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E" w:rsidRPr="002F6D09" w:rsidRDefault="00B912DE" w:rsidP="00B91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614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A8ECFA" wp14:editId="3897F9A1">
            <wp:simplePos x="0" y="0"/>
            <wp:positionH relativeFrom="column">
              <wp:posOffset>314325</wp:posOffset>
            </wp:positionH>
            <wp:positionV relativeFrom="paragraph">
              <wp:posOffset>504825</wp:posOffset>
            </wp:positionV>
            <wp:extent cx="5940425" cy="2131695"/>
            <wp:effectExtent l="0" t="0" r="317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993" w:right="14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Default="00B912DE" w:rsidP="00B912DE">
      <w:pPr>
        <w:pStyle w:val="a3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1659255</wp:posOffset>
                </wp:positionV>
                <wp:extent cx="4524375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2DE" w:rsidRPr="00B912DE" w:rsidRDefault="00B912D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24.01.2017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912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19-204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0.2pt;margin-top:130.65pt;width:35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" fillcolor="white [3201]" stroked="f" strokeweight=".5pt">
                <v:fill opacity="0"/>
                <v:textbox>
                  <w:txbxContent>
                    <w:p w:rsidR="00B912DE" w:rsidRPr="00B912DE" w:rsidRDefault="00B912D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24.01.2017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912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19-204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52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состав комиссии по наградам Верхнеуслонского муниципального района, утвержденный решением Совета Верхнеуслонского муниципального района </w:t>
      </w:r>
      <w:proofErr w:type="gramEnd"/>
    </w:p>
    <w:p w:rsidR="00B912DE" w:rsidRPr="00252F4F" w:rsidRDefault="00B912DE" w:rsidP="00B912DE">
      <w:pPr>
        <w:pStyle w:val="a3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2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27 ноября 2015 года № 4-35.</w:t>
      </w: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штатно-должностными изменениями</w:t>
      </w: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12DE" w:rsidRPr="00252F4F" w:rsidRDefault="00B912DE" w:rsidP="00B912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F4F">
        <w:rPr>
          <w:rFonts w:ascii="Times New Roman" w:eastAsia="Times New Roman" w:hAnsi="Times New Roman"/>
          <w:sz w:val="28"/>
          <w:szCs w:val="28"/>
          <w:lang w:eastAsia="ru-RU"/>
        </w:rPr>
        <w:t>Вывести из</w:t>
      </w:r>
      <w:r w:rsidRPr="00252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2F4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состава </w:t>
      </w:r>
      <w:r w:rsidRPr="00252F4F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комиссии по наградам </w:t>
      </w:r>
      <w:r w:rsidRPr="00252F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Верхнеуслонского муниципального района Сулейманову </w:t>
      </w:r>
      <w:proofErr w:type="spellStart"/>
      <w:r w:rsidRPr="00252F4F">
        <w:rPr>
          <w:rFonts w:ascii="Times New Roman" w:eastAsia="Times New Roman" w:hAnsi="Times New Roman"/>
          <w:bCs/>
          <w:sz w:val="28"/>
          <w:szCs w:val="28"/>
          <w:lang w:eastAsia="ru-RU"/>
        </w:rPr>
        <w:t>Зухру</w:t>
      </w:r>
      <w:proofErr w:type="spellEnd"/>
      <w:r w:rsidRPr="00252F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52F4F">
        <w:rPr>
          <w:rFonts w:ascii="Times New Roman" w:eastAsia="Times New Roman" w:hAnsi="Times New Roman"/>
          <w:bCs/>
          <w:sz w:val="28"/>
          <w:szCs w:val="28"/>
          <w:lang w:eastAsia="ru-RU"/>
        </w:rPr>
        <w:t>Дилбаровну</w:t>
      </w:r>
      <w:proofErr w:type="spellEnd"/>
      <w:r w:rsidRPr="00252F4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912DE" w:rsidRPr="00252F4F" w:rsidRDefault="00B912DE" w:rsidP="00B912D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</w:t>
      </w:r>
      <w:r w:rsidRPr="00252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наградам </w:t>
      </w:r>
      <w:r w:rsidRPr="0025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Верхнеуслонского муниципального района</w:t>
      </w:r>
      <w:r w:rsidRPr="00252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Лазареву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 w:rsidRPr="00252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атьяну Ивановну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52F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5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организационного отдела Совета Верхнеуслонского муниципального района.</w:t>
      </w:r>
    </w:p>
    <w:p w:rsidR="00B912DE" w:rsidRPr="008671E7" w:rsidRDefault="00B912DE" w:rsidP="00B912D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комиссии  по наградам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Верхнеуслонского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новой редакции. </w:t>
      </w:r>
      <w:r w:rsidRPr="008671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B912DE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Pr="008671E7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Pr="008671E7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B912DE" w:rsidRPr="008671E7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B912DE" w:rsidRDefault="00B912DE" w:rsidP="00B91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муниципального района                                                       М.Г. </w:t>
      </w:r>
      <w:proofErr w:type="spellStart"/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решению Совета Верхнеуслонского</w:t>
      </w: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912DE" w:rsidRDefault="00B912DE" w:rsidP="00B912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</w:t>
      </w:r>
      <w:r w:rsidRPr="008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</w:t>
      </w:r>
      <w:r w:rsidRPr="00867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86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наградам Верхнеуслонского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B912DE" w:rsidRPr="008671E7" w:rsidRDefault="00B912DE" w:rsidP="00B9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71" w:type="dxa"/>
        <w:tblInd w:w="-743" w:type="dxa"/>
        <w:tblLook w:val="04A0" w:firstRow="1" w:lastRow="0" w:firstColumn="1" w:lastColumn="0" w:noHBand="0" w:noVBand="1"/>
      </w:tblPr>
      <w:tblGrid>
        <w:gridCol w:w="4962"/>
        <w:gridCol w:w="5609"/>
      </w:tblGrid>
      <w:tr w:rsidR="00B912DE" w:rsidRPr="008671E7" w:rsidTr="00661F11">
        <w:tc>
          <w:tcPr>
            <w:tcW w:w="10571" w:type="dxa"/>
            <w:gridSpan w:val="2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Председатель комиссии</w:t>
            </w:r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12DE" w:rsidRPr="008671E7" w:rsidTr="00661F11">
        <w:tc>
          <w:tcPr>
            <w:tcW w:w="4962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Зиатдинов</w:t>
            </w:r>
            <w:proofErr w:type="spellEnd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 Галимзянович</w:t>
            </w:r>
          </w:p>
        </w:tc>
        <w:tc>
          <w:tcPr>
            <w:tcW w:w="5609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Верхнеуслонского  </w:t>
            </w:r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B912DE" w:rsidRPr="008671E7" w:rsidTr="00661F11">
        <w:tc>
          <w:tcPr>
            <w:tcW w:w="10571" w:type="dxa"/>
            <w:gridSpan w:val="2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Заместитель председателя комиссии</w:t>
            </w:r>
          </w:p>
        </w:tc>
      </w:tr>
      <w:tr w:rsidR="00B912DE" w:rsidRPr="008671E7" w:rsidTr="00661F11">
        <w:tc>
          <w:tcPr>
            <w:tcW w:w="4962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Осянин</w:t>
            </w:r>
            <w:proofErr w:type="spellEnd"/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5609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</w:t>
            </w:r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Верхнеуслонского муниципального района</w:t>
            </w:r>
          </w:p>
        </w:tc>
      </w:tr>
      <w:tr w:rsidR="00B912DE" w:rsidRPr="008671E7" w:rsidTr="00661F11">
        <w:tc>
          <w:tcPr>
            <w:tcW w:w="10571" w:type="dxa"/>
            <w:gridSpan w:val="2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Секретарь комиссии</w:t>
            </w:r>
          </w:p>
        </w:tc>
      </w:tr>
      <w:tr w:rsidR="00B912DE" w:rsidRPr="008671E7" w:rsidTr="00661F11">
        <w:tc>
          <w:tcPr>
            <w:tcW w:w="4962" w:type="dxa"/>
          </w:tcPr>
          <w:p w:rsidR="00B912DE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</w:t>
            </w:r>
          </w:p>
          <w:p w:rsidR="00B912DE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5609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организационного отдела Совета Верхнеуслонского муниципального района</w:t>
            </w:r>
          </w:p>
        </w:tc>
      </w:tr>
      <w:tr w:rsidR="00B912DE" w:rsidRPr="008671E7" w:rsidTr="00661F11">
        <w:tc>
          <w:tcPr>
            <w:tcW w:w="10571" w:type="dxa"/>
            <w:gridSpan w:val="2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Члены комиссии</w:t>
            </w:r>
          </w:p>
        </w:tc>
      </w:tr>
      <w:tr w:rsidR="00B912DE" w:rsidRPr="008671E7" w:rsidTr="00661F11">
        <w:tc>
          <w:tcPr>
            <w:tcW w:w="4962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09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аппарата Совета Верхнеуслонского муниципального района</w:t>
            </w:r>
          </w:p>
        </w:tc>
      </w:tr>
      <w:tr w:rsidR="00B912DE" w:rsidRPr="008671E7" w:rsidTr="00661F11">
        <w:tc>
          <w:tcPr>
            <w:tcW w:w="4962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Мингазова</w:t>
            </w:r>
            <w:proofErr w:type="spellEnd"/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Курбангалиевна</w:t>
            </w:r>
          </w:p>
        </w:tc>
        <w:tc>
          <w:tcPr>
            <w:tcW w:w="5609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управляющий делами Исполнительного комитета Верхнеуслонского муниципального района </w:t>
            </w:r>
            <w:proofErr w:type="gram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B912DE" w:rsidRPr="008671E7" w:rsidTr="00661F11">
        <w:tc>
          <w:tcPr>
            <w:tcW w:w="4962" w:type="dxa"/>
          </w:tcPr>
          <w:p w:rsidR="00B912DE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Гулия </w:t>
            </w:r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Фидаиловна</w:t>
            </w:r>
          </w:p>
        </w:tc>
        <w:tc>
          <w:tcPr>
            <w:tcW w:w="5609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руководителя Исполнительного комитета Верхнеуслонского муниципального района по социально-культурным вопросам              </w:t>
            </w:r>
            <w:proofErr w:type="gram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B912DE" w:rsidRPr="008671E7" w:rsidTr="00661F11">
        <w:tc>
          <w:tcPr>
            <w:tcW w:w="4962" w:type="dxa"/>
          </w:tcPr>
          <w:p w:rsidR="00B912DE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Губайдуллин Рашит </w:t>
            </w:r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Галимзянович</w:t>
            </w:r>
          </w:p>
        </w:tc>
        <w:tc>
          <w:tcPr>
            <w:tcW w:w="5609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</w:t>
            </w: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Верхнеуслонскому</w:t>
            </w:r>
            <w:proofErr w:type="spellEnd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району (по согласованию)</w:t>
            </w:r>
          </w:p>
        </w:tc>
      </w:tr>
      <w:tr w:rsidR="00B912DE" w:rsidRPr="008671E7" w:rsidTr="00661F11">
        <w:tc>
          <w:tcPr>
            <w:tcW w:w="4962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Троицкая</w:t>
            </w:r>
            <w:proofErr w:type="spellEnd"/>
          </w:p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Римма</w:t>
            </w:r>
            <w:proofErr w:type="spellEnd"/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Сергеевна</w:t>
            </w:r>
          </w:p>
        </w:tc>
        <w:tc>
          <w:tcPr>
            <w:tcW w:w="5609" w:type="dxa"/>
          </w:tcPr>
          <w:p w:rsidR="00B912DE" w:rsidRPr="008671E7" w:rsidRDefault="00B912DE" w:rsidP="0066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6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Верхнеуслонского  районного Совета ветеранов войны и труда (по согласованию)</w:t>
            </w:r>
          </w:p>
        </w:tc>
      </w:tr>
    </w:tbl>
    <w:p w:rsidR="00B912DE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Pr="008671E7" w:rsidRDefault="00B912DE" w:rsidP="00B912D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2DE" w:rsidRPr="008671E7" w:rsidRDefault="00B912DE" w:rsidP="00B912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B912DE" w:rsidRPr="008671E7" w:rsidRDefault="00B912DE" w:rsidP="00B912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B912DE" w:rsidRPr="008671E7" w:rsidRDefault="00B912DE" w:rsidP="00B9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М.Г. </w:t>
      </w:r>
      <w:proofErr w:type="spellStart"/>
      <w:r w:rsidRPr="00867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Зиатдинов</w:t>
      </w:r>
      <w:proofErr w:type="spellEnd"/>
    </w:p>
    <w:p w:rsidR="004954C5" w:rsidRDefault="004954C5">
      <w:bookmarkStart w:id="0" w:name="_GoBack"/>
      <w:bookmarkEnd w:id="0"/>
    </w:p>
    <w:sectPr w:rsidR="004954C5" w:rsidSect="00B912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D8E"/>
    <w:multiLevelType w:val="hybridMultilevel"/>
    <w:tmpl w:val="AE08EC2A"/>
    <w:lvl w:ilvl="0" w:tplc="C7C448F8">
      <w:start w:val="1"/>
      <w:numFmt w:val="decimal"/>
      <w:lvlText w:val="%1."/>
      <w:lvlJc w:val="left"/>
      <w:pPr>
        <w:ind w:left="165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DE"/>
    <w:rsid w:val="004954C5"/>
    <w:rsid w:val="00B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2017-01-25T06:48:00Z</dcterms:created>
  <dcterms:modified xsi:type="dcterms:W3CDTF">2017-01-25T06:52:00Z</dcterms:modified>
</cp:coreProperties>
</file>