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FC" w:rsidRPr="00DA008C" w:rsidRDefault="00F77442" w:rsidP="00895CDE">
      <w:pPr>
        <w:tabs>
          <w:tab w:val="left" w:pos="226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Отчет </w:t>
      </w:r>
      <w:r w:rsidR="004177A4" w:rsidRPr="00DA008C">
        <w:rPr>
          <w:rFonts w:ascii="Times New Roman" w:hAnsi="Times New Roman"/>
          <w:sz w:val="32"/>
          <w:szCs w:val="32"/>
        </w:rPr>
        <w:t>Главы</w:t>
      </w:r>
      <w:r w:rsidRPr="00DA008C">
        <w:rPr>
          <w:rFonts w:ascii="Times New Roman" w:hAnsi="Times New Roman"/>
          <w:sz w:val="32"/>
          <w:szCs w:val="32"/>
        </w:rPr>
        <w:t xml:space="preserve"> Набережно</w:t>
      </w:r>
      <w:r w:rsidR="00964BFC" w:rsidRPr="00DA008C">
        <w:rPr>
          <w:rFonts w:ascii="Times New Roman" w:hAnsi="Times New Roman"/>
          <w:sz w:val="32"/>
          <w:szCs w:val="32"/>
        </w:rPr>
        <w:t>-</w:t>
      </w:r>
      <w:r w:rsidRPr="00DA008C">
        <w:rPr>
          <w:rFonts w:ascii="Times New Roman" w:hAnsi="Times New Roman"/>
          <w:sz w:val="32"/>
          <w:szCs w:val="32"/>
        </w:rPr>
        <w:t>Морквашского сельского поселения</w:t>
      </w:r>
    </w:p>
    <w:p w:rsidR="00964BFC" w:rsidRPr="00DA008C" w:rsidRDefault="00F77442" w:rsidP="00895CDE">
      <w:pPr>
        <w:tabs>
          <w:tab w:val="left" w:pos="226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о деятельности исполнительного комитета</w:t>
      </w:r>
    </w:p>
    <w:p w:rsidR="00964BFC" w:rsidRPr="00DA008C" w:rsidRDefault="00F77442" w:rsidP="00895CDE">
      <w:pPr>
        <w:tabs>
          <w:tab w:val="left" w:pos="226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Набережно</w:t>
      </w:r>
      <w:r w:rsidR="002D2A84">
        <w:rPr>
          <w:rFonts w:ascii="Times New Roman" w:hAnsi="Times New Roman"/>
          <w:sz w:val="32"/>
          <w:szCs w:val="32"/>
        </w:rPr>
        <w:t>-</w:t>
      </w:r>
      <w:r w:rsidRPr="00DA008C">
        <w:rPr>
          <w:rFonts w:ascii="Times New Roman" w:hAnsi="Times New Roman"/>
          <w:sz w:val="32"/>
          <w:szCs w:val="32"/>
        </w:rPr>
        <w:t>Морквашс</w:t>
      </w:r>
      <w:r w:rsidR="00C056AA" w:rsidRPr="00DA008C">
        <w:rPr>
          <w:rFonts w:ascii="Times New Roman" w:hAnsi="Times New Roman"/>
          <w:sz w:val="32"/>
          <w:szCs w:val="32"/>
        </w:rPr>
        <w:t>кого сельского поселения</w:t>
      </w:r>
    </w:p>
    <w:p w:rsidR="00F77442" w:rsidRPr="00DA008C" w:rsidRDefault="00C056AA" w:rsidP="00895CDE">
      <w:pPr>
        <w:tabs>
          <w:tab w:val="left" w:pos="226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за 201</w:t>
      </w:r>
      <w:r w:rsidR="00964BFC" w:rsidRPr="00DA008C">
        <w:rPr>
          <w:rFonts w:ascii="Times New Roman" w:hAnsi="Times New Roman"/>
          <w:sz w:val="32"/>
          <w:szCs w:val="32"/>
        </w:rPr>
        <w:t>8</w:t>
      </w:r>
      <w:r w:rsidRPr="00DA008C">
        <w:rPr>
          <w:rFonts w:ascii="Times New Roman" w:hAnsi="Times New Roman"/>
          <w:sz w:val="32"/>
          <w:szCs w:val="32"/>
        </w:rPr>
        <w:t xml:space="preserve"> год и задачи на 201</w:t>
      </w:r>
      <w:r w:rsidR="00964BFC" w:rsidRPr="00DA008C">
        <w:rPr>
          <w:rFonts w:ascii="Times New Roman" w:hAnsi="Times New Roman"/>
          <w:sz w:val="32"/>
          <w:szCs w:val="32"/>
        </w:rPr>
        <w:t>9</w:t>
      </w:r>
      <w:r w:rsidR="00F77442" w:rsidRPr="00DA008C">
        <w:rPr>
          <w:rFonts w:ascii="Times New Roman" w:hAnsi="Times New Roman"/>
          <w:sz w:val="32"/>
          <w:szCs w:val="32"/>
        </w:rPr>
        <w:t xml:space="preserve"> год</w:t>
      </w:r>
      <w:r w:rsidR="00DC2084" w:rsidRPr="00DA008C">
        <w:rPr>
          <w:rFonts w:ascii="Times New Roman" w:hAnsi="Times New Roman"/>
          <w:sz w:val="32"/>
          <w:szCs w:val="32"/>
        </w:rPr>
        <w:t>.</w:t>
      </w:r>
    </w:p>
    <w:p w:rsidR="007A1A56" w:rsidRPr="00DA008C" w:rsidRDefault="007A1A56" w:rsidP="00895CDE">
      <w:pPr>
        <w:tabs>
          <w:tab w:val="left" w:pos="2265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64BFC" w:rsidRPr="00DA008C" w:rsidRDefault="007A200A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008C">
        <w:rPr>
          <w:rFonts w:ascii="Times New Roman" w:hAnsi="Times New Roman"/>
          <w:b/>
          <w:sz w:val="32"/>
          <w:szCs w:val="32"/>
        </w:rPr>
        <w:t>Уважаемы</w:t>
      </w:r>
      <w:r w:rsidR="00964BFC" w:rsidRPr="00DA008C">
        <w:rPr>
          <w:rFonts w:ascii="Times New Roman" w:hAnsi="Times New Roman"/>
          <w:b/>
          <w:sz w:val="32"/>
          <w:szCs w:val="32"/>
        </w:rPr>
        <w:t>е</w:t>
      </w:r>
      <w:r w:rsidRPr="00DA008C">
        <w:rPr>
          <w:rFonts w:ascii="Times New Roman" w:hAnsi="Times New Roman"/>
          <w:b/>
          <w:sz w:val="32"/>
          <w:szCs w:val="32"/>
        </w:rPr>
        <w:t xml:space="preserve"> </w:t>
      </w:r>
      <w:r w:rsidR="00964BFC" w:rsidRPr="00DA008C">
        <w:rPr>
          <w:rFonts w:ascii="Times New Roman" w:hAnsi="Times New Roman"/>
          <w:b/>
          <w:sz w:val="32"/>
          <w:szCs w:val="32"/>
        </w:rPr>
        <w:t>жители и гости</w:t>
      </w:r>
    </w:p>
    <w:p w:rsidR="00964BFC" w:rsidRPr="00DA008C" w:rsidRDefault="00964BFC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008C">
        <w:rPr>
          <w:rFonts w:ascii="Times New Roman" w:hAnsi="Times New Roman"/>
          <w:b/>
          <w:sz w:val="32"/>
          <w:szCs w:val="32"/>
        </w:rPr>
        <w:t>Набережно-Морквашского сельского поселения,</w:t>
      </w:r>
    </w:p>
    <w:p w:rsidR="00741D43" w:rsidRPr="00DA008C" w:rsidRDefault="00964BFC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008C">
        <w:rPr>
          <w:rFonts w:ascii="Times New Roman" w:hAnsi="Times New Roman"/>
          <w:b/>
          <w:sz w:val="32"/>
          <w:szCs w:val="32"/>
        </w:rPr>
        <w:t xml:space="preserve">Уважаемый Марат </w:t>
      </w:r>
      <w:proofErr w:type="spellStart"/>
      <w:r w:rsidRPr="00DA008C">
        <w:rPr>
          <w:rFonts w:ascii="Times New Roman" w:hAnsi="Times New Roman"/>
          <w:b/>
          <w:sz w:val="32"/>
          <w:szCs w:val="32"/>
        </w:rPr>
        <w:t>Галимзянович</w:t>
      </w:r>
      <w:proofErr w:type="spellEnd"/>
      <w:r w:rsidRPr="00DA008C">
        <w:rPr>
          <w:rFonts w:ascii="Times New Roman" w:hAnsi="Times New Roman"/>
          <w:b/>
          <w:sz w:val="32"/>
          <w:szCs w:val="32"/>
        </w:rPr>
        <w:t>!</w:t>
      </w:r>
    </w:p>
    <w:p w:rsidR="007A1A56" w:rsidRPr="00DA008C" w:rsidRDefault="007A1A5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E2AE9" w:rsidRDefault="00355F87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Одним из основных событий ушедшего года был</w:t>
      </w:r>
      <w:r w:rsidR="00964BFC" w:rsidRPr="00DA008C">
        <w:rPr>
          <w:rFonts w:ascii="Times New Roman" w:hAnsi="Times New Roman"/>
          <w:sz w:val="32"/>
          <w:szCs w:val="32"/>
        </w:rPr>
        <w:t>о открытие нового</w:t>
      </w:r>
      <w:r w:rsidR="007A4D3A" w:rsidRPr="00DA008C">
        <w:rPr>
          <w:rFonts w:ascii="Times New Roman" w:hAnsi="Times New Roman"/>
          <w:sz w:val="32"/>
          <w:szCs w:val="32"/>
        </w:rPr>
        <w:t xml:space="preserve"> здания детского сада </w:t>
      </w:r>
      <w:r w:rsidR="00964BFC" w:rsidRPr="00DA008C">
        <w:rPr>
          <w:rFonts w:ascii="Times New Roman" w:hAnsi="Times New Roman"/>
          <w:sz w:val="32"/>
          <w:szCs w:val="32"/>
        </w:rPr>
        <w:t xml:space="preserve">«Улыбка», </w:t>
      </w:r>
      <w:r w:rsidR="007A4D3A" w:rsidRPr="00DA008C">
        <w:rPr>
          <w:rFonts w:ascii="Times New Roman" w:hAnsi="Times New Roman"/>
          <w:sz w:val="32"/>
          <w:szCs w:val="32"/>
        </w:rPr>
        <w:t xml:space="preserve">которое состоялось 10 августа 2018 года. До недавнего времени </w:t>
      </w:r>
      <w:r w:rsidR="00C832EA">
        <w:rPr>
          <w:rFonts w:ascii="Times New Roman" w:hAnsi="Times New Roman"/>
          <w:sz w:val="32"/>
          <w:szCs w:val="32"/>
        </w:rPr>
        <w:t xml:space="preserve">под </w:t>
      </w:r>
      <w:r w:rsidR="007A4D3A" w:rsidRPr="00DA008C">
        <w:rPr>
          <w:rFonts w:ascii="Times New Roman" w:hAnsi="Times New Roman"/>
          <w:sz w:val="32"/>
          <w:szCs w:val="32"/>
        </w:rPr>
        <w:t>детск</w:t>
      </w:r>
      <w:r w:rsidR="00C832EA">
        <w:rPr>
          <w:rFonts w:ascii="Times New Roman" w:hAnsi="Times New Roman"/>
          <w:sz w:val="32"/>
          <w:szCs w:val="32"/>
        </w:rPr>
        <w:t>ий</w:t>
      </w:r>
      <w:r w:rsidR="007A4D3A" w:rsidRPr="00DA008C">
        <w:rPr>
          <w:rFonts w:ascii="Times New Roman" w:hAnsi="Times New Roman"/>
          <w:sz w:val="32"/>
          <w:szCs w:val="32"/>
        </w:rPr>
        <w:t xml:space="preserve"> сад было переоборудовано помещение в здании школы, </w:t>
      </w:r>
      <w:r w:rsidR="009916C5">
        <w:rPr>
          <w:rFonts w:ascii="Times New Roman" w:hAnsi="Times New Roman"/>
          <w:sz w:val="32"/>
          <w:szCs w:val="32"/>
        </w:rPr>
        <w:t>п</w:t>
      </w:r>
      <w:r w:rsidR="007A4D3A" w:rsidRPr="00DA008C">
        <w:rPr>
          <w:rFonts w:ascii="Times New Roman" w:hAnsi="Times New Roman"/>
          <w:sz w:val="32"/>
          <w:szCs w:val="32"/>
        </w:rPr>
        <w:t xml:space="preserve">редназначенное для начальных классов. В нем размещалось две группы на 16 детей каждая. Сегодня, благодаря </w:t>
      </w:r>
      <w:r w:rsidR="00964BFC" w:rsidRPr="00DA008C">
        <w:rPr>
          <w:rFonts w:ascii="Times New Roman" w:hAnsi="Times New Roman"/>
          <w:sz w:val="32"/>
          <w:szCs w:val="32"/>
        </w:rPr>
        <w:t>республиканской программе строительства детских садов</w:t>
      </w:r>
      <w:r w:rsidR="007A4D3A" w:rsidRPr="00DA008C">
        <w:rPr>
          <w:rFonts w:ascii="Times New Roman" w:hAnsi="Times New Roman"/>
          <w:sz w:val="32"/>
          <w:szCs w:val="32"/>
        </w:rPr>
        <w:t xml:space="preserve">, мы имеем современный, просторный, полностью укомплектованный детский сад на 50 мест. На </w:t>
      </w:r>
      <w:r w:rsidR="00D91188">
        <w:rPr>
          <w:rFonts w:ascii="Times New Roman" w:hAnsi="Times New Roman"/>
          <w:sz w:val="32"/>
          <w:szCs w:val="32"/>
        </w:rPr>
        <w:t xml:space="preserve">его </w:t>
      </w:r>
      <w:r w:rsidR="007A4D3A" w:rsidRPr="00DA008C">
        <w:rPr>
          <w:rFonts w:ascii="Times New Roman" w:hAnsi="Times New Roman"/>
          <w:sz w:val="32"/>
          <w:szCs w:val="32"/>
        </w:rPr>
        <w:t xml:space="preserve">строительство из бюджета республики было выделено 45 миллионов 52 тысячи рублей. </w:t>
      </w:r>
      <w:r w:rsidR="0058764C">
        <w:rPr>
          <w:rFonts w:ascii="Times New Roman" w:hAnsi="Times New Roman"/>
          <w:sz w:val="32"/>
          <w:szCs w:val="32"/>
        </w:rPr>
        <w:t>Кроме этого, была построена подъездная асф</w:t>
      </w:r>
      <w:r w:rsidR="00277B6B">
        <w:rPr>
          <w:rFonts w:ascii="Times New Roman" w:hAnsi="Times New Roman"/>
          <w:sz w:val="32"/>
          <w:szCs w:val="32"/>
        </w:rPr>
        <w:t>альто</w:t>
      </w:r>
      <w:r w:rsidR="0058764C">
        <w:rPr>
          <w:rFonts w:ascii="Times New Roman" w:hAnsi="Times New Roman"/>
          <w:sz w:val="32"/>
          <w:szCs w:val="32"/>
        </w:rPr>
        <w:t>бетонная дорога</w:t>
      </w:r>
      <w:r w:rsidR="00D9292D">
        <w:rPr>
          <w:rFonts w:ascii="Times New Roman" w:hAnsi="Times New Roman"/>
          <w:sz w:val="32"/>
          <w:szCs w:val="32"/>
        </w:rPr>
        <w:t xml:space="preserve"> </w:t>
      </w:r>
      <w:r w:rsidR="00335CA0">
        <w:rPr>
          <w:rFonts w:ascii="Times New Roman" w:hAnsi="Times New Roman"/>
          <w:sz w:val="32"/>
          <w:szCs w:val="32"/>
        </w:rPr>
        <w:t>с</w:t>
      </w:r>
      <w:bookmarkStart w:id="0" w:name="_GoBack"/>
      <w:bookmarkEnd w:id="0"/>
      <w:r w:rsidR="00D9292D">
        <w:rPr>
          <w:rFonts w:ascii="Times New Roman" w:hAnsi="Times New Roman"/>
          <w:sz w:val="32"/>
          <w:szCs w:val="32"/>
        </w:rPr>
        <w:t xml:space="preserve"> парковками около  школы и детского сада</w:t>
      </w:r>
      <w:r w:rsidR="0058764C">
        <w:rPr>
          <w:rFonts w:ascii="Times New Roman" w:hAnsi="Times New Roman"/>
          <w:sz w:val="32"/>
          <w:szCs w:val="32"/>
        </w:rPr>
        <w:t xml:space="preserve">. На эти цели из районного дорожного фонда было выделено 6 миллионов 700 тысяч рублей. </w:t>
      </w:r>
      <w:r w:rsidR="00964BFC" w:rsidRPr="00DA008C">
        <w:rPr>
          <w:rFonts w:ascii="Times New Roman" w:hAnsi="Times New Roman"/>
          <w:sz w:val="32"/>
          <w:szCs w:val="32"/>
        </w:rPr>
        <w:t xml:space="preserve">Хотим выразить огромную благодарность </w:t>
      </w:r>
      <w:r w:rsidR="0062201E">
        <w:rPr>
          <w:rFonts w:ascii="Times New Roman" w:hAnsi="Times New Roman"/>
          <w:sz w:val="32"/>
          <w:szCs w:val="32"/>
        </w:rPr>
        <w:t xml:space="preserve">руководству </w:t>
      </w:r>
      <w:r w:rsidR="00964BFC" w:rsidRPr="00DA008C">
        <w:rPr>
          <w:rFonts w:ascii="Times New Roman" w:hAnsi="Times New Roman"/>
          <w:sz w:val="32"/>
          <w:szCs w:val="32"/>
        </w:rPr>
        <w:t>район</w:t>
      </w:r>
      <w:r w:rsidR="0062201E">
        <w:rPr>
          <w:rFonts w:ascii="Times New Roman" w:hAnsi="Times New Roman"/>
          <w:sz w:val="32"/>
          <w:szCs w:val="32"/>
        </w:rPr>
        <w:t>а в лице</w:t>
      </w:r>
      <w:r w:rsidR="00536F0F">
        <w:rPr>
          <w:rFonts w:ascii="Times New Roman" w:hAnsi="Times New Roman"/>
          <w:sz w:val="32"/>
          <w:szCs w:val="32"/>
        </w:rPr>
        <w:t xml:space="preserve"> Марат</w:t>
      </w:r>
      <w:r w:rsidR="0062201E">
        <w:rPr>
          <w:rFonts w:ascii="Times New Roman" w:hAnsi="Times New Roman"/>
          <w:sz w:val="32"/>
          <w:szCs w:val="32"/>
        </w:rPr>
        <w:t>а</w:t>
      </w:r>
      <w:r w:rsidR="00536F0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536F0F">
        <w:rPr>
          <w:rFonts w:ascii="Times New Roman" w:hAnsi="Times New Roman"/>
          <w:sz w:val="32"/>
          <w:szCs w:val="32"/>
        </w:rPr>
        <w:t>Гали</w:t>
      </w:r>
      <w:r w:rsidR="00964BFC" w:rsidRPr="00DA008C">
        <w:rPr>
          <w:rFonts w:ascii="Times New Roman" w:hAnsi="Times New Roman"/>
          <w:sz w:val="32"/>
          <w:szCs w:val="32"/>
        </w:rPr>
        <w:t>мзянович</w:t>
      </w:r>
      <w:r w:rsidR="0062201E">
        <w:rPr>
          <w:rFonts w:ascii="Times New Roman" w:hAnsi="Times New Roman"/>
          <w:sz w:val="32"/>
          <w:szCs w:val="32"/>
        </w:rPr>
        <w:t>а</w:t>
      </w:r>
      <w:proofErr w:type="spellEnd"/>
      <w:r w:rsidR="00964BFC" w:rsidRPr="00DA008C">
        <w:rPr>
          <w:rFonts w:ascii="Times New Roman" w:hAnsi="Times New Roman"/>
          <w:sz w:val="32"/>
          <w:szCs w:val="32"/>
        </w:rPr>
        <w:t xml:space="preserve"> за содействие в столь значимом событии для нас и наших детей.</w:t>
      </w:r>
      <w:r w:rsidR="00FE2AE9" w:rsidRPr="00DA008C">
        <w:rPr>
          <w:rFonts w:ascii="Times New Roman" w:hAnsi="Times New Roman"/>
          <w:sz w:val="32"/>
          <w:szCs w:val="32"/>
        </w:rPr>
        <w:t xml:space="preserve"> </w:t>
      </w:r>
    </w:p>
    <w:p w:rsidR="007A4D3A" w:rsidRPr="00DA008C" w:rsidRDefault="00FE2AE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Помещение в школе</w:t>
      </w:r>
      <w:r w:rsidR="0011387A">
        <w:rPr>
          <w:rFonts w:ascii="Times New Roman" w:hAnsi="Times New Roman"/>
          <w:sz w:val="32"/>
          <w:szCs w:val="32"/>
        </w:rPr>
        <w:t>, где ранее располагался детский сад,</w:t>
      </w:r>
      <w:r w:rsidRPr="00DA008C">
        <w:rPr>
          <w:rFonts w:ascii="Times New Roman" w:hAnsi="Times New Roman"/>
          <w:sz w:val="32"/>
          <w:szCs w:val="32"/>
        </w:rPr>
        <w:t xml:space="preserve"> вновь переоборудован</w:t>
      </w:r>
      <w:r w:rsidR="00835CDE">
        <w:rPr>
          <w:rFonts w:ascii="Times New Roman" w:hAnsi="Times New Roman"/>
          <w:sz w:val="32"/>
          <w:szCs w:val="32"/>
        </w:rPr>
        <w:t>о</w:t>
      </w:r>
      <w:r w:rsidRPr="00DA008C">
        <w:rPr>
          <w:rFonts w:ascii="Times New Roman" w:hAnsi="Times New Roman"/>
          <w:sz w:val="32"/>
          <w:szCs w:val="32"/>
        </w:rPr>
        <w:t xml:space="preserve"> для проведения уроков. Сейчас там проходят занятия учеников с 1 по 4 классы. На закупку мебели для </w:t>
      </w:r>
      <w:r w:rsidR="009916C5">
        <w:rPr>
          <w:rFonts w:ascii="Times New Roman" w:hAnsi="Times New Roman"/>
          <w:sz w:val="32"/>
          <w:szCs w:val="32"/>
        </w:rPr>
        <w:t xml:space="preserve">оборудования </w:t>
      </w:r>
      <w:r w:rsidRPr="00DA008C">
        <w:rPr>
          <w:rFonts w:ascii="Times New Roman" w:hAnsi="Times New Roman"/>
          <w:sz w:val="32"/>
          <w:szCs w:val="32"/>
        </w:rPr>
        <w:t xml:space="preserve">начальной школы было затрачено </w:t>
      </w:r>
      <w:r w:rsidR="00D9292D">
        <w:rPr>
          <w:rFonts w:ascii="Times New Roman" w:hAnsi="Times New Roman"/>
          <w:sz w:val="32"/>
          <w:szCs w:val="32"/>
        </w:rPr>
        <w:t xml:space="preserve">более </w:t>
      </w:r>
      <w:r w:rsidRPr="00DA008C">
        <w:rPr>
          <w:rFonts w:ascii="Times New Roman" w:hAnsi="Times New Roman"/>
          <w:sz w:val="32"/>
          <w:szCs w:val="32"/>
        </w:rPr>
        <w:t xml:space="preserve">200 тысяч рублей. Так же в 2018 году при финансовой  поддержке района была проведена замена отопительного котла и огнезащитная обработка чердачных помещений. В общей сложности затраты составили 100 тысяч рублей.  На сегодняшний день всего в школе обучается 108 учащихся. </w:t>
      </w:r>
    </w:p>
    <w:p w:rsidR="00964BFC" w:rsidRPr="00DA008C" w:rsidRDefault="00964BFC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За счет средств Исполнительного комитета и спонсорской помощи</w:t>
      </w:r>
      <w:r w:rsidR="00B117BE" w:rsidRPr="00DA008C">
        <w:rPr>
          <w:rFonts w:ascii="Times New Roman" w:hAnsi="Times New Roman"/>
          <w:sz w:val="32"/>
          <w:szCs w:val="32"/>
        </w:rPr>
        <w:t xml:space="preserve"> при непосредственном участи</w:t>
      </w:r>
      <w:r w:rsidR="009916C5">
        <w:rPr>
          <w:rFonts w:ascii="Times New Roman" w:hAnsi="Times New Roman"/>
          <w:sz w:val="32"/>
          <w:szCs w:val="32"/>
        </w:rPr>
        <w:t>и</w:t>
      </w:r>
      <w:r w:rsidR="00B117BE" w:rsidRPr="00DA008C">
        <w:rPr>
          <w:rFonts w:ascii="Times New Roman" w:hAnsi="Times New Roman"/>
          <w:sz w:val="32"/>
          <w:szCs w:val="32"/>
        </w:rPr>
        <w:t xml:space="preserve"> сотрудников Набережно-Морквашской средней школы</w:t>
      </w:r>
      <w:r w:rsidRPr="00DA008C">
        <w:rPr>
          <w:rFonts w:ascii="Times New Roman" w:hAnsi="Times New Roman"/>
          <w:sz w:val="32"/>
          <w:szCs w:val="32"/>
        </w:rPr>
        <w:t xml:space="preserve"> нам удалось благоустроить территорию, прилегающую к детскому саду</w:t>
      </w:r>
      <w:r w:rsidR="009916C5">
        <w:rPr>
          <w:rFonts w:ascii="Times New Roman" w:hAnsi="Times New Roman"/>
          <w:sz w:val="32"/>
          <w:szCs w:val="32"/>
        </w:rPr>
        <w:t xml:space="preserve"> и школе</w:t>
      </w:r>
      <w:r w:rsidRPr="00DA008C">
        <w:rPr>
          <w:rFonts w:ascii="Times New Roman" w:hAnsi="Times New Roman"/>
          <w:sz w:val="32"/>
          <w:szCs w:val="32"/>
        </w:rPr>
        <w:t xml:space="preserve"> </w:t>
      </w:r>
      <w:r w:rsidR="009916C5">
        <w:rPr>
          <w:rFonts w:ascii="Times New Roman" w:hAnsi="Times New Roman"/>
          <w:sz w:val="32"/>
          <w:szCs w:val="32"/>
        </w:rPr>
        <w:t xml:space="preserve">общей </w:t>
      </w:r>
      <w:r w:rsidRPr="00DA008C">
        <w:rPr>
          <w:rFonts w:ascii="Times New Roman" w:hAnsi="Times New Roman"/>
          <w:sz w:val="32"/>
          <w:szCs w:val="32"/>
        </w:rPr>
        <w:t xml:space="preserve">площадью 3242 </w:t>
      </w:r>
      <w:proofErr w:type="spellStart"/>
      <w:r w:rsidRPr="00DA008C">
        <w:rPr>
          <w:rFonts w:ascii="Times New Roman" w:hAnsi="Times New Roman"/>
          <w:sz w:val="32"/>
          <w:szCs w:val="32"/>
        </w:rPr>
        <w:t>кв.м</w:t>
      </w:r>
      <w:proofErr w:type="spellEnd"/>
      <w:r w:rsidRPr="00DA008C">
        <w:rPr>
          <w:rFonts w:ascii="Times New Roman" w:hAnsi="Times New Roman"/>
          <w:sz w:val="32"/>
          <w:szCs w:val="32"/>
        </w:rPr>
        <w:t>. Выровняли грунт и засе</w:t>
      </w:r>
      <w:r w:rsidR="00B117BE" w:rsidRPr="00DA008C">
        <w:rPr>
          <w:rFonts w:ascii="Times New Roman" w:hAnsi="Times New Roman"/>
          <w:sz w:val="32"/>
          <w:szCs w:val="32"/>
        </w:rPr>
        <w:t>яли территорию газонной травой.</w:t>
      </w:r>
    </w:p>
    <w:p w:rsidR="00964BFC" w:rsidRPr="00DA008C" w:rsidRDefault="00964BFC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Однако с открытием детского сада электронная очередь на место в саду не иссякает и это радует. В настоящее время в очереди стоит 20 детей, но стоит отметить, что 18 из них – это дети до двух лет.</w:t>
      </w:r>
    </w:p>
    <w:p w:rsidR="00964BFC" w:rsidRDefault="00B117BE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lastRenderedPageBreak/>
        <w:t>К сожалению, естественный прирост населения в 2018 году показал отрицательный результат. Р</w:t>
      </w:r>
      <w:r w:rsidR="00964BFC" w:rsidRPr="00DA008C">
        <w:rPr>
          <w:rFonts w:ascii="Times New Roman" w:hAnsi="Times New Roman"/>
          <w:sz w:val="32"/>
          <w:szCs w:val="32"/>
        </w:rPr>
        <w:t>одилось 11 детей, а умерло – 16 человек.</w:t>
      </w:r>
    </w:p>
    <w:p w:rsidR="00964BFC" w:rsidRPr="00DA008C" w:rsidRDefault="00041111" w:rsidP="00895CDE">
      <w:pPr>
        <w:spacing w:after="0" w:line="240" w:lineRule="auto"/>
        <w:ind w:firstLine="567"/>
        <w:contextualSpacing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3CA4C694" wp14:editId="1862EF2A">
            <wp:extent cx="4895850" cy="1838325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4BFC" w:rsidRDefault="00964BFC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Однако</w:t>
      </w:r>
      <w:proofErr w:type="gramStart"/>
      <w:r w:rsidRPr="00DA008C">
        <w:rPr>
          <w:rFonts w:ascii="Times New Roman" w:hAnsi="Times New Roman"/>
          <w:sz w:val="32"/>
          <w:szCs w:val="32"/>
        </w:rPr>
        <w:t>,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 население растет за счет миграции. На 31 декабря 2018 года в поселении было зарегистрировано 1152 гражданина</w:t>
      </w:r>
      <w:r w:rsidR="00B117BE" w:rsidRPr="00DA008C">
        <w:rPr>
          <w:rFonts w:ascii="Times New Roman" w:hAnsi="Times New Roman"/>
          <w:sz w:val="32"/>
          <w:szCs w:val="32"/>
        </w:rPr>
        <w:t>, что на 66 граждан больше, чем в 2017 году</w:t>
      </w:r>
      <w:r w:rsidRPr="00DA008C">
        <w:rPr>
          <w:rFonts w:ascii="Times New Roman" w:hAnsi="Times New Roman"/>
          <w:sz w:val="32"/>
          <w:szCs w:val="32"/>
        </w:rPr>
        <w:t>. Последние несколько лет мы наблюдаем хорошую тенденцию увеличения числа зарегистрированных граждан, но помимо этого, на территории мног</w:t>
      </w:r>
      <w:r w:rsidR="009916C5">
        <w:rPr>
          <w:rFonts w:ascii="Times New Roman" w:hAnsi="Times New Roman"/>
          <w:sz w:val="32"/>
          <w:szCs w:val="32"/>
        </w:rPr>
        <w:t>ие проживаю</w:t>
      </w:r>
      <w:r w:rsidR="00B117BE" w:rsidRPr="00DA008C">
        <w:rPr>
          <w:rFonts w:ascii="Times New Roman" w:hAnsi="Times New Roman"/>
          <w:sz w:val="32"/>
          <w:szCs w:val="32"/>
        </w:rPr>
        <w:t xml:space="preserve">т и без </w:t>
      </w:r>
      <w:r w:rsidR="00B117BE" w:rsidRPr="007A698B">
        <w:rPr>
          <w:rFonts w:ascii="Times New Roman" w:hAnsi="Times New Roman"/>
          <w:sz w:val="32"/>
          <w:szCs w:val="32"/>
        </w:rPr>
        <w:t>регистрации.</w:t>
      </w:r>
      <w:r w:rsidR="00B21311" w:rsidRPr="007A698B">
        <w:rPr>
          <w:rFonts w:ascii="Times New Roman" w:hAnsi="Times New Roman"/>
          <w:sz w:val="32"/>
          <w:szCs w:val="32"/>
        </w:rPr>
        <w:t xml:space="preserve"> Это плохо, так как все расчеты бюджетного финансирования идут от количества жителей. Вложенный от таких людей рубль на самообложение, тоже не дает четырехкратной субсидии из республики</w:t>
      </w:r>
      <w:r w:rsidR="00B21311" w:rsidRPr="00D9292D">
        <w:rPr>
          <w:rFonts w:ascii="Times New Roman" w:hAnsi="Times New Roman"/>
          <w:sz w:val="32"/>
          <w:szCs w:val="32"/>
        </w:rPr>
        <w:t xml:space="preserve">. Поэтому, </w:t>
      </w:r>
      <w:r w:rsidR="00D9292D" w:rsidRPr="00D9292D">
        <w:rPr>
          <w:rFonts w:ascii="Times New Roman" w:hAnsi="Times New Roman"/>
          <w:sz w:val="32"/>
          <w:szCs w:val="32"/>
        </w:rPr>
        <w:t xml:space="preserve">просим </w:t>
      </w:r>
      <w:r w:rsidR="00B21311" w:rsidRPr="00D9292D">
        <w:rPr>
          <w:rFonts w:ascii="Times New Roman" w:hAnsi="Times New Roman"/>
          <w:sz w:val="32"/>
          <w:szCs w:val="32"/>
        </w:rPr>
        <w:t xml:space="preserve">официально </w:t>
      </w:r>
      <w:r w:rsidR="00B21311" w:rsidRPr="007A698B">
        <w:rPr>
          <w:rFonts w:ascii="Times New Roman" w:hAnsi="Times New Roman"/>
          <w:sz w:val="32"/>
          <w:szCs w:val="32"/>
        </w:rPr>
        <w:t xml:space="preserve">зарегистрироваться </w:t>
      </w:r>
      <w:r w:rsidR="00D9292D">
        <w:rPr>
          <w:rFonts w:ascii="Times New Roman" w:hAnsi="Times New Roman"/>
          <w:sz w:val="32"/>
          <w:szCs w:val="32"/>
        </w:rPr>
        <w:t xml:space="preserve">по месту </w:t>
      </w:r>
      <w:r w:rsidR="00835CDE">
        <w:rPr>
          <w:rFonts w:ascii="Times New Roman" w:hAnsi="Times New Roman"/>
          <w:sz w:val="32"/>
          <w:szCs w:val="32"/>
        </w:rPr>
        <w:t>проживания</w:t>
      </w:r>
      <w:r w:rsidR="00B21311" w:rsidRPr="007A698B">
        <w:rPr>
          <w:rFonts w:ascii="Times New Roman" w:hAnsi="Times New Roman"/>
          <w:sz w:val="32"/>
          <w:szCs w:val="32"/>
        </w:rPr>
        <w:t>.</w:t>
      </w:r>
    </w:p>
    <w:p w:rsidR="00B117BE" w:rsidRPr="00DA008C" w:rsidRDefault="00D9292D" w:rsidP="00895CDE">
      <w:pPr>
        <w:spacing w:after="0" w:line="240" w:lineRule="auto"/>
        <w:ind w:firstLine="567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</w:t>
      </w:r>
      <w:r w:rsidR="00041111" w:rsidRPr="00DA008C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67DD81B" wp14:editId="44D83FFA">
            <wp:extent cx="4517390" cy="2579370"/>
            <wp:effectExtent l="0" t="0" r="0" b="0"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2B47" w:rsidRDefault="008237D0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8237D0">
        <w:rPr>
          <w:rFonts w:ascii="Times New Roman" w:hAnsi="Times New Roman"/>
          <w:sz w:val="32"/>
          <w:szCs w:val="32"/>
        </w:rPr>
        <w:t xml:space="preserve">Растет </w:t>
      </w:r>
      <w:r w:rsidR="009E2B47">
        <w:rPr>
          <w:rFonts w:ascii="Times New Roman" w:hAnsi="Times New Roman"/>
          <w:sz w:val="32"/>
          <w:szCs w:val="32"/>
        </w:rPr>
        <w:t>количество жителей</w:t>
      </w:r>
      <w:r w:rsidRPr="008237D0">
        <w:rPr>
          <w:rFonts w:ascii="Times New Roman" w:hAnsi="Times New Roman"/>
          <w:sz w:val="32"/>
          <w:szCs w:val="32"/>
        </w:rPr>
        <w:t>, соответственно растут и потребно</w:t>
      </w:r>
      <w:r w:rsidR="009E2B47">
        <w:rPr>
          <w:rFonts w:ascii="Times New Roman" w:hAnsi="Times New Roman"/>
          <w:sz w:val="32"/>
          <w:szCs w:val="32"/>
        </w:rPr>
        <w:t>сти благоустройства территории, возникает больше социально значимых вопросов. Эти, а так же другие не менее важные вопросы для населения, в поселении решает Совет Набережно-Мо</w:t>
      </w:r>
      <w:r w:rsidR="002C529B">
        <w:rPr>
          <w:rFonts w:ascii="Times New Roman" w:hAnsi="Times New Roman"/>
          <w:sz w:val="32"/>
          <w:szCs w:val="32"/>
        </w:rPr>
        <w:t>рквашского сельского поселения, который плодотворно работает в составе семи депутатов. В 2018 году проведено 22 заседания, решено 46 вопросов. В основном это вопросы, касающиеся принятия норм</w:t>
      </w:r>
      <w:r w:rsidR="00D41725">
        <w:rPr>
          <w:rFonts w:ascii="Times New Roman" w:hAnsi="Times New Roman"/>
          <w:sz w:val="32"/>
          <w:szCs w:val="32"/>
        </w:rPr>
        <w:t>а</w:t>
      </w:r>
      <w:r w:rsidR="002C529B">
        <w:rPr>
          <w:rFonts w:ascii="Times New Roman" w:hAnsi="Times New Roman"/>
          <w:sz w:val="32"/>
          <w:szCs w:val="32"/>
        </w:rPr>
        <w:t>тивно-правовых актов. В 2018 году были приняты обновленные Устав посе</w:t>
      </w:r>
      <w:r w:rsidR="00570986">
        <w:rPr>
          <w:rFonts w:ascii="Times New Roman" w:hAnsi="Times New Roman"/>
          <w:sz w:val="32"/>
          <w:szCs w:val="32"/>
        </w:rPr>
        <w:t xml:space="preserve">ления, правила благоустройства, налоговые ставки и многие другие </w:t>
      </w:r>
      <w:r w:rsidR="002C529B">
        <w:rPr>
          <w:rFonts w:ascii="Times New Roman" w:hAnsi="Times New Roman"/>
          <w:sz w:val="32"/>
          <w:szCs w:val="32"/>
        </w:rPr>
        <w:t>с кото</w:t>
      </w:r>
      <w:r w:rsidR="00BF1D2B">
        <w:rPr>
          <w:rFonts w:ascii="Times New Roman" w:hAnsi="Times New Roman"/>
          <w:sz w:val="32"/>
          <w:szCs w:val="32"/>
        </w:rPr>
        <w:t>рыми вы можете ознакомит</w:t>
      </w:r>
      <w:r w:rsidR="00570986">
        <w:rPr>
          <w:rFonts w:ascii="Times New Roman" w:hAnsi="Times New Roman"/>
          <w:sz w:val="32"/>
          <w:szCs w:val="32"/>
        </w:rPr>
        <w:t>ь</w:t>
      </w:r>
      <w:r w:rsidR="00BF1D2B">
        <w:rPr>
          <w:rFonts w:ascii="Times New Roman" w:hAnsi="Times New Roman"/>
          <w:sz w:val="32"/>
          <w:szCs w:val="32"/>
        </w:rPr>
        <w:t>ся на официальном сайте района.</w:t>
      </w:r>
    </w:p>
    <w:p w:rsidR="00900790" w:rsidRPr="008237D0" w:rsidRDefault="00BF1D2B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Ежегодно решением Совета депутатов утверждается бюджет – основной</w:t>
      </w:r>
      <w:r w:rsidRPr="008237D0">
        <w:rPr>
          <w:rFonts w:ascii="Times New Roman" w:hAnsi="Times New Roman"/>
          <w:sz w:val="32"/>
          <w:szCs w:val="32"/>
        </w:rPr>
        <w:t xml:space="preserve"> и главны</w:t>
      </w:r>
      <w:r>
        <w:rPr>
          <w:rFonts w:ascii="Times New Roman" w:hAnsi="Times New Roman"/>
          <w:sz w:val="32"/>
          <w:szCs w:val="32"/>
        </w:rPr>
        <w:t>й</w:t>
      </w:r>
      <w:r w:rsidRPr="008237D0">
        <w:rPr>
          <w:rFonts w:ascii="Times New Roman" w:hAnsi="Times New Roman"/>
          <w:sz w:val="32"/>
          <w:szCs w:val="32"/>
        </w:rPr>
        <w:t xml:space="preserve"> финансовы</w:t>
      </w:r>
      <w:r>
        <w:rPr>
          <w:rFonts w:ascii="Times New Roman" w:hAnsi="Times New Roman"/>
          <w:sz w:val="32"/>
          <w:szCs w:val="32"/>
        </w:rPr>
        <w:t>й</w:t>
      </w:r>
      <w:r w:rsidRPr="008237D0">
        <w:rPr>
          <w:rFonts w:ascii="Times New Roman" w:hAnsi="Times New Roman"/>
          <w:sz w:val="32"/>
          <w:szCs w:val="32"/>
        </w:rPr>
        <w:t xml:space="preserve"> документ Набережно-</w:t>
      </w:r>
      <w:r>
        <w:rPr>
          <w:rFonts w:ascii="Times New Roman" w:hAnsi="Times New Roman"/>
          <w:sz w:val="32"/>
          <w:szCs w:val="32"/>
        </w:rPr>
        <w:t xml:space="preserve">Морквашского сельского поселения. </w:t>
      </w:r>
      <w:r w:rsidRPr="008237D0">
        <w:rPr>
          <w:rFonts w:ascii="Times New Roman" w:hAnsi="Times New Roman"/>
          <w:sz w:val="32"/>
          <w:szCs w:val="32"/>
        </w:rPr>
        <w:t>15 декабря 2017 года</w:t>
      </w:r>
      <w:r w:rsidRPr="00BF1D2B">
        <w:rPr>
          <w:rFonts w:ascii="Times New Roman" w:hAnsi="Times New Roman"/>
          <w:sz w:val="32"/>
          <w:szCs w:val="32"/>
        </w:rPr>
        <w:t xml:space="preserve"> </w:t>
      </w:r>
      <w:r w:rsidRPr="008237D0">
        <w:rPr>
          <w:rFonts w:ascii="Times New Roman" w:hAnsi="Times New Roman"/>
          <w:sz w:val="32"/>
          <w:szCs w:val="32"/>
        </w:rPr>
        <w:t>Решением Совета № 44-190</w:t>
      </w:r>
      <w:r>
        <w:rPr>
          <w:rFonts w:ascii="Times New Roman" w:hAnsi="Times New Roman"/>
          <w:sz w:val="32"/>
          <w:szCs w:val="32"/>
        </w:rPr>
        <w:t xml:space="preserve"> был принят бюджет на 2018 год в сумме </w:t>
      </w:r>
      <w:r w:rsidR="00900790" w:rsidRPr="008237D0">
        <w:rPr>
          <w:rFonts w:ascii="Times New Roman" w:hAnsi="Times New Roman"/>
          <w:sz w:val="32"/>
          <w:szCs w:val="32"/>
        </w:rPr>
        <w:t>6 миллионов 825 тысяч рублей.</w:t>
      </w:r>
      <w:r w:rsidR="00B4580F">
        <w:rPr>
          <w:rFonts w:ascii="Times New Roman" w:hAnsi="Times New Roman"/>
          <w:sz w:val="32"/>
          <w:szCs w:val="32"/>
        </w:rPr>
        <w:t xml:space="preserve"> Фактически доходная часть бюджета исполнена в сумме 10 миллионов 700 тысяч 300 рублей.</w:t>
      </w:r>
    </w:p>
    <w:p w:rsidR="00DD51D2" w:rsidRDefault="00DD51D2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D51D2">
        <w:rPr>
          <w:rFonts w:ascii="Times New Roman" w:hAnsi="Times New Roman"/>
          <w:sz w:val="32"/>
          <w:szCs w:val="32"/>
        </w:rPr>
        <w:t xml:space="preserve">Из таблицы видно, что </w:t>
      </w:r>
      <w:r w:rsidRPr="00DD51D2">
        <w:rPr>
          <w:rFonts w:ascii="Times New Roman" w:hAnsi="Times New Roman"/>
          <w:b/>
          <w:sz w:val="32"/>
          <w:szCs w:val="32"/>
        </w:rPr>
        <w:t>д</w:t>
      </w:r>
      <w:r w:rsidR="00900790" w:rsidRPr="00DD51D2">
        <w:rPr>
          <w:rFonts w:ascii="Times New Roman" w:hAnsi="Times New Roman"/>
          <w:b/>
          <w:sz w:val="32"/>
          <w:szCs w:val="32"/>
        </w:rPr>
        <w:t>оходная часть бюджета</w:t>
      </w:r>
      <w:r w:rsidR="00900790" w:rsidRPr="00DD51D2">
        <w:rPr>
          <w:rFonts w:ascii="Times New Roman" w:hAnsi="Times New Roman"/>
          <w:sz w:val="32"/>
          <w:szCs w:val="32"/>
        </w:rPr>
        <w:t xml:space="preserve"> Набережно-Морквашского сельского поселения складывается из поступлений собственных доходов и </w:t>
      </w:r>
      <w:r w:rsidR="0020166A" w:rsidRPr="00DD51D2">
        <w:rPr>
          <w:rFonts w:ascii="Times New Roman" w:hAnsi="Times New Roman"/>
          <w:sz w:val="32"/>
          <w:szCs w:val="32"/>
        </w:rPr>
        <w:t xml:space="preserve">дотаций. </w:t>
      </w:r>
    </w:p>
    <w:p w:rsidR="00BF1D2B" w:rsidRDefault="00BF1D2B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37E45" w:rsidRPr="00D37E45" w:rsidRDefault="00D37E45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37E45">
        <w:rPr>
          <w:rFonts w:ascii="Times New Roman" w:hAnsi="Times New Roman"/>
          <w:b/>
          <w:sz w:val="32"/>
          <w:szCs w:val="32"/>
        </w:rPr>
        <w:t>Фактическое исполнение доходной части</w:t>
      </w:r>
    </w:p>
    <w:p w:rsidR="006F2E0C" w:rsidRPr="006F2E0C" w:rsidRDefault="00D37E45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бюджета </w:t>
      </w:r>
      <w:r w:rsidR="006F2E0C" w:rsidRPr="006F2E0C">
        <w:rPr>
          <w:rFonts w:ascii="Times New Roman" w:hAnsi="Times New Roman"/>
          <w:b/>
          <w:sz w:val="32"/>
          <w:szCs w:val="32"/>
        </w:rPr>
        <w:t>2018 года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126"/>
        <w:gridCol w:w="1985"/>
        <w:gridCol w:w="1842"/>
      </w:tblGrid>
      <w:tr w:rsidR="00DD51D2" w:rsidRPr="006F2E0C" w:rsidTr="00011C8B">
        <w:trPr>
          <w:trHeight w:val="732"/>
        </w:trPr>
        <w:tc>
          <w:tcPr>
            <w:tcW w:w="3544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/>
                <w:sz w:val="28"/>
                <w:szCs w:val="28"/>
              </w:rPr>
              <w:t>План на 2018 г.</w:t>
            </w:r>
          </w:p>
        </w:tc>
        <w:tc>
          <w:tcPr>
            <w:tcW w:w="1985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/>
                <w:sz w:val="28"/>
                <w:szCs w:val="28"/>
              </w:rPr>
              <w:t>Факт исполнения на 01.01.2019</w:t>
            </w:r>
          </w:p>
        </w:tc>
        <w:tc>
          <w:tcPr>
            <w:tcW w:w="1842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/>
                <w:sz w:val="28"/>
                <w:szCs w:val="28"/>
              </w:rPr>
              <w:t>% исп</w:t>
            </w:r>
            <w:r w:rsidR="006F2E0C">
              <w:rPr>
                <w:rFonts w:ascii="Times New Roman" w:hAnsi="Times New Roman"/>
                <w:b/>
                <w:sz w:val="28"/>
                <w:szCs w:val="28"/>
              </w:rPr>
              <w:t>олнения</w:t>
            </w:r>
          </w:p>
        </w:tc>
      </w:tr>
      <w:tr w:rsidR="00DD51D2" w:rsidRPr="006F2E0C" w:rsidTr="00011C8B">
        <w:trPr>
          <w:trHeight w:val="362"/>
        </w:trPr>
        <w:tc>
          <w:tcPr>
            <w:tcW w:w="3544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Всего собственных доходов </w:t>
            </w:r>
          </w:p>
        </w:tc>
        <w:tc>
          <w:tcPr>
            <w:tcW w:w="2126" w:type="dxa"/>
          </w:tcPr>
          <w:p w:rsidR="00DD51D2" w:rsidRPr="006F2E0C" w:rsidRDefault="00452F4A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6742,1</w:t>
            </w:r>
          </w:p>
        </w:tc>
        <w:tc>
          <w:tcPr>
            <w:tcW w:w="1985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8290,4</w:t>
            </w:r>
          </w:p>
        </w:tc>
        <w:tc>
          <w:tcPr>
            <w:tcW w:w="1842" w:type="dxa"/>
          </w:tcPr>
          <w:p w:rsidR="00DD51D2" w:rsidRPr="006F2E0C" w:rsidRDefault="00452F4A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122,9</w:t>
            </w:r>
            <w:r w:rsidR="00DD51D2"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DD51D2" w:rsidRPr="006F2E0C" w:rsidTr="00011C8B">
        <w:trPr>
          <w:trHeight w:val="416"/>
        </w:trPr>
        <w:tc>
          <w:tcPr>
            <w:tcW w:w="3544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2126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985" w:type="dxa"/>
          </w:tcPr>
          <w:p w:rsidR="00DD51D2" w:rsidRPr="006F2E0C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2409,9</w:t>
            </w:r>
          </w:p>
        </w:tc>
        <w:tc>
          <w:tcPr>
            <w:tcW w:w="1842" w:type="dxa"/>
          </w:tcPr>
          <w:p w:rsidR="00DD51D2" w:rsidRPr="006F2E0C" w:rsidRDefault="006F2E0C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290,7</w:t>
            </w:r>
            <w:r w:rsidR="00DD51D2" w:rsidRPr="006F2E0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DD51D2" w:rsidRPr="00900790" w:rsidTr="00011C8B">
        <w:trPr>
          <w:trHeight w:val="281"/>
        </w:trPr>
        <w:tc>
          <w:tcPr>
            <w:tcW w:w="3544" w:type="dxa"/>
          </w:tcPr>
          <w:p w:rsidR="00DD51D2" w:rsidRPr="00900790" w:rsidRDefault="00DD51D2" w:rsidP="00895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790">
              <w:rPr>
                <w:rFonts w:ascii="Times New Roman" w:hAnsi="Times New Roman"/>
                <w:b/>
                <w:bCs/>
                <w:sz w:val="28"/>
                <w:szCs w:val="28"/>
              </w:rPr>
              <w:t>ОБЩИЙ ДОХОД</w:t>
            </w:r>
          </w:p>
        </w:tc>
        <w:tc>
          <w:tcPr>
            <w:tcW w:w="2126" w:type="dxa"/>
          </w:tcPr>
          <w:p w:rsidR="00DD51D2" w:rsidRPr="00900790" w:rsidRDefault="00452F4A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6825,0</w:t>
            </w:r>
          </w:p>
        </w:tc>
        <w:tc>
          <w:tcPr>
            <w:tcW w:w="1985" w:type="dxa"/>
          </w:tcPr>
          <w:p w:rsidR="00DD51D2" w:rsidRPr="00900790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0790">
              <w:rPr>
                <w:rFonts w:ascii="Times New Roman" w:hAnsi="Times New Roman"/>
                <w:b/>
                <w:bCs/>
                <w:sz w:val="28"/>
                <w:szCs w:val="28"/>
              </w:rPr>
              <w:t>10700,3</w:t>
            </w:r>
          </w:p>
        </w:tc>
        <w:tc>
          <w:tcPr>
            <w:tcW w:w="1842" w:type="dxa"/>
          </w:tcPr>
          <w:p w:rsidR="00DD51D2" w:rsidRPr="00900790" w:rsidRDefault="00DD51D2" w:rsidP="00895C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126,2</w:t>
            </w:r>
            <w:r w:rsidRPr="009007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:rsidR="007046A9" w:rsidRDefault="007046A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900790" w:rsidRPr="00B21311" w:rsidRDefault="00452F4A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Сравнение с прошлыми годами показывает, что</w:t>
      </w:r>
      <w:r w:rsidR="0020166A">
        <w:rPr>
          <w:rFonts w:ascii="Times New Roman" w:hAnsi="Times New Roman"/>
          <w:sz w:val="32"/>
          <w:szCs w:val="32"/>
        </w:rPr>
        <w:t xml:space="preserve"> собственные доходы остаются примерно на одном стабильном уровне. Небольшое увеличение происходит за счет роста налогооблагаемой базы. </w:t>
      </w:r>
      <w:proofErr w:type="gramStart"/>
      <w:r w:rsidR="0020166A">
        <w:rPr>
          <w:rFonts w:ascii="Times New Roman" w:hAnsi="Times New Roman"/>
          <w:sz w:val="32"/>
          <w:szCs w:val="32"/>
        </w:rPr>
        <w:t xml:space="preserve">В 2018 году фактическое исполнение доходной части </w:t>
      </w:r>
      <w:r w:rsidR="0020166A" w:rsidRPr="007A698B">
        <w:rPr>
          <w:rFonts w:ascii="Times New Roman" w:hAnsi="Times New Roman"/>
          <w:sz w:val="32"/>
          <w:szCs w:val="32"/>
        </w:rPr>
        <w:t xml:space="preserve">увеличилось </w:t>
      </w:r>
      <w:r w:rsidR="00B21311" w:rsidRPr="007A698B">
        <w:rPr>
          <w:rFonts w:ascii="Times New Roman" w:hAnsi="Times New Roman"/>
          <w:sz w:val="32"/>
          <w:szCs w:val="32"/>
        </w:rPr>
        <w:t xml:space="preserve">главным образом </w:t>
      </w:r>
      <w:r w:rsidR="0020166A" w:rsidRPr="007A698B">
        <w:rPr>
          <w:rFonts w:ascii="Times New Roman" w:hAnsi="Times New Roman"/>
          <w:sz w:val="32"/>
          <w:szCs w:val="32"/>
        </w:rPr>
        <w:t>за счет дотаций из республиканского и районного бюджетов</w:t>
      </w:r>
      <w:r w:rsidR="0020166A">
        <w:rPr>
          <w:rFonts w:ascii="Times New Roman" w:hAnsi="Times New Roman"/>
          <w:sz w:val="32"/>
          <w:szCs w:val="32"/>
        </w:rPr>
        <w:t xml:space="preserve">. </w:t>
      </w:r>
      <w:proofErr w:type="gramEnd"/>
    </w:p>
    <w:p w:rsidR="00570986" w:rsidRDefault="00570986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37E45" w:rsidRPr="00D37E45" w:rsidRDefault="00D37E45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37E45">
        <w:rPr>
          <w:rFonts w:ascii="Times New Roman" w:hAnsi="Times New Roman"/>
          <w:b/>
          <w:sz w:val="32"/>
          <w:szCs w:val="32"/>
        </w:rPr>
        <w:t>Фактическое исполнение доходной части</w:t>
      </w:r>
      <w:r w:rsidR="00865B70">
        <w:rPr>
          <w:rFonts w:ascii="Times New Roman" w:hAnsi="Times New Roman"/>
          <w:b/>
          <w:sz w:val="32"/>
          <w:szCs w:val="32"/>
        </w:rPr>
        <w:t xml:space="preserve"> в разрезе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D37E45" w:rsidTr="00570986">
        <w:tc>
          <w:tcPr>
            <w:tcW w:w="3369" w:type="dxa"/>
            <w:vAlign w:val="center"/>
          </w:tcPr>
          <w:p w:rsidR="00D37E45" w:rsidRDefault="00D37E45" w:rsidP="00895CD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части доходов</w:t>
            </w:r>
          </w:p>
        </w:tc>
        <w:tc>
          <w:tcPr>
            <w:tcW w:w="2126" w:type="dxa"/>
            <w:vAlign w:val="center"/>
          </w:tcPr>
          <w:p w:rsidR="00D37E45" w:rsidRPr="00D37E45" w:rsidRDefault="00D37E45" w:rsidP="00895CD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37E45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2126" w:type="dxa"/>
            <w:vAlign w:val="center"/>
          </w:tcPr>
          <w:p w:rsidR="00D37E45" w:rsidRPr="00D37E45" w:rsidRDefault="00D37E45" w:rsidP="00895CD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37E45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126" w:type="dxa"/>
            <w:vAlign w:val="center"/>
          </w:tcPr>
          <w:p w:rsidR="00D37E45" w:rsidRPr="00D37E45" w:rsidRDefault="00D37E45" w:rsidP="00895CD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37E45">
              <w:rPr>
                <w:b/>
                <w:sz w:val="28"/>
                <w:szCs w:val="28"/>
              </w:rPr>
              <w:t>2018</w:t>
            </w:r>
          </w:p>
        </w:tc>
      </w:tr>
      <w:tr w:rsidR="00D37E45" w:rsidTr="00570986">
        <w:tc>
          <w:tcPr>
            <w:tcW w:w="3369" w:type="dxa"/>
          </w:tcPr>
          <w:p w:rsidR="00D37E45" w:rsidRPr="00D37E45" w:rsidRDefault="00D37E45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37E45">
              <w:rPr>
                <w:sz w:val="28"/>
                <w:szCs w:val="28"/>
              </w:rPr>
              <w:t>Фактическое исполнение собственных доходов</w:t>
            </w:r>
          </w:p>
        </w:tc>
        <w:tc>
          <w:tcPr>
            <w:tcW w:w="2126" w:type="dxa"/>
            <w:vAlign w:val="center"/>
          </w:tcPr>
          <w:p w:rsidR="00D37E45" w:rsidRDefault="003B6A38" w:rsidP="00895C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7961,7</w:t>
            </w:r>
          </w:p>
        </w:tc>
        <w:tc>
          <w:tcPr>
            <w:tcW w:w="2126" w:type="dxa"/>
            <w:vAlign w:val="center"/>
          </w:tcPr>
          <w:p w:rsidR="00D37E45" w:rsidRDefault="00731926" w:rsidP="00895C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  <w:tc>
          <w:tcPr>
            <w:tcW w:w="2126" w:type="dxa"/>
            <w:vAlign w:val="center"/>
          </w:tcPr>
          <w:p w:rsidR="00D37E45" w:rsidRDefault="00D37E45" w:rsidP="00895C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8290,4</w:t>
            </w:r>
          </w:p>
        </w:tc>
      </w:tr>
      <w:tr w:rsidR="00D37E45" w:rsidTr="00570986">
        <w:tc>
          <w:tcPr>
            <w:tcW w:w="3369" w:type="dxa"/>
          </w:tcPr>
          <w:p w:rsidR="00D37E45" w:rsidRPr="00D37E45" w:rsidRDefault="00D37E45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37E45">
              <w:rPr>
                <w:sz w:val="28"/>
                <w:szCs w:val="28"/>
              </w:rPr>
              <w:t>Фактическое исполнение</w:t>
            </w:r>
            <w:r>
              <w:rPr>
                <w:sz w:val="28"/>
                <w:szCs w:val="28"/>
              </w:rPr>
              <w:t xml:space="preserve"> дотаций</w:t>
            </w:r>
          </w:p>
        </w:tc>
        <w:tc>
          <w:tcPr>
            <w:tcW w:w="2126" w:type="dxa"/>
            <w:vAlign w:val="center"/>
          </w:tcPr>
          <w:p w:rsidR="00D37E45" w:rsidRDefault="003B6A38" w:rsidP="00895C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84,3</w:t>
            </w:r>
          </w:p>
        </w:tc>
        <w:tc>
          <w:tcPr>
            <w:tcW w:w="2126" w:type="dxa"/>
            <w:vAlign w:val="center"/>
          </w:tcPr>
          <w:p w:rsidR="00D37E45" w:rsidRDefault="00731926" w:rsidP="00895C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</w:t>
            </w:r>
          </w:p>
        </w:tc>
        <w:tc>
          <w:tcPr>
            <w:tcW w:w="2126" w:type="dxa"/>
            <w:vAlign w:val="center"/>
          </w:tcPr>
          <w:p w:rsidR="00D37E45" w:rsidRPr="003B6A38" w:rsidRDefault="00D37E45" w:rsidP="00895CDE">
            <w:pPr>
              <w:spacing w:after="0"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3B6A38">
              <w:rPr>
                <w:bCs/>
                <w:color w:val="000000"/>
                <w:sz w:val="28"/>
                <w:szCs w:val="28"/>
              </w:rPr>
              <w:t>2409,9</w:t>
            </w:r>
          </w:p>
        </w:tc>
      </w:tr>
      <w:tr w:rsidR="00D37E45" w:rsidTr="00570986">
        <w:tc>
          <w:tcPr>
            <w:tcW w:w="3369" w:type="dxa"/>
          </w:tcPr>
          <w:p w:rsidR="00D37E45" w:rsidRDefault="00D37E45" w:rsidP="00895CDE">
            <w:p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D37E45" w:rsidRPr="003B6A38" w:rsidRDefault="003B6A38" w:rsidP="00895CD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3B6A38">
              <w:rPr>
                <w:b/>
                <w:sz w:val="28"/>
                <w:szCs w:val="28"/>
              </w:rPr>
              <w:t>8046,0</w:t>
            </w:r>
          </w:p>
        </w:tc>
        <w:tc>
          <w:tcPr>
            <w:tcW w:w="2126" w:type="dxa"/>
            <w:vAlign w:val="center"/>
          </w:tcPr>
          <w:p w:rsidR="00D37E45" w:rsidRPr="006049F4" w:rsidRDefault="00D37E45" w:rsidP="00895CD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8144,9</w:t>
            </w:r>
          </w:p>
        </w:tc>
        <w:tc>
          <w:tcPr>
            <w:tcW w:w="2126" w:type="dxa"/>
            <w:vAlign w:val="center"/>
          </w:tcPr>
          <w:p w:rsidR="00D37E45" w:rsidRPr="00516583" w:rsidRDefault="00D37E45" w:rsidP="00895CDE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10700,3</w:t>
            </w:r>
          </w:p>
        </w:tc>
      </w:tr>
    </w:tbl>
    <w:p w:rsidR="00900790" w:rsidRPr="00516583" w:rsidRDefault="00900790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0B76" w:rsidRPr="007A698B" w:rsidRDefault="00D85BC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Собственные доходы складываются </w:t>
      </w:r>
      <w:r w:rsidR="00452F4A">
        <w:rPr>
          <w:rFonts w:ascii="Times New Roman" w:hAnsi="Times New Roman"/>
          <w:sz w:val="32"/>
          <w:szCs w:val="32"/>
        </w:rPr>
        <w:t>из налого</w:t>
      </w:r>
      <w:r>
        <w:rPr>
          <w:rFonts w:ascii="Times New Roman" w:hAnsi="Times New Roman"/>
          <w:sz w:val="32"/>
          <w:szCs w:val="32"/>
        </w:rPr>
        <w:t xml:space="preserve">в, поступающих в бюджет поселения. </w:t>
      </w:r>
      <w:r w:rsidR="00900790" w:rsidRPr="008237D0">
        <w:rPr>
          <w:rFonts w:ascii="Times New Roman" w:hAnsi="Times New Roman"/>
          <w:sz w:val="32"/>
          <w:szCs w:val="32"/>
        </w:rPr>
        <w:t xml:space="preserve">В целом динамика </w:t>
      </w:r>
      <w:r>
        <w:rPr>
          <w:rFonts w:ascii="Times New Roman" w:hAnsi="Times New Roman"/>
          <w:sz w:val="32"/>
          <w:szCs w:val="32"/>
        </w:rPr>
        <w:t xml:space="preserve">их </w:t>
      </w:r>
      <w:r w:rsidR="00900790" w:rsidRPr="008237D0">
        <w:rPr>
          <w:rFonts w:ascii="Times New Roman" w:hAnsi="Times New Roman"/>
          <w:sz w:val="32"/>
          <w:szCs w:val="32"/>
        </w:rPr>
        <w:t>поступле</w:t>
      </w:r>
      <w:r w:rsidR="006F2E0C">
        <w:rPr>
          <w:rFonts w:ascii="Times New Roman" w:hAnsi="Times New Roman"/>
          <w:sz w:val="32"/>
          <w:szCs w:val="32"/>
        </w:rPr>
        <w:t>ния за 12 месяце</w:t>
      </w:r>
      <w:r w:rsidR="00900790" w:rsidRPr="008237D0">
        <w:rPr>
          <w:rFonts w:ascii="Times New Roman" w:hAnsi="Times New Roman"/>
          <w:sz w:val="32"/>
          <w:szCs w:val="32"/>
        </w:rPr>
        <w:t>в 2018 г</w:t>
      </w:r>
      <w:r w:rsidR="006F2E0C">
        <w:rPr>
          <w:rFonts w:ascii="Times New Roman" w:hAnsi="Times New Roman"/>
          <w:sz w:val="32"/>
          <w:szCs w:val="32"/>
        </w:rPr>
        <w:t>ода</w:t>
      </w:r>
      <w:r w:rsidR="00E006C5">
        <w:rPr>
          <w:rFonts w:ascii="Times New Roman" w:hAnsi="Times New Roman"/>
          <w:sz w:val="32"/>
          <w:szCs w:val="32"/>
        </w:rPr>
        <w:t xml:space="preserve"> </w:t>
      </w:r>
      <w:r w:rsidR="00E006C5" w:rsidRPr="007A698B">
        <w:rPr>
          <w:rFonts w:ascii="Times New Roman" w:hAnsi="Times New Roman"/>
          <w:sz w:val="32"/>
          <w:szCs w:val="32"/>
        </w:rPr>
        <w:t>показывает выполнение плана на 116,8%</w:t>
      </w:r>
      <w:r w:rsidR="00D9292D">
        <w:rPr>
          <w:rFonts w:ascii="Times New Roman" w:hAnsi="Times New Roman"/>
          <w:sz w:val="32"/>
          <w:szCs w:val="32"/>
        </w:rPr>
        <w:t>.</w:t>
      </w:r>
      <w:r w:rsidR="00160B76" w:rsidRPr="007A698B">
        <w:rPr>
          <w:rFonts w:ascii="Times New Roman" w:hAnsi="Times New Roman"/>
          <w:sz w:val="32"/>
          <w:szCs w:val="32"/>
        </w:rPr>
        <w:t xml:space="preserve"> </w:t>
      </w:r>
    </w:p>
    <w:p w:rsidR="00160B76" w:rsidRPr="007A698B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>Перевыполнен план:</w:t>
      </w:r>
    </w:p>
    <w:p w:rsidR="00160B76" w:rsidRPr="007A698B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>-  по налогу на имущество физических лиц 604</w:t>
      </w:r>
      <w:r w:rsidR="00835CDE">
        <w:rPr>
          <w:rFonts w:ascii="Times New Roman" w:hAnsi="Times New Roman"/>
          <w:sz w:val="32"/>
          <w:szCs w:val="32"/>
        </w:rPr>
        <w:t xml:space="preserve"> тысячи </w:t>
      </w:r>
      <w:r w:rsidRPr="007A698B">
        <w:rPr>
          <w:rFonts w:ascii="Times New Roman" w:hAnsi="Times New Roman"/>
          <w:sz w:val="32"/>
          <w:szCs w:val="32"/>
        </w:rPr>
        <w:t>1</w:t>
      </w:r>
      <w:r w:rsidR="00835CDE">
        <w:rPr>
          <w:rFonts w:ascii="Times New Roman" w:hAnsi="Times New Roman"/>
          <w:sz w:val="32"/>
          <w:szCs w:val="32"/>
        </w:rPr>
        <w:t>00</w:t>
      </w:r>
      <w:r w:rsidRPr="007A698B">
        <w:rPr>
          <w:rFonts w:ascii="Times New Roman" w:hAnsi="Times New Roman"/>
          <w:sz w:val="32"/>
          <w:szCs w:val="32"/>
        </w:rPr>
        <w:t xml:space="preserve"> </w:t>
      </w:r>
      <w:r w:rsidR="00835CDE">
        <w:rPr>
          <w:rFonts w:ascii="Times New Roman" w:hAnsi="Times New Roman"/>
          <w:sz w:val="32"/>
          <w:szCs w:val="32"/>
        </w:rPr>
        <w:t>рублей</w:t>
      </w:r>
      <w:r w:rsidRPr="007A698B">
        <w:rPr>
          <w:rFonts w:ascii="Times New Roman" w:hAnsi="Times New Roman"/>
          <w:sz w:val="32"/>
          <w:szCs w:val="32"/>
        </w:rPr>
        <w:t xml:space="preserve"> – 139%;</w:t>
      </w:r>
    </w:p>
    <w:p w:rsidR="00160B76" w:rsidRPr="007A698B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lastRenderedPageBreak/>
        <w:t>- по земельному налогу 6</w:t>
      </w:r>
      <w:r w:rsidR="00835CDE">
        <w:rPr>
          <w:rFonts w:ascii="Times New Roman" w:hAnsi="Times New Roman"/>
          <w:sz w:val="32"/>
          <w:szCs w:val="32"/>
        </w:rPr>
        <w:t xml:space="preserve"> миллионов </w:t>
      </w:r>
      <w:r w:rsidRPr="007A698B">
        <w:rPr>
          <w:rFonts w:ascii="Times New Roman" w:hAnsi="Times New Roman"/>
          <w:sz w:val="32"/>
          <w:szCs w:val="32"/>
        </w:rPr>
        <w:t>529</w:t>
      </w:r>
      <w:r w:rsidR="00835CDE">
        <w:rPr>
          <w:rFonts w:ascii="Times New Roman" w:hAnsi="Times New Roman"/>
          <w:sz w:val="32"/>
          <w:szCs w:val="32"/>
        </w:rPr>
        <w:t xml:space="preserve"> тысяч </w:t>
      </w:r>
      <w:r w:rsidRPr="007A698B">
        <w:rPr>
          <w:rFonts w:ascii="Times New Roman" w:hAnsi="Times New Roman"/>
          <w:sz w:val="32"/>
          <w:szCs w:val="32"/>
        </w:rPr>
        <w:t>4</w:t>
      </w:r>
      <w:r w:rsidR="00835CDE">
        <w:rPr>
          <w:rFonts w:ascii="Times New Roman" w:hAnsi="Times New Roman"/>
          <w:sz w:val="32"/>
          <w:szCs w:val="32"/>
        </w:rPr>
        <w:t>00</w:t>
      </w:r>
      <w:r w:rsidRPr="007A698B">
        <w:rPr>
          <w:rFonts w:ascii="Times New Roman" w:hAnsi="Times New Roman"/>
          <w:sz w:val="32"/>
          <w:szCs w:val="32"/>
        </w:rPr>
        <w:t xml:space="preserve"> </w:t>
      </w:r>
      <w:r w:rsidR="00835CDE">
        <w:rPr>
          <w:rFonts w:ascii="Times New Roman" w:hAnsi="Times New Roman"/>
          <w:sz w:val="32"/>
          <w:szCs w:val="32"/>
        </w:rPr>
        <w:t>рублей</w:t>
      </w:r>
      <w:r w:rsidRPr="007A698B">
        <w:rPr>
          <w:rFonts w:ascii="Times New Roman" w:hAnsi="Times New Roman"/>
          <w:sz w:val="32"/>
          <w:szCs w:val="32"/>
        </w:rPr>
        <w:t xml:space="preserve"> – 116,7%</w:t>
      </w:r>
      <w:r w:rsidR="00835CDE">
        <w:rPr>
          <w:rFonts w:ascii="Times New Roman" w:hAnsi="Times New Roman"/>
          <w:sz w:val="32"/>
          <w:szCs w:val="32"/>
        </w:rPr>
        <w:t>;</w:t>
      </w:r>
    </w:p>
    <w:p w:rsidR="00160B76" w:rsidRPr="007A698B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>- план по платным услугам 208</w:t>
      </w:r>
      <w:r w:rsidR="00835CDE">
        <w:rPr>
          <w:rFonts w:ascii="Times New Roman" w:hAnsi="Times New Roman"/>
          <w:sz w:val="32"/>
          <w:szCs w:val="32"/>
        </w:rPr>
        <w:t xml:space="preserve"> тысяч </w:t>
      </w:r>
      <w:r w:rsidRPr="007A698B">
        <w:rPr>
          <w:rFonts w:ascii="Times New Roman" w:hAnsi="Times New Roman"/>
          <w:sz w:val="32"/>
          <w:szCs w:val="32"/>
        </w:rPr>
        <w:t>9</w:t>
      </w:r>
      <w:r w:rsidR="00835CDE">
        <w:rPr>
          <w:rFonts w:ascii="Times New Roman" w:hAnsi="Times New Roman"/>
          <w:sz w:val="32"/>
          <w:szCs w:val="32"/>
        </w:rPr>
        <w:t>00 рублей</w:t>
      </w:r>
      <w:r w:rsidR="006F4F5C">
        <w:rPr>
          <w:rFonts w:ascii="Times New Roman" w:hAnsi="Times New Roman"/>
          <w:sz w:val="32"/>
          <w:szCs w:val="32"/>
        </w:rPr>
        <w:t xml:space="preserve"> – 111,1%.</w:t>
      </w:r>
    </w:p>
    <w:p w:rsidR="00160B76" w:rsidRPr="007A698B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>Мы недоработали по налогу на доходы физических лиц – 680</w:t>
      </w:r>
      <w:r w:rsidR="006F4F5C">
        <w:rPr>
          <w:rFonts w:ascii="Times New Roman" w:hAnsi="Times New Roman"/>
          <w:sz w:val="32"/>
          <w:szCs w:val="32"/>
        </w:rPr>
        <w:t xml:space="preserve"> тысяч </w:t>
      </w:r>
      <w:r w:rsidRPr="007A698B">
        <w:rPr>
          <w:rFonts w:ascii="Times New Roman" w:hAnsi="Times New Roman"/>
          <w:sz w:val="32"/>
          <w:szCs w:val="32"/>
        </w:rPr>
        <w:t>5</w:t>
      </w:r>
      <w:r w:rsidR="006F4F5C">
        <w:rPr>
          <w:rFonts w:ascii="Times New Roman" w:hAnsi="Times New Roman"/>
          <w:sz w:val="32"/>
          <w:szCs w:val="32"/>
        </w:rPr>
        <w:t>00 рублей</w:t>
      </w:r>
      <w:r w:rsidRPr="007A698B">
        <w:rPr>
          <w:rFonts w:ascii="Times New Roman" w:hAnsi="Times New Roman"/>
          <w:sz w:val="32"/>
          <w:szCs w:val="32"/>
        </w:rPr>
        <w:t xml:space="preserve"> – 95,6%</w:t>
      </w:r>
    </w:p>
    <w:p w:rsidR="00900790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общей положительной картине доходов п</w:t>
      </w:r>
      <w:r w:rsidR="00900790" w:rsidRPr="008237D0">
        <w:rPr>
          <w:rFonts w:ascii="Times New Roman" w:hAnsi="Times New Roman"/>
          <w:sz w:val="32"/>
          <w:szCs w:val="32"/>
        </w:rPr>
        <w:t xml:space="preserve">о состоянию на 15 января 2019 года задолженность по </w:t>
      </w:r>
      <w:r>
        <w:rPr>
          <w:rFonts w:ascii="Times New Roman" w:hAnsi="Times New Roman"/>
          <w:sz w:val="32"/>
          <w:szCs w:val="32"/>
        </w:rPr>
        <w:t xml:space="preserve">всем </w:t>
      </w:r>
      <w:r w:rsidR="00900790" w:rsidRPr="008237D0">
        <w:rPr>
          <w:rFonts w:ascii="Times New Roman" w:hAnsi="Times New Roman"/>
          <w:sz w:val="32"/>
          <w:szCs w:val="32"/>
        </w:rPr>
        <w:t xml:space="preserve">налогам физических лиц составляет 3 </w:t>
      </w:r>
      <w:r w:rsidR="00D85BC9">
        <w:rPr>
          <w:rFonts w:ascii="Times New Roman" w:hAnsi="Times New Roman"/>
          <w:sz w:val="32"/>
          <w:szCs w:val="32"/>
        </w:rPr>
        <w:t>миллиона 794 тысячи 127 рублей, а именно:</w:t>
      </w:r>
    </w:p>
    <w:p w:rsidR="00D85BC9" w:rsidRDefault="00CE171A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долг по н</w:t>
      </w:r>
      <w:r w:rsidR="00D85BC9">
        <w:rPr>
          <w:rFonts w:ascii="Times New Roman" w:hAnsi="Times New Roman"/>
          <w:sz w:val="32"/>
          <w:szCs w:val="32"/>
        </w:rPr>
        <w:t>алог</w:t>
      </w:r>
      <w:r>
        <w:rPr>
          <w:rFonts w:ascii="Times New Roman" w:hAnsi="Times New Roman"/>
          <w:sz w:val="32"/>
          <w:szCs w:val="32"/>
        </w:rPr>
        <w:t>у</w:t>
      </w:r>
      <w:r w:rsidR="00D85BC9">
        <w:rPr>
          <w:rFonts w:ascii="Times New Roman" w:hAnsi="Times New Roman"/>
          <w:sz w:val="32"/>
          <w:szCs w:val="32"/>
        </w:rPr>
        <w:t xml:space="preserve"> на имущество – </w:t>
      </w:r>
      <w:r w:rsidR="009B6A2D">
        <w:rPr>
          <w:rFonts w:ascii="Times New Roman" w:hAnsi="Times New Roman"/>
          <w:sz w:val="32"/>
          <w:szCs w:val="32"/>
        </w:rPr>
        <w:t xml:space="preserve">340 тысяч 996 </w:t>
      </w:r>
      <w:r w:rsidR="00D85BC9">
        <w:rPr>
          <w:rFonts w:ascii="Times New Roman" w:hAnsi="Times New Roman"/>
          <w:sz w:val="32"/>
          <w:szCs w:val="32"/>
        </w:rPr>
        <w:t>рублей;</w:t>
      </w:r>
    </w:p>
    <w:p w:rsidR="00AD22C7" w:rsidRPr="00AD22C7" w:rsidRDefault="00CE171A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з</w:t>
      </w:r>
      <w:r w:rsidR="00D85BC9">
        <w:rPr>
          <w:rFonts w:ascii="Times New Roman" w:hAnsi="Times New Roman"/>
          <w:sz w:val="32"/>
          <w:szCs w:val="32"/>
        </w:rPr>
        <w:t>емельн</w:t>
      </w:r>
      <w:r>
        <w:rPr>
          <w:rFonts w:ascii="Times New Roman" w:hAnsi="Times New Roman"/>
          <w:sz w:val="32"/>
          <w:szCs w:val="32"/>
        </w:rPr>
        <w:t>ому</w:t>
      </w:r>
      <w:r w:rsidR="00D85BC9">
        <w:rPr>
          <w:rFonts w:ascii="Times New Roman" w:hAnsi="Times New Roman"/>
          <w:sz w:val="32"/>
          <w:szCs w:val="32"/>
        </w:rPr>
        <w:t xml:space="preserve"> </w:t>
      </w:r>
      <w:r w:rsidR="00D85BC9" w:rsidRPr="00AD22C7">
        <w:rPr>
          <w:rFonts w:ascii="Times New Roman" w:hAnsi="Times New Roman"/>
          <w:sz w:val="32"/>
          <w:szCs w:val="32"/>
        </w:rPr>
        <w:t>налог</w:t>
      </w:r>
      <w:r w:rsidRPr="00AD22C7">
        <w:rPr>
          <w:rFonts w:ascii="Times New Roman" w:hAnsi="Times New Roman"/>
          <w:sz w:val="32"/>
          <w:szCs w:val="32"/>
        </w:rPr>
        <w:t>у</w:t>
      </w:r>
      <w:r w:rsidR="00D85BC9" w:rsidRPr="00AD22C7">
        <w:rPr>
          <w:rFonts w:ascii="Times New Roman" w:hAnsi="Times New Roman"/>
          <w:sz w:val="32"/>
          <w:szCs w:val="32"/>
        </w:rPr>
        <w:t xml:space="preserve"> –</w:t>
      </w:r>
      <w:r w:rsidR="009B6A2D" w:rsidRPr="00AD22C7">
        <w:rPr>
          <w:rFonts w:ascii="Times New Roman" w:hAnsi="Times New Roman"/>
          <w:sz w:val="32"/>
          <w:szCs w:val="32"/>
        </w:rPr>
        <w:t xml:space="preserve"> 2 миллиона 405 тысяч 559 рублей</w:t>
      </w:r>
      <w:r w:rsidR="00D85BC9" w:rsidRPr="00AD22C7">
        <w:rPr>
          <w:rFonts w:ascii="Times New Roman" w:hAnsi="Times New Roman"/>
          <w:sz w:val="32"/>
          <w:szCs w:val="32"/>
        </w:rPr>
        <w:t>;</w:t>
      </w:r>
      <w:r w:rsidR="00AD22C7" w:rsidRPr="00AD22C7">
        <w:rPr>
          <w:rFonts w:ascii="Times New Roman" w:hAnsi="Times New Roman"/>
          <w:sz w:val="32"/>
          <w:szCs w:val="32"/>
        </w:rPr>
        <w:t xml:space="preserve"> </w:t>
      </w:r>
    </w:p>
    <w:p w:rsidR="00AD22C7" w:rsidRPr="00AD22C7" w:rsidRDefault="00AD22C7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AD22C7">
        <w:rPr>
          <w:rFonts w:ascii="Times New Roman" w:hAnsi="Times New Roman"/>
          <w:sz w:val="32"/>
          <w:szCs w:val="32"/>
        </w:rPr>
        <w:t xml:space="preserve">Для нас это огромные средства, которых как раз не хватает на благоустройство, дороги, освещение! </w:t>
      </w:r>
    </w:p>
    <w:p w:rsidR="00AD22C7" w:rsidRPr="00AD22C7" w:rsidRDefault="00AD22C7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AD22C7">
        <w:rPr>
          <w:rFonts w:ascii="Times New Roman" w:hAnsi="Times New Roman"/>
          <w:sz w:val="32"/>
          <w:szCs w:val="32"/>
        </w:rPr>
        <w:t>Что касается транспортного налога – задолженность составляет</w:t>
      </w:r>
    </w:p>
    <w:p w:rsidR="00D85BC9" w:rsidRDefault="00D85BC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– </w:t>
      </w:r>
      <w:r w:rsidR="009B6A2D">
        <w:rPr>
          <w:rFonts w:ascii="Times New Roman" w:hAnsi="Times New Roman"/>
          <w:sz w:val="32"/>
          <w:szCs w:val="32"/>
        </w:rPr>
        <w:t>1 миллион 47 тысяч 571 рубль.</w:t>
      </w:r>
    </w:p>
    <w:p w:rsidR="00CE171A" w:rsidRDefault="00CE171A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 xml:space="preserve">Хотя </w:t>
      </w:r>
      <w:r w:rsidR="00AD22C7">
        <w:rPr>
          <w:rFonts w:ascii="Times New Roman" w:hAnsi="Times New Roman"/>
          <w:sz w:val="32"/>
          <w:szCs w:val="32"/>
        </w:rPr>
        <w:t>он</w:t>
      </w:r>
      <w:r w:rsidRPr="007A698B">
        <w:rPr>
          <w:rFonts w:ascii="Times New Roman" w:hAnsi="Times New Roman"/>
          <w:sz w:val="32"/>
          <w:szCs w:val="32"/>
        </w:rPr>
        <w:t xml:space="preserve"> не идет </w:t>
      </w:r>
      <w:r>
        <w:rPr>
          <w:rFonts w:ascii="Times New Roman" w:hAnsi="Times New Roman"/>
          <w:sz w:val="32"/>
          <w:szCs w:val="32"/>
        </w:rPr>
        <w:t xml:space="preserve">в бюджет поселения, но из </w:t>
      </w:r>
      <w:r w:rsidR="00AD22C7">
        <w:rPr>
          <w:rFonts w:ascii="Times New Roman" w:hAnsi="Times New Roman"/>
          <w:sz w:val="32"/>
          <w:szCs w:val="32"/>
        </w:rPr>
        <w:t>этого налога</w:t>
      </w:r>
      <w:r>
        <w:rPr>
          <w:rFonts w:ascii="Times New Roman" w:hAnsi="Times New Roman"/>
          <w:sz w:val="32"/>
          <w:szCs w:val="32"/>
        </w:rPr>
        <w:t xml:space="preserve"> складывается дорожный фонд, за счет которого осуществляется строительство и ремонт дорог.</w:t>
      </w:r>
    </w:p>
    <w:p w:rsidR="00160B76" w:rsidRPr="007A698B" w:rsidRDefault="00160B7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 xml:space="preserve">На 2019 год бюджет сельского поселения утвержден в сумме 7 миллионов 625 тысяч 700 рублей. </w:t>
      </w:r>
    </w:p>
    <w:p w:rsidR="00582FEF" w:rsidRDefault="00900790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E171A">
        <w:rPr>
          <w:rFonts w:ascii="Times New Roman" w:hAnsi="Times New Roman"/>
          <w:b/>
          <w:sz w:val="32"/>
          <w:szCs w:val="32"/>
        </w:rPr>
        <w:t>Расходная часть бюджета</w:t>
      </w:r>
      <w:r w:rsidR="00CE171A">
        <w:rPr>
          <w:rFonts w:ascii="Times New Roman" w:hAnsi="Times New Roman"/>
          <w:sz w:val="32"/>
          <w:szCs w:val="32"/>
        </w:rPr>
        <w:t xml:space="preserve"> 2018 года</w:t>
      </w:r>
      <w:r w:rsidRPr="008237D0">
        <w:rPr>
          <w:rFonts w:ascii="Times New Roman" w:hAnsi="Times New Roman"/>
          <w:sz w:val="32"/>
          <w:szCs w:val="32"/>
        </w:rPr>
        <w:t xml:space="preserve"> с учетом изменений и доп</w:t>
      </w:r>
      <w:r w:rsidR="00CE171A">
        <w:rPr>
          <w:rFonts w:ascii="Times New Roman" w:hAnsi="Times New Roman"/>
          <w:sz w:val="32"/>
          <w:szCs w:val="32"/>
        </w:rPr>
        <w:t xml:space="preserve">олнительных </w:t>
      </w:r>
      <w:r w:rsidRPr="008237D0">
        <w:rPr>
          <w:rFonts w:ascii="Times New Roman" w:hAnsi="Times New Roman"/>
          <w:sz w:val="32"/>
          <w:szCs w:val="32"/>
        </w:rPr>
        <w:t xml:space="preserve">ассигнований </w:t>
      </w:r>
      <w:r w:rsidR="00AD22C7">
        <w:rPr>
          <w:rFonts w:ascii="Times New Roman" w:hAnsi="Times New Roman"/>
          <w:sz w:val="32"/>
          <w:szCs w:val="32"/>
        </w:rPr>
        <w:t>составил</w:t>
      </w:r>
      <w:r w:rsidRPr="008237D0">
        <w:rPr>
          <w:rFonts w:ascii="Times New Roman" w:hAnsi="Times New Roman"/>
          <w:sz w:val="32"/>
          <w:szCs w:val="32"/>
        </w:rPr>
        <w:t xml:space="preserve"> </w:t>
      </w:r>
      <w:r w:rsidR="00AD22C7">
        <w:rPr>
          <w:rFonts w:ascii="Times New Roman" w:hAnsi="Times New Roman"/>
          <w:sz w:val="32"/>
          <w:szCs w:val="32"/>
        </w:rPr>
        <w:t>11 миллион 263 тысяч 200 рублей.</w:t>
      </w:r>
    </w:p>
    <w:p w:rsidR="007159E6" w:rsidRPr="007A698B" w:rsidRDefault="007A698B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 xml:space="preserve">После выполнения своих обязательств касаемо </w:t>
      </w:r>
      <w:r w:rsidR="007159E6" w:rsidRPr="007A698B">
        <w:rPr>
          <w:rFonts w:ascii="Times New Roman" w:hAnsi="Times New Roman"/>
          <w:sz w:val="32"/>
          <w:szCs w:val="32"/>
        </w:rPr>
        <w:t>заработной плат</w:t>
      </w:r>
      <w:r w:rsidRPr="007A698B">
        <w:rPr>
          <w:rFonts w:ascii="Times New Roman" w:hAnsi="Times New Roman"/>
          <w:sz w:val="32"/>
          <w:szCs w:val="32"/>
        </w:rPr>
        <w:t>ы и</w:t>
      </w:r>
      <w:r w:rsidR="007159E6" w:rsidRPr="007A698B">
        <w:rPr>
          <w:rFonts w:ascii="Times New Roman" w:hAnsi="Times New Roman"/>
          <w:sz w:val="32"/>
          <w:szCs w:val="32"/>
        </w:rPr>
        <w:t xml:space="preserve"> субвенци</w:t>
      </w:r>
      <w:r w:rsidRPr="007A698B">
        <w:rPr>
          <w:rFonts w:ascii="Times New Roman" w:hAnsi="Times New Roman"/>
          <w:sz w:val="32"/>
          <w:szCs w:val="32"/>
        </w:rPr>
        <w:t>й</w:t>
      </w:r>
      <w:r w:rsidR="007159E6" w:rsidRPr="007A698B">
        <w:rPr>
          <w:rFonts w:ascii="Times New Roman" w:hAnsi="Times New Roman"/>
          <w:sz w:val="32"/>
          <w:szCs w:val="32"/>
        </w:rPr>
        <w:t xml:space="preserve"> в районный бюджет</w:t>
      </w:r>
      <w:r w:rsidRPr="007A698B">
        <w:rPr>
          <w:rFonts w:ascii="Times New Roman" w:hAnsi="Times New Roman"/>
          <w:sz w:val="32"/>
          <w:szCs w:val="32"/>
        </w:rPr>
        <w:t xml:space="preserve"> на сумму </w:t>
      </w:r>
      <w:r w:rsidR="00AD22C7">
        <w:rPr>
          <w:rFonts w:ascii="Times New Roman" w:hAnsi="Times New Roman"/>
          <w:sz w:val="32"/>
          <w:szCs w:val="32"/>
        </w:rPr>
        <w:t>6</w:t>
      </w:r>
      <w:r w:rsidRPr="007A698B">
        <w:rPr>
          <w:rFonts w:ascii="Times New Roman" w:hAnsi="Times New Roman"/>
          <w:sz w:val="32"/>
          <w:szCs w:val="32"/>
        </w:rPr>
        <w:t xml:space="preserve"> миллионов </w:t>
      </w:r>
      <w:r w:rsidR="00AD22C7">
        <w:rPr>
          <w:rFonts w:ascii="Times New Roman" w:hAnsi="Times New Roman"/>
          <w:sz w:val="32"/>
          <w:szCs w:val="32"/>
        </w:rPr>
        <w:t>517</w:t>
      </w:r>
      <w:r w:rsidRPr="007A698B">
        <w:rPr>
          <w:rFonts w:ascii="Times New Roman" w:hAnsi="Times New Roman"/>
          <w:sz w:val="32"/>
          <w:szCs w:val="32"/>
        </w:rPr>
        <w:t xml:space="preserve"> тысячи </w:t>
      </w:r>
      <w:r w:rsidR="00AD22C7">
        <w:rPr>
          <w:rFonts w:ascii="Times New Roman" w:hAnsi="Times New Roman"/>
          <w:sz w:val="32"/>
          <w:szCs w:val="32"/>
        </w:rPr>
        <w:t>9</w:t>
      </w:r>
      <w:r w:rsidRPr="007A698B">
        <w:rPr>
          <w:rFonts w:ascii="Times New Roman" w:hAnsi="Times New Roman"/>
          <w:sz w:val="32"/>
          <w:szCs w:val="32"/>
        </w:rPr>
        <w:t>00 рублей, бюджет сельского поселения сос</w:t>
      </w:r>
      <w:r w:rsidR="00AD22C7">
        <w:rPr>
          <w:rFonts w:ascii="Times New Roman" w:hAnsi="Times New Roman"/>
          <w:sz w:val="32"/>
          <w:szCs w:val="32"/>
        </w:rPr>
        <w:t>т</w:t>
      </w:r>
      <w:r w:rsidRPr="007A698B">
        <w:rPr>
          <w:rFonts w:ascii="Times New Roman" w:hAnsi="Times New Roman"/>
          <w:sz w:val="32"/>
          <w:szCs w:val="32"/>
        </w:rPr>
        <w:t xml:space="preserve">авил </w:t>
      </w:r>
      <w:r w:rsidR="00AD22C7">
        <w:rPr>
          <w:rFonts w:ascii="Times New Roman" w:hAnsi="Times New Roman"/>
          <w:sz w:val="32"/>
          <w:szCs w:val="32"/>
        </w:rPr>
        <w:t>4</w:t>
      </w:r>
      <w:r w:rsidRPr="007A698B">
        <w:rPr>
          <w:rFonts w:ascii="Times New Roman" w:hAnsi="Times New Roman"/>
          <w:sz w:val="32"/>
          <w:szCs w:val="32"/>
        </w:rPr>
        <w:t xml:space="preserve"> миллионов </w:t>
      </w:r>
      <w:r w:rsidR="00AD22C7">
        <w:rPr>
          <w:rFonts w:ascii="Times New Roman" w:hAnsi="Times New Roman"/>
          <w:sz w:val="32"/>
          <w:szCs w:val="32"/>
        </w:rPr>
        <w:t>745</w:t>
      </w:r>
      <w:r w:rsidRPr="007A698B">
        <w:rPr>
          <w:rFonts w:ascii="Times New Roman" w:hAnsi="Times New Roman"/>
          <w:sz w:val="32"/>
          <w:szCs w:val="32"/>
        </w:rPr>
        <w:t xml:space="preserve"> тысячи </w:t>
      </w:r>
      <w:r w:rsidR="00AD22C7">
        <w:rPr>
          <w:rFonts w:ascii="Times New Roman" w:hAnsi="Times New Roman"/>
          <w:sz w:val="32"/>
          <w:szCs w:val="32"/>
        </w:rPr>
        <w:t>3</w:t>
      </w:r>
      <w:r w:rsidRPr="007A698B">
        <w:rPr>
          <w:rFonts w:ascii="Times New Roman" w:hAnsi="Times New Roman"/>
          <w:sz w:val="32"/>
          <w:szCs w:val="32"/>
        </w:rPr>
        <w:t>00 рублей</w:t>
      </w:r>
      <w:r w:rsidR="007159E6" w:rsidRPr="007A698B">
        <w:rPr>
          <w:rFonts w:ascii="Times New Roman" w:hAnsi="Times New Roman"/>
          <w:sz w:val="32"/>
          <w:szCs w:val="32"/>
        </w:rPr>
        <w:t>.</w:t>
      </w:r>
    </w:p>
    <w:p w:rsidR="006F4F5C" w:rsidRDefault="006F4F5C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CE171A" w:rsidRPr="007A698B" w:rsidRDefault="007159E6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 xml:space="preserve">Обратите внимание на </w:t>
      </w:r>
      <w:r w:rsidR="00011C8B">
        <w:rPr>
          <w:rFonts w:ascii="Times New Roman" w:hAnsi="Times New Roman"/>
          <w:sz w:val="32"/>
          <w:szCs w:val="32"/>
        </w:rPr>
        <w:t xml:space="preserve">основные </w:t>
      </w:r>
      <w:r w:rsidRPr="007A698B">
        <w:rPr>
          <w:rFonts w:ascii="Times New Roman" w:hAnsi="Times New Roman"/>
          <w:sz w:val="32"/>
          <w:szCs w:val="32"/>
        </w:rPr>
        <w:t>хозяйственные статьи расходов:</w:t>
      </w:r>
    </w:p>
    <w:p w:rsidR="00B81832" w:rsidRPr="007159E6" w:rsidRDefault="007159E6" w:rsidP="00895CDE">
      <w:pPr>
        <w:pStyle w:val="a4"/>
        <w:numPr>
          <w:ilvl w:val="0"/>
          <w:numId w:val="19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/>
          <w:sz w:val="32"/>
          <w:szCs w:val="32"/>
        </w:rPr>
      </w:pPr>
      <w:r w:rsidRPr="007A698B">
        <w:rPr>
          <w:rFonts w:ascii="Times New Roman" w:hAnsi="Times New Roman"/>
          <w:sz w:val="32"/>
          <w:szCs w:val="32"/>
        </w:rPr>
        <w:t>С</w:t>
      </w:r>
      <w:r w:rsidR="00B81832" w:rsidRPr="007A698B">
        <w:rPr>
          <w:rFonts w:ascii="Times New Roman" w:hAnsi="Times New Roman"/>
          <w:sz w:val="32"/>
          <w:szCs w:val="32"/>
        </w:rPr>
        <w:t xml:space="preserve">одержание дорог и благоустройство поселения – 1 миллион 844 </w:t>
      </w:r>
      <w:r w:rsidR="00B81832">
        <w:rPr>
          <w:rFonts w:ascii="Times New Roman" w:hAnsi="Times New Roman"/>
          <w:sz w:val="32"/>
          <w:szCs w:val="32"/>
        </w:rPr>
        <w:t>тысячи 200 рублей;</w:t>
      </w:r>
    </w:p>
    <w:p w:rsidR="00B81832" w:rsidRDefault="007159E6" w:rsidP="00895CDE">
      <w:pPr>
        <w:pStyle w:val="a4"/>
        <w:numPr>
          <w:ilvl w:val="0"/>
          <w:numId w:val="19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="00B81832">
        <w:rPr>
          <w:rFonts w:ascii="Times New Roman" w:hAnsi="Times New Roman"/>
          <w:sz w:val="32"/>
          <w:szCs w:val="32"/>
        </w:rPr>
        <w:t>акупка щебня и водопроводной трубы – 1 миллион рублей;</w:t>
      </w:r>
    </w:p>
    <w:p w:rsidR="00B81832" w:rsidRDefault="007159E6" w:rsidP="00895CDE">
      <w:pPr>
        <w:pStyle w:val="a4"/>
        <w:numPr>
          <w:ilvl w:val="0"/>
          <w:numId w:val="19"/>
        </w:numPr>
        <w:tabs>
          <w:tab w:val="left" w:pos="851"/>
        </w:tabs>
        <w:ind w:left="0" w:firstLine="55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</w:t>
      </w:r>
      <w:r w:rsidR="00B81832">
        <w:rPr>
          <w:rFonts w:ascii="Times New Roman" w:hAnsi="Times New Roman"/>
          <w:sz w:val="32"/>
          <w:szCs w:val="32"/>
        </w:rPr>
        <w:t xml:space="preserve">оммунальные расходы – </w:t>
      </w:r>
      <w:r w:rsidR="00D208F1">
        <w:rPr>
          <w:rFonts w:ascii="Times New Roman" w:hAnsi="Times New Roman"/>
          <w:sz w:val="32"/>
          <w:szCs w:val="32"/>
        </w:rPr>
        <w:t>1 миллион 350</w:t>
      </w:r>
      <w:r w:rsidR="00B81832">
        <w:rPr>
          <w:rFonts w:ascii="Times New Roman" w:hAnsi="Times New Roman"/>
          <w:sz w:val="32"/>
          <w:szCs w:val="32"/>
        </w:rPr>
        <w:t xml:space="preserve"> тысяч 400 рублей, из них:</w:t>
      </w:r>
    </w:p>
    <w:p w:rsidR="00B81832" w:rsidRDefault="00B81832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оплату газа затрачено 167 тысяч 400 рублей,</w:t>
      </w:r>
    </w:p>
    <w:p w:rsidR="00B81832" w:rsidRDefault="00B81832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электроэнергию уличного освещения – 408 тысяч 900 рублей; </w:t>
      </w:r>
    </w:p>
    <w:p w:rsidR="00B81832" w:rsidRDefault="00B81832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электроэнергию водонапорных башен – 313 тысяч 100 рублей.</w:t>
      </w:r>
    </w:p>
    <w:p w:rsidR="00B81832" w:rsidRDefault="00FA2A4E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сравнить с предыдущими годами, то мы видим результат работ, направленных на снижение затрат электроэнергии</w:t>
      </w:r>
      <w:r w:rsidR="001665C9">
        <w:rPr>
          <w:rFonts w:ascii="Times New Roman" w:hAnsi="Times New Roman"/>
          <w:sz w:val="32"/>
          <w:szCs w:val="32"/>
        </w:rPr>
        <w:t xml:space="preserve"> на уличное освещение</w:t>
      </w:r>
      <w:r>
        <w:rPr>
          <w:rFonts w:ascii="Times New Roman" w:hAnsi="Times New Roman"/>
          <w:sz w:val="32"/>
          <w:szCs w:val="32"/>
        </w:rPr>
        <w:t>, а именно:</w:t>
      </w:r>
    </w:p>
    <w:p w:rsidR="001665C9" w:rsidRDefault="00FA2A4E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665C9">
        <w:rPr>
          <w:rFonts w:ascii="Times New Roman" w:hAnsi="Times New Roman"/>
          <w:sz w:val="32"/>
          <w:szCs w:val="32"/>
        </w:rPr>
        <w:t xml:space="preserve">по самообложению были </w:t>
      </w:r>
      <w:r>
        <w:rPr>
          <w:rFonts w:ascii="Times New Roman" w:hAnsi="Times New Roman"/>
          <w:sz w:val="32"/>
          <w:szCs w:val="32"/>
        </w:rPr>
        <w:t>замен</w:t>
      </w:r>
      <w:r w:rsidR="001665C9">
        <w:rPr>
          <w:rFonts w:ascii="Times New Roman" w:hAnsi="Times New Roman"/>
          <w:sz w:val="32"/>
          <w:szCs w:val="32"/>
        </w:rPr>
        <w:t>ены о</w:t>
      </w:r>
      <w:r>
        <w:rPr>
          <w:rFonts w:ascii="Times New Roman" w:hAnsi="Times New Roman"/>
          <w:sz w:val="32"/>
          <w:szCs w:val="32"/>
        </w:rPr>
        <w:t>бычны</w:t>
      </w:r>
      <w:r w:rsidR="001665C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ламп</w:t>
      </w:r>
      <w:r w:rsidR="001665C9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уличного освещения </w:t>
      </w:r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gramEnd"/>
      <w:r>
        <w:rPr>
          <w:rFonts w:ascii="Times New Roman" w:hAnsi="Times New Roman"/>
          <w:sz w:val="32"/>
          <w:szCs w:val="32"/>
        </w:rPr>
        <w:t xml:space="preserve"> энергосберегающие</w:t>
      </w:r>
      <w:r w:rsidR="00570986">
        <w:rPr>
          <w:rFonts w:ascii="Times New Roman" w:hAnsi="Times New Roman"/>
          <w:sz w:val="32"/>
          <w:szCs w:val="32"/>
        </w:rPr>
        <w:t>.</w:t>
      </w:r>
    </w:p>
    <w:p w:rsidR="005C5622" w:rsidRDefault="005C5622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.Н</w:t>
      </w:r>
      <w:proofErr w:type="gramEnd"/>
      <w:r>
        <w:rPr>
          <w:rFonts w:ascii="Times New Roman" w:hAnsi="Times New Roman"/>
          <w:sz w:val="32"/>
          <w:szCs w:val="32"/>
        </w:rPr>
        <w:t>икольский</w:t>
      </w:r>
      <w:proofErr w:type="spellEnd"/>
      <w:r>
        <w:rPr>
          <w:rFonts w:ascii="Times New Roman" w:hAnsi="Times New Roman"/>
          <w:sz w:val="32"/>
          <w:szCs w:val="32"/>
        </w:rPr>
        <w:t xml:space="preserve"> заменили 9 ламп ДРЛ </w:t>
      </w:r>
      <w:r w:rsidR="006F4F5C">
        <w:rPr>
          <w:rFonts w:ascii="Times New Roman" w:hAnsi="Times New Roman"/>
          <w:sz w:val="32"/>
          <w:szCs w:val="32"/>
        </w:rPr>
        <w:t>заменили на 24 энергосберегающие. Потребление уменьшилось на 55,5%;</w:t>
      </w:r>
    </w:p>
    <w:p w:rsidR="005C5622" w:rsidRDefault="005C5622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д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>окровка</w:t>
      </w:r>
      <w:proofErr w:type="spellEnd"/>
      <w:r>
        <w:rPr>
          <w:rFonts w:ascii="Times New Roman" w:hAnsi="Times New Roman"/>
          <w:sz w:val="32"/>
          <w:szCs w:val="32"/>
        </w:rPr>
        <w:t xml:space="preserve"> – 5 ламп ДРЛ </w:t>
      </w:r>
      <w:r w:rsidR="006F4F5C">
        <w:rPr>
          <w:rFonts w:ascii="Times New Roman" w:hAnsi="Times New Roman"/>
          <w:sz w:val="32"/>
          <w:szCs w:val="32"/>
        </w:rPr>
        <w:t>заменили на 5 энергосберегающих. Потребление уменьшилось в 5 раз;</w:t>
      </w:r>
    </w:p>
    <w:p w:rsidR="001665C9" w:rsidRDefault="001665C9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sz w:val="32"/>
          <w:szCs w:val="32"/>
        </w:rPr>
        <w:t>п</w:t>
      </w:r>
      <w:proofErr w:type="gramStart"/>
      <w:r>
        <w:rPr>
          <w:rFonts w:ascii="Times New Roman" w:hAnsi="Times New Roman"/>
          <w:sz w:val="32"/>
          <w:szCs w:val="32"/>
        </w:rPr>
        <w:t>.П</w:t>
      </w:r>
      <w:proofErr w:type="gramEnd"/>
      <w:r>
        <w:rPr>
          <w:rFonts w:ascii="Times New Roman" w:hAnsi="Times New Roman"/>
          <w:sz w:val="32"/>
          <w:szCs w:val="32"/>
        </w:rPr>
        <w:t>ятидворка</w:t>
      </w:r>
      <w:proofErr w:type="spellEnd"/>
      <w:r>
        <w:rPr>
          <w:rFonts w:ascii="Times New Roman" w:hAnsi="Times New Roman"/>
          <w:sz w:val="32"/>
          <w:szCs w:val="32"/>
        </w:rPr>
        <w:t xml:space="preserve"> – 3 лампы ДРЛ с </w:t>
      </w:r>
      <w:r w:rsidR="006F4F5C">
        <w:rPr>
          <w:rFonts w:ascii="Times New Roman" w:hAnsi="Times New Roman"/>
          <w:sz w:val="32"/>
          <w:szCs w:val="32"/>
        </w:rPr>
        <w:t>заменили на 5 энергосберегающих. Потребление уменьшилось в 3 раза;</w:t>
      </w:r>
    </w:p>
    <w:p w:rsidR="00FA2A4E" w:rsidRDefault="00FA2A4E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установка </w:t>
      </w:r>
      <w:r w:rsidR="001665C9">
        <w:rPr>
          <w:rFonts w:ascii="Times New Roman" w:hAnsi="Times New Roman"/>
          <w:sz w:val="32"/>
          <w:szCs w:val="32"/>
        </w:rPr>
        <w:t xml:space="preserve">8 </w:t>
      </w:r>
      <w:r>
        <w:rPr>
          <w:rFonts w:ascii="Times New Roman" w:hAnsi="Times New Roman"/>
          <w:sz w:val="32"/>
          <w:szCs w:val="32"/>
        </w:rPr>
        <w:t>реле времени</w:t>
      </w:r>
      <w:r w:rsidR="007159E6">
        <w:rPr>
          <w:rFonts w:ascii="Times New Roman" w:hAnsi="Times New Roman"/>
          <w:sz w:val="32"/>
          <w:szCs w:val="32"/>
        </w:rPr>
        <w:t xml:space="preserve"> </w:t>
      </w:r>
      <w:r w:rsidR="00EA4C9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EA4C92">
        <w:rPr>
          <w:rFonts w:ascii="Times New Roman" w:hAnsi="Times New Roman"/>
          <w:sz w:val="32"/>
          <w:szCs w:val="32"/>
        </w:rPr>
        <w:t>с</w:t>
      </w:r>
      <w:proofErr w:type="gramStart"/>
      <w:r w:rsidR="00EA4C92">
        <w:rPr>
          <w:rFonts w:ascii="Times New Roman" w:hAnsi="Times New Roman"/>
          <w:sz w:val="32"/>
          <w:szCs w:val="32"/>
        </w:rPr>
        <w:t>.Н</w:t>
      </w:r>
      <w:proofErr w:type="gramEnd"/>
      <w:r w:rsidR="00EA4C92">
        <w:rPr>
          <w:rFonts w:ascii="Times New Roman" w:hAnsi="Times New Roman"/>
          <w:sz w:val="32"/>
          <w:szCs w:val="32"/>
        </w:rPr>
        <w:t>абережные</w:t>
      </w:r>
      <w:proofErr w:type="spellEnd"/>
      <w:r w:rsidR="00EA4C92">
        <w:rPr>
          <w:rFonts w:ascii="Times New Roman" w:hAnsi="Times New Roman"/>
          <w:sz w:val="32"/>
          <w:szCs w:val="32"/>
        </w:rPr>
        <w:t xml:space="preserve"> Моркваши;</w:t>
      </w:r>
    </w:p>
    <w:p w:rsidR="00FA2A4E" w:rsidRDefault="00FA2A4E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установка дополнительных </w:t>
      </w:r>
      <w:r w:rsidR="0058764C">
        <w:rPr>
          <w:rFonts w:ascii="Times New Roman" w:hAnsi="Times New Roman"/>
          <w:sz w:val="32"/>
          <w:szCs w:val="32"/>
        </w:rPr>
        <w:t>узлов учета в количестве 6 штук</w:t>
      </w:r>
      <w:r w:rsidR="0087714C">
        <w:rPr>
          <w:rFonts w:ascii="Times New Roman" w:hAnsi="Times New Roman"/>
          <w:sz w:val="32"/>
          <w:szCs w:val="32"/>
        </w:rPr>
        <w:t xml:space="preserve"> на сумму 138 тысяч рублей</w:t>
      </w:r>
      <w:r w:rsidR="0058764C">
        <w:rPr>
          <w:rFonts w:ascii="Times New Roman" w:hAnsi="Times New Roman"/>
          <w:sz w:val="32"/>
          <w:szCs w:val="32"/>
        </w:rPr>
        <w:t xml:space="preserve"> по республиканской программе</w:t>
      </w:r>
      <w:r w:rsidR="005C5622">
        <w:rPr>
          <w:rFonts w:ascii="Times New Roman" w:hAnsi="Times New Roman"/>
          <w:sz w:val="32"/>
          <w:szCs w:val="32"/>
        </w:rPr>
        <w:t xml:space="preserve"> </w:t>
      </w:r>
      <w:r w:rsidR="00EA4C92" w:rsidRPr="00EA4C92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EA4C92" w:rsidRPr="00EA4C92">
        <w:rPr>
          <w:rFonts w:ascii="Times New Roman" w:hAnsi="Times New Roman"/>
          <w:sz w:val="32"/>
          <w:szCs w:val="32"/>
        </w:rPr>
        <w:t>с</w:t>
      </w:r>
      <w:proofErr w:type="gramStart"/>
      <w:r w:rsidR="00EA4C92" w:rsidRPr="00EA4C92">
        <w:rPr>
          <w:rFonts w:ascii="Times New Roman" w:hAnsi="Times New Roman"/>
          <w:sz w:val="32"/>
          <w:szCs w:val="32"/>
        </w:rPr>
        <w:t>.Н</w:t>
      </w:r>
      <w:proofErr w:type="gramEnd"/>
      <w:r w:rsidR="00EA4C92" w:rsidRPr="00EA4C92">
        <w:rPr>
          <w:rFonts w:ascii="Times New Roman" w:hAnsi="Times New Roman"/>
          <w:sz w:val="32"/>
          <w:szCs w:val="32"/>
        </w:rPr>
        <w:t>абережные</w:t>
      </w:r>
      <w:proofErr w:type="spellEnd"/>
      <w:r w:rsidR="00EA4C92" w:rsidRPr="00EA4C92">
        <w:rPr>
          <w:rFonts w:ascii="Times New Roman" w:hAnsi="Times New Roman"/>
          <w:sz w:val="32"/>
          <w:szCs w:val="32"/>
        </w:rPr>
        <w:t xml:space="preserve"> Моркваши, </w:t>
      </w:r>
      <w:proofErr w:type="spellStart"/>
      <w:r w:rsidR="00EA4C92" w:rsidRPr="00EA4C92">
        <w:rPr>
          <w:rFonts w:ascii="Times New Roman" w:hAnsi="Times New Roman"/>
          <w:sz w:val="32"/>
          <w:szCs w:val="32"/>
        </w:rPr>
        <w:t>п.Десятидворка</w:t>
      </w:r>
      <w:proofErr w:type="spellEnd"/>
      <w:r w:rsidR="00EA4C92" w:rsidRPr="00EA4C92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EA4C92" w:rsidRPr="00EA4C92">
        <w:rPr>
          <w:rFonts w:ascii="Times New Roman" w:hAnsi="Times New Roman"/>
          <w:sz w:val="32"/>
          <w:szCs w:val="32"/>
        </w:rPr>
        <w:t>п.Пятидворка</w:t>
      </w:r>
      <w:proofErr w:type="spellEnd"/>
      <w:r w:rsidR="00EA4C92" w:rsidRPr="00EA4C92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="00EA4C92" w:rsidRPr="00EA4C92">
        <w:rPr>
          <w:rFonts w:ascii="Times New Roman" w:hAnsi="Times New Roman"/>
          <w:sz w:val="32"/>
          <w:szCs w:val="32"/>
        </w:rPr>
        <w:t>д.Покровка</w:t>
      </w:r>
      <w:proofErr w:type="spellEnd"/>
      <w:r w:rsidR="00EA4C92" w:rsidRPr="00EA4C92">
        <w:rPr>
          <w:rFonts w:ascii="Times New Roman" w:hAnsi="Times New Roman"/>
          <w:sz w:val="32"/>
          <w:szCs w:val="32"/>
        </w:rPr>
        <w:t xml:space="preserve"> и 2 шт. в </w:t>
      </w:r>
      <w:proofErr w:type="spellStart"/>
      <w:r w:rsidR="00EA4C92" w:rsidRPr="00EA4C92">
        <w:rPr>
          <w:rFonts w:ascii="Times New Roman" w:hAnsi="Times New Roman"/>
          <w:sz w:val="32"/>
          <w:szCs w:val="32"/>
        </w:rPr>
        <w:t>п.Никольский</w:t>
      </w:r>
      <w:proofErr w:type="spellEnd"/>
      <w:r w:rsidR="0058764C" w:rsidRPr="00EA4C92">
        <w:rPr>
          <w:rFonts w:ascii="Times New Roman" w:hAnsi="Times New Roman"/>
          <w:sz w:val="32"/>
          <w:szCs w:val="32"/>
        </w:rPr>
        <w:t>.</w:t>
      </w:r>
      <w:r w:rsidR="0087714C" w:rsidRPr="00EA4C92">
        <w:rPr>
          <w:rFonts w:ascii="Times New Roman" w:hAnsi="Times New Roman"/>
          <w:sz w:val="32"/>
          <w:szCs w:val="32"/>
        </w:rPr>
        <w:t xml:space="preserve"> По этой же программе в </w:t>
      </w:r>
      <w:proofErr w:type="spellStart"/>
      <w:r w:rsidR="0087714C" w:rsidRPr="00EA4C92">
        <w:rPr>
          <w:rFonts w:ascii="Times New Roman" w:hAnsi="Times New Roman"/>
          <w:sz w:val="32"/>
          <w:szCs w:val="32"/>
        </w:rPr>
        <w:t>п</w:t>
      </w:r>
      <w:proofErr w:type="gramStart"/>
      <w:r w:rsidR="0087714C" w:rsidRPr="00EA4C92">
        <w:rPr>
          <w:rFonts w:ascii="Times New Roman" w:hAnsi="Times New Roman"/>
          <w:sz w:val="32"/>
          <w:szCs w:val="32"/>
        </w:rPr>
        <w:t>.Н</w:t>
      </w:r>
      <w:proofErr w:type="gramEnd"/>
      <w:r w:rsidR="0087714C" w:rsidRPr="00EA4C92">
        <w:rPr>
          <w:rFonts w:ascii="Times New Roman" w:hAnsi="Times New Roman"/>
          <w:sz w:val="32"/>
          <w:szCs w:val="32"/>
        </w:rPr>
        <w:t>икольский</w:t>
      </w:r>
      <w:proofErr w:type="spellEnd"/>
      <w:r w:rsidR="0087714C" w:rsidRPr="00EA4C92">
        <w:rPr>
          <w:rFonts w:ascii="Times New Roman" w:hAnsi="Times New Roman"/>
          <w:sz w:val="32"/>
          <w:szCs w:val="32"/>
        </w:rPr>
        <w:t xml:space="preserve"> на су</w:t>
      </w:r>
      <w:r w:rsidR="0087714C">
        <w:rPr>
          <w:rFonts w:ascii="Times New Roman" w:hAnsi="Times New Roman"/>
          <w:sz w:val="32"/>
          <w:szCs w:val="32"/>
        </w:rPr>
        <w:t xml:space="preserve">мму 182 тысячи рублей </w:t>
      </w:r>
      <w:r w:rsidR="004C3C20">
        <w:rPr>
          <w:rFonts w:ascii="Times New Roman" w:hAnsi="Times New Roman"/>
          <w:sz w:val="32"/>
          <w:szCs w:val="32"/>
        </w:rPr>
        <w:t xml:space="preserve">был протянут СИП кабель, к которому подключены </w:t>
      </w:r>
      <w:r w:rsidR="00EA4C92">
        <w:rPr>
          <w:rFonts w:ascii="Times New Roman" w:hAnsi="Times New Roman"/>
          <w:sz w:val="32"/>
          <w:szCs w:val="32"/>
        </w:rPr>
        <w:t xml:space="preserve">24 энергосберегающих </w:t>
      </w:r>
      <w:r w:rsidR="004C3C20">
        <w:rPr>
          <w:rFonts w:ascii="Times New Roman" w:hAnsi="Times New Roman"/>
          <w:sz w:val="32"/>
          <w:szCs w:val="32"/>
        </w:rPr>
        <w:t>светильник</w:t>
      </w:r>
      <w:r w:rsidR="00EA4C92">
        <w:rPr>
          <w:rFonts w:ascii="Times New Roman" w:hAnsi="Times New Roman"/>
          <w:sz w:val="32"/>
          <w:szCs w:val="32"/>
        </w:rPr>
        <w:t>а.</w:t>
      </w:r>
    </w:p>
    <w:p w:rsidR="00FA2A4E" w:rsidRPr="00645856" w:rsidRDefault="00FA2A4E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Но</w:t>
      </w:r>
      <w:r w:rsidR="0058764C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тем не менее, по данной статье имеется перерасход. В 201</w:t>
      </w:r>
      <w:r w:rsidR="001665C9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году на статью оплаты </w:t>
      </w:r>
      <w:r w:rsidR="00B57235">
        <w:rPr>
          <w:rFonts w:ascii="Times New Roman" w:hAnsi="Times New Roman"/>
          <w:sz w:val="32"/>
          <w:szCs w:val="32"/>
        </w:rPr>
        <w:t>уличного освещения</w:t>
      </w:r>
      <w:r w:rsidR="001665C9">
        <w:rPr>
          <w:rFonts w:ascii="Times New Roman" w:hAnsi="Times New Roman"/>
          <w:sz w:val="32"/>
          <w:szCs w:val="32"/>
        </w:rPr>
        <w:t xml:space="preserve"> в бюджет поселения было заложено </w:t>
      </w:r>
      <w:r w:rsidR="00B57235">
        <w:rPr>
          <w:rFonts w:ascii="Times New Roman" w:hAnsi="Times New Roman"/>
          <w:sz w:val="32"/>
          <w:szCs w:val="32"/>
        </w:rPr>
        <w:t>3</w:t>
      </w:r>
      <w:r w:rsidR="001665C9"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/>
          <w:sz w:val="32"/>
          <w:szCs w:val="32"/>
        </w:rPr>
        <w:t xml:space="preserve"> тысяч</w:t>
      </w:r>
      <w:r w:rsidR="001665C9">
        <w:rPr>
          <w:rFonts w:ascii="Times New Roman" w:hAnsi="Times New Roman"/>
          <w:sz w:val="32"/>
          <w:szCs w:val="32"/>
        </w:rPr>
        <w:t xml:space="preserve">а 900 </w:t>
      </w:r>
      <w:r>
        <w:rPr>
          <w:rFonts w:ascii="Times New Roman" w:hAnsi="Times New Roman"/>
          <w:sz w:val="32"/>
          <w:szCs w:val="32"/>
        </w:rPr>
        <w:t>рублей</w:t>
      </w:r>
      <w:r w:rsidR="00B57235">
        <w:rPr>
          <w:rFonts w:ascii="Times New Roman" w:hAnsi="Times New Roman"/>
          <w:sz w:val="32"/>
          <w:szCs w:val="32"/>
        </w:rPr>
        <w:t xml:space="preserve">, учитывая, что потратили </w:t>
      </w:r>
      <w:r w:rsidR="001665C9">
        <w:rPr>
          <w:rFonts w:ascii="Times New Roman" w:hAnsi="Times New Roman"/>
          <w:sz w:val="32"/>
          <w:szCs w:val="32"/>
        </w:rPr>
        <w:t xml:space="preserve">мы </w:t>
      </w:r>
      <w:r w:rsidR="00B57235">
        <w:rPr>
          <w:rFonts w:ascii="Times New Roman" w:hAnsi="Times New Roman"/>
          <w:sz w:val="32"/>
          <w:szCs w:val="32"/>
        </w:rPr>
        <w:t>40</w:t>
      </w:r>
      <w:r w:rsidR="006F4F5C">
        <w:rPr>
          <w:rFonts w:ascii="Times New Roman" w:hAnsi="Times New Roman"/>
          <w:sz w:val="32"/>
          <w:szCs w:val="32"/>
        </w:rPr>
        <w:t>8 тысяч 654 рубля</w:t>
      </w:r>
      <w:r w:rsidR="00B57235">
        <w:rPr>
          <w:rFonts w:ascii="Times New Roman" w:hAnsi="Times New Roman"/>
          <w:sz w:val="32"/>
          <w:szCs w:val="32"/>
        </w:rPr>
        <w:t xml:space="preserve">. </w:t>
      </w:r>
      <w:r w:rsidR="001665C9">
        <w:rPr>
          <w:rFonts w:ascii="Times New Roman" w:hAnsi="Times New Roman"/>
          <w:sz w:val="32"/>
          <w:szCs w:val="32"/>
        </w:rPr>
        <w:t xml:space="preserve">А на 2019 год заложено всего 362 тысячи. </w:t>
      </w:r>
      <w:r w:rsidR="00B57235">
        <w:rPr>
          <w:rFonts w:ascii="Times New Roman" w:hAnsi="Times New Roman"/>
          <w:sz w:val="32"/>
          <w:szCs w:val="32"/>
        </w:rPr>
        <w:t>В связи с этим</w:t>
      </w:r>
      <w:r w:rsidR="001665C9">
        <w:rPr>
          <w:rFonts w:ascii="Times New Roman" w:hAnsi="Times New Roman"/>
          <w:sz w:val="32"/>
          <w:szCs w:val="32"/>
        </w:rPr>
        <w:t>, к сожалению,</w:t>
      </w:r>
      <w:r w:rsidR="00B57235">
        <w:rPr>
          <w:rFonts w:ascii="Times New Roman" w:hAnsi="Times New Roman"/>
          <w:sz w:val="32"/>
          <w:szCs w:val="32"/>
        </w:rPr>
        <w:t xml:space="preserve"> у Исполнительного комитета нет возможности устанавливать дополнительные точки </w:t>
      </w:r>
      <w:r w:rsidR="00B57235" w:rsidRPr="00645856">
        <w:rPr>
          <w:rFonts w:ascii="Times New Roman" w:hAnsi="Times New Roman"/>
          <w:sz w:val="32"/>
          <w:szCs w:val="32"/>
        </w:rPr>
        <w:t>уличного освещения за счет средств поселения.</w:t>
      </w:r>
    </w:p>
    <w:p w:rsidR="002B7F48" w:rsidRPr="00645856" w:rsidRDefault="001665C9" w:rsidP="00895CDE">
      <w:pPr>
        <w:pStyle w:val="a4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645856">
        <w:rPr>
          <w:rFonts w:ascii="Times New Roman" w:hAnsi="Times New Roman"/>
          <w:sz w:val="32"/>
          <w:szCs w:val="32"/>
        </w:rPr>
        <w:t xml:space="preserve">Нам необходимо </w:t>
      </w:r>
      <w:r w:rsidR="002B7F48" w:rsidRPr="00645856">
        <w:rPr>
          <w:rFonts w:ascii="Times New Roman" w:hAnsi="Times New Roman"/>
          <w:sz w:val="32"/>
          <w:szCs w:val="32"/>
        </w:rPr>
        <w:t>установить дополнительно 9 реле времени на узлах учета. З</w:t>
      </w:r>
      <w:r w:rsidRPr="00645856">
        <w:rPr>
          <w:rFonts w:ascii="Times New Roman" w:hAnsi="Times New Roman"/>
          <w:sz w:val="32"/>
          <w:szCs w:val="32"/>
        </w:rPr>
        <w:t xml:space="preserve">аменить </w:t>
      </w:r>
      <w:r w:rsidR="00595E25" w:rsidRPr="00645856">
        <w:rPr>
          <w:rFonts w:ascii="Times New Roman" w:hAnsi="Times New Roman"/>
          <w:sz w:val="32"/>
          <w:szCs w:val="32"/>
        </w:rPr>
        <w:t>более 40-а  светильников ДРЛ с общим потре</w:t>
      </w:r>
      <w:r w:rsidR="002B7F48" w:rsidRPr="00645856">
        <w:rPr>
          <w:rFonts w:ascii="Times New Roman" w:hAnsi="Times New Roman"/>
          <w:sz w:val="32"/>
          <w:szCs w:val="32"/>
        </w:rPr>
        <w:t>б</w:t>
      </w:r>
      <w:r w:rsidR="00595E25" w:rsidRPr="00645856">
        <w:rPr>
          <w:rFonts w:ascii="Times New Roman" w:hAnsi="Times New Roman"/>
          <w:sz w:val="32"/>
          <w:szCs w:val="32"/>
        </w:rPr>
        <w:t>лением 10 кВт/ч на энергосберегающие с потреблением 2 кВт/ч. 8 из них будет замен</w:t>
      </w:r>
      <w:r w:rsidR="002B7F48" w:rsidRPr="00645856">
        <w:rPr>
          <w:rFonts w:ascii="Times New Roman" w:hAnsi="Times New Roman"/>
          <w:sz w:val="32"/>
          <w:szCs w:val="32"/>
        </w:rPr>
        <w:t>ено на средства са</w:t>
      </w:r>
      <w:r w:rsidR="00595E25" w:rsidRPr="00645856">
        <w:rPr>
          <w:rFonts w:ascii="Times New Roman" w:hAnsi="Times New Roman"/>
          <w:sz w:val="32"/>
          <w:szCs w:val="32"/>
        </w:rPr>
        <w:t>мообложения</w:t>
      </w:r>
      <w:r w:rsidR="002B7F48" w:rsidRPr="00645856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="002B7F48" w:rsidRPr="00645856">
        <w:rPr>
          <w:rFonts w:ascii="Times New Roman" w:hAnsi="Times New Roman"/>
          <w:sz w:val="32"/>
          <w:szCs w:val="32"/>
        </w:rPr>
        <w:t>п</w:t>
      </w:r>
      <w:proofErr w:type="gramStart"/>
      <w:r w:rsidR="002B7F48" w:rsidRPr="00645856">
        <w:rPr>
          <w:rFonts w:ascii="Times New Roman" w:hAnsi="Times New Roman"/>
          <w:sz w:val="32"/>
          <w:szCs w:val="32"/>
        </w:rPr>
        <w:t>.Ф</w:t>
      </w:r>
      <w:proofErr w:type="gramEnd"/>
      <w:r w:rsidR="002B7F48" w:rsidRPr="00645856">
        <w:rPr>
          <w:rFonts w:ascii="Times New Roman" w:hAnsi="Times New Roman"/>
          <w:sz w:val="32"/>
          <w:szCs w:val="32"/>
        </w:rPr>
        <w:t>урсово</w:t>
      </w:r>
      <w:proofErr w:type="spellEnd"/>
      <w:r w:rsidR="002B7F48" w:rsidRPr="00645856">
        <w:rPr>
          <w:rFonts w:ascii="Times New Roman" w:hAnsi="Times New Roman"/>
          <w:sz w:val="32"/>
          <w:szCs w:val="32"/>
        </w:rPr>
        <w:t>.</w:t>
      </w:r>
    </w:p>
    <w:p w:rsidR="006F4F5C" w:rsidRDefault="002B7F48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645856">
        <w:rPr>
          <w:rFonts w:ascii="Times New Roman" w:hAnsi="Times New Roman"/>
          <w:sz w:val="32"/>
          <w:szCs w:val="32"/>
        </w:rPr>
        <w:t xml:space="preserve">Еще одной статьей перерасхода бюджетных </w:t>
      </w:r>
      <w:r>
        <w:rPr>
          <w:rFonts w:ascii="Times New Roman" w:hAnsi="Times New Roman"/>
          <w:sz w:val="32"/>
          <w:szCs w:val="32"/>
        </w:rPr>
        <w:t xml:space="preserve">денег является оплата электроэнергии на подъем воды со скважин. Ежегодно МУП «Волжанка» должно возмещать эти расходы. На протяжении нескольких лет поступающие средства на счета </w:t>
      </w:r>
      <w:proofErr w:type="spellStart"/>
      <w:r>
        <w:rPr>
          <w:rFonts w:ascii="Times New Roman" w:hAnsi="Times New Roman"/>
          <w:sz w:val="32"/>
          <w:szCs w:val="32"/>
        </w:rPr>
        <w:t>МУПа</w:t>
      </w:r>
      <w:proofErr w:type="spellEnd"/>
      <w:r>
        <w:rPr>
          <w:rFonts w:ascii="Times New Roman" w:hAnsi="Times New Roman"/>
          <w:sz w:val="32"/>
          <w:szCs w:val="32"/>
        </w:rPr>
        <w:t xml:space="preserve"> не покрывали расходы. </w:t>
      </w:r>
      <w:r w:rsidR="005F3D1F" w:rsidRPr="00DA008C">
        <w:rPr>
          <w:rFonts w:ascii="Times New Roman" w:hAnsi="Times New Roman"/>
          <w:sz w:val="32"/>
          <w:szCs w:val="32"/>
        </w:rPr>
        <w:t>В 2018 году был</w:t>
      </w:r>
      <w:r>
        <w:rPr>
          <w:rFonts w:ascii="Times New Roman" w:hAnsi="Times New Roman"/>
          <w:sz w:val="32"/>
          <w:szCs w:val="32"/>
        </w:rPr>
        <w:t>о</w:t>
      </w:r>
      <w:r w:rsidR="005F3D1F" w:rsidRPr="00DA008C">
        <w:rPr>
          <w:rFonts w:ascii="Times New Roman" w:hAnsi="Times New Roman"/>
          <w:sz w:val="32"/>
          <w:szCs w:val="32"/>
        </w:rPr>
        <w:t xml:space="preserve"> принят</w:t>
      </w:r>
      <w:r>
        <w:rPr>
          <w:rFonts w:ascii="Times New Roman" w:hAnsi="Times New Roman"/>
          <w:sz w:val="32"/>
          <w:szCs w:val="32"/>
        </w:rPr>
        <w:t xml:space="preserve">о решение нанять в </w:t>
      </w:r>
      <w:proofErr w:type="gramStart"/>
      <w:r>
        <w:rPr>
          <w:rFonts w:ascii="Times New Roman" w:hAnsi="Times New Roman"/>
          <w:sz w:val="32"/>
          <w:szCs w:val="32"/>
        </w:rPr>
        <w:t>Исполнительный</w:t>
      </w:r>
      <w:proofErr w:type="gramEnd"/>
      <w:r>
        <w:rPr>
          <w:rFonts w:ascii="Times New Roman" w:hAnsi="Times New Roman"/>
          <w:sz w:val="32"/>
          <w:szCs w:val="32"/>
        </w:rPr>
        <w:t xml:space="preserve"> комитет</w:t>
      </w:r>
      <w:r w:rsidR="005F3D1F" w:rsidRPr="00DA00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делопроизводителя</w:t>
      </w:r>
      <w:r w:rsidR="005F3D1F" w:rsidRPr="00DA008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для того что бы переломить данную ситуацию </w:t>
      </w:r>
      <w:proofErr w:type="spellStart"/>
      <w:r>
        <w:rPr>
          <w:rFonts w:ascii="Times New Roman" w:hAnsi="Times New Roman"/>
          <w:sz w:val="32"/>
          <w:szCs w:val="32"/>
        </w:rPr>
        <w:t>недосбора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средств. Ее задачами являются</w:t>
      </w:r>
      <w:r w:rsidR="005F3D1F" w:rsidRPr="00DA008C">
        <w:rPr>
          <w:rFonts w:ascii="Times New Roman" w:hAnsi="Times New Roman"/>
          <w:sz w:val="32"/>
          <w:szCs w:val="32"/>
        </w:rPr>
        <w:t xml:space="preserve"> наведени</w:t>
      </w:r>
      <w:r>
        <w:rPr>
          <w:rFonts w:ascii="Times New Roman" w:hAnsi="Times New Roman"/>
          <w:sz w:val="32"/>
          <w:szCs w:val="32"/>
        </w:rPr>
        <w:t>е</w:t>
      </w:r>
      <w:r w:rsidR="005F3D1F" w:rsidRPr="00DA008C">
        <w:rPr>
          <w:rFonts w:ascii="Times New Roman" w:hAnsi="Times New Roman"/>
          <w:sz w:val="32"/>
          <w:szCs w:val="32"/>
        </w:rPr>
        <w:t xml:space="preserve"> порядка в начислениях за поставку воды и вывоза ТБО, заключени</w:t>
      </w:r>
      <w:r>
        <w:rPr>
          <w:rFonts w:ascii="Times New Roman" w:hAnsi="Times New Roman"/>
          <w:sz w:val="32"/>
          <w:szCs w:val="32"/>
        </w:rPr>
        <w:t>е</w:t>
      </w:r>
      <w:r w:rsidR="005F3D1F" w:rsidRPr="00DA008C">
        <w:rPr>
          <w:rFonts w:ascii="Times New Roman" w:hAnsi="Times New Roman"/>
          <w:sz w:val="32"/>
          <w:szCs w:val="32"/>
        </w:rPr>
        <w:t xml:space="preserve"> договоров </w:t>
      </w:r>
      <w:r w:rsidRPr="00DA008C">
        <w:rPr>
          <w:rFonts w:ascii="Times New Roman" w:hAnsi="Times New Roman"/>
          <w:sz w:val="32"/>
          <w:szCs w:val="32"/>
        </w:rPr>
        <w:t>МУП «Волжанка»</w:t>
      </w:r>
      <w:r>
        <w:rPr>
          <w:rFonts w:ascii="Times New Roman" w:hAnsi="Times New Roman"/>
          <w:sz w:val="32"/>
          <w:szCs w:val="32"/>
        </w:rPr>
        <w:t xml:space="preserve"> </w:t>
      </w:r>
      <w:r w:rsidR="005F3D1F" w:rsidRPr="00DA008C">
        <w:rPr>
          <w:rFonts w:ascii="Times New Roman" w:hAnsi="Times New Roman"/>
          <w:sz w:val="32"/>
          <w:szCs w:val="32"/>
        </w:rPr>
        <w:t>с</w:t>
      </w:r>
      <w:r w:rsidRPr="002B7F48">
        <w:rPr>
          <w:rFonts w:ascii="Times New Roman" w:hAnsi="Times New Roman"/>
          <w:sz w:val="32"/>
          <w:szCs w:val="32"/>
        </w:rPr>
        <w:t xml:space="preserve"> </w:t>
      </w:r>
      <w:r w:rsidRPr="00DA008C">
        <w:rPr>
          <w:rFonts w:ascii="Times New Roman" w:hAnsi="Times New Roman"/>
          <w:sz w:val="32"/>
          <w:szCs w:val="32"/>
        </w:rPr>
        <w:t>населени</w:t>
      </w:r>
      <w:r>
        <w:rPr>
          <w:rFonts w:ascii="Times New Roman" w:hAnsi="Times New Roman"/>
          <w:sz w:val="32"/>
          <w:szCs w:val="32"/>
        </w:rPr>
        <w:t>ем</w:t>
      </w:r>
      <w:r w:rsidR="005F3D1F" w:rsidRPr="00DA008C">
        <w:rPr>
          <w:rFonts w:ascii="Times New Roman" w:hAnsi="Times New Roman"/>
          <w:sz w:val="32"/>
          <w:szCs w:val="32"/>
        </w:rPr>
        <w:t xml:space="preserve">, а так же для работы с должниками. </w:t>
      </w:r>
    </w:p>
    <w:p w:rsidR="006F4F5C" w:rsidRDefault="006F4F5C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Результат работы: в</w:t>
      </w:r>
      <w:r w:rsidR="00D9292D" w:rsidRPr="00D9292D">
        <w:rPr>
          <w:rFonts w:ascii="Times New Roman" w:hAnsi="Times New Roman"/>
          <w:sz w:val="32"/>
          <w:szCs w:val="32"/>
        </w:rPr>
        <w:t xml:space="preserve"> конце 2017 года было открыто 250 </w:t>
      </w:r>
      <w:proofErr w:type="gramStart"/>
      <w:r w:rsidR="00D9292D" w:rsidRPr="00D9292D">
        <w:rPr>
          <w:rFonts w:ascii="Times New Roman" w:hAnsi="Times New Roman"/>
          <w:sz w:val="32"/>
          <w:szCs w:val="32"/>
        </w:rPr>
        <w:t>лицевых</w:t>
      </w:r>
      <w:proofErr w:type="gramEnd"/>
      <w:r w:rsidR="00D9292D" w:rsidRPr="00D9292D">
        <w:rPr>
          <w:rFonts w:ascii="Times New Roman" w:hAnsi="Times New Roman"/>
          <w:sz w:val="32"/>
          <w:szCs w:val="32"/>
        </w:rPr>
        <w:t xml:space="preserve"> счета. </w:t>
      </w:r>
      <w:proofErr w:type="gramStart"/>
      <w:r w:rsidR="00D9292D" w:rsidRPr="00D9292D">
        <w:rPr>
          <w:rFonts w:ascii="Times New Roman" w:hAnsi="Times New Roman"/>
          <w:sz w:val="32"/>
          <w:szCs w:val="32"/>
        </w:rPr>
        <w:t>На конец</w:t>
      </w:r>
      <w:proofErr w:type="gramEnd"/>
      <w:r w:rsidR="00D9292D" w:rsidRPr="00D9292D">
        <w:rPr>
          <w:rFonts w:ascii="Times New Roman" w:hAnsi="Times New Roman"/>
          <w:sz w:val="32"/>
          <w:szCs w:val="32"/>
        </w:rPr>
        <w:t xml:space="preserve"> 2018го – 703. Соответственно,  увеличилась и сумма начислений за оплату поставки воды.</w:t>
      </w:r>
    </w:p>
    <w:p w:rsidR="00895CDE" w:rsidRDefault="00895CDE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95CDE" w:rsidRDefault="00895CDE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95CDE" w:rsidRDefault="00895CDE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95CDE" w:rsidRDefault="00895CDE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95CDE" w:rsidRDefault="00895CDE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D52D8" w:rsidRDefault="00ED52D8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Анализ результатов работы</w:t>
      </w:r>
    </w:p>
    <w:p w:rsidR="005F3D1F" w:rsidRDefault="00ED52D8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полугодия 2017 и 2018 годов</w:t>
      </w:r>
    </w:p>
    <w:tbl>
      <w:tblPr>
        <w:tblStyle w:val="a5"/>
        <w:tblW w:w="10267" w:type="dxa"/>
        <w:jc w:val="center"/>
        <w:tblInd w:w="988" w:type="dxa"/>
        <w:tblLook w:val="04A0" w:firstRow="1" w:lastRow="0" w:firstColumn="1" w:lastColumn="0" w:noHBand="0" w:noVBand="1"/>
      </w:tblPr>
      <w:tblGrid>
        <w:gridCol w:w="2471"/>
        <w:gridCol w:w="2842"/>
        <w:gridCol w:w="2875"/>
        <w:gridCol w:w="2079"/>
      </w:tblGrid>
      <w:tr w:rsidR="00D9292D" w:rsidRPr="0058764C" w:rsidTr="00D9292D">
        <w:trPr>
          <w:jc w:val="center"/>
        </w:trPr>
        <w:tc>
          <w:tcPr>
            <w:tcW w:w="2615" w:type="dxa"/>
          </w:tcPr>
          <w:p w:rsidR="00D9292D" w:rsidRDefault="00D9292D" w:rsidP="00895CDE">
            <w:pPr>
              <w:spacing w:after="0" w:line="240" w:lineRule="auto"/>
              <w:ind w:left="414" w:hanging="414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2934" w:type="dxa"/>
          </w:tcPr>
          <w:p w:rsidR="00D9292D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лицевых счетов</w:t>
            </w:r>
          </w:p>
        </w:tc>
        <w:tc>
          <w:tcPr>
            <w:tcW w:w="2959" w:type="dxa"/>
            <w:vAlign w:val="center"/>
          </w:tcPr>
          <w:p w:rsidR="00D9292D" w:rsidRPr="0058764C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Начисления, руб.</w:t>
            </w:r>
          </w:p>
        </w:tc>
        <w:tc>
          <w:tcPr>
            <w:tcW w:w="1759" w:type="dxa"/>
            <w:vAlign w:val="center"/>
          </w:tcPr>
          <w:p w:rsidR="00D9292D" w:rsidRPr="0058764C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Поступившая оплата, руб.</w:t>
            </w:r>
          </w:p>
        </w:tc>
      </w:tr>
      <w:tr w:rsidR="00D9292D" w:rsidRPr="0058764C" w:rsidTr="00D9292D">
        <w:trPr>
          <w:jc w:val="center"/>
        </w:trPr>
        <w:tc>
          <w:tcPr>
            <w:tcW w:w="2615" w:type="dxa"/>
          </w:tcPr>
          <w:p w:rsidR="00D9292D" w:rsidRDefault="00D9292D" w:rsidP="00895CDE">
            <w:pPr>
              <w:spacing w:after="0" w:line="240" w:lineRule="auto"/>
              <w:ind w:left="414" w:hanging="414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2934" w:type="dxa"/>
          </w:tcPr>
          <w:p w:rsidR="00D9292D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2959" w:type="dxa"/>
          </w:tcPr>
          <w:p w:rsidR="00D9292D" w:rsidRPr="0058764C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128 428</w:t>
            </w:r>
          </w:p>
        </w:tc>
        <w:tc>
          <w:tcPr>
            <w:tcW w:w="1759" w:type="dxa"/>
          </w:tcPr>
          <w:p w:rsidR="00D9292D" w:rsidRPr="0058764C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128 176</w:t>
            </w:r>
          </w:p>
        </w:tc>
      </w:tr>
      <w:tr w:rsidR="00D9292D" w:rsidRPr="0058764C" w:rsidTr="00D9292D">
        <w:trPr>
          <w:jc w:val="center"/>
        </w:trPr>
        <w:tc>
          <w:tcPr>
            <w:tcW w:w="2615" w:type="dxa"/>
          </w:tcPr>
          <w:p w:rsidR="00D9292D" w:rsidRDefault="00D9292D" w:rsidP="00895CDE">
            <w:pPr>
              <w:spacing w:after="0" w:line="240" w:lineRule="auto"/>
              <w:ind w:left="414" w:hanging="414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2934" w:type="dxa"/>
          </w:tcPr>
          <w:p w:rsidR="00D9292D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703</w:t>
            </w:r>
          </w:p>
        </w:tc>
        <w:tc>
          <w:tcPr>
            <w:tcW w:w="2959" w:type="dxa"/>
          </w:tcPr>
          <w:p w:rsidR="00D9292D" w:rsidRPr="0058764C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587 043</w:t>
            </w:r>
          </w:p>
        </w:tc>
        <w:tc>
          <w:tcPr>
            <w:tcW w:w="1759" w:type="dxa"/>
          </w:tcPr>
          <w:p w:rsidR="00D9292D" w:rsidRPr="0058764C" w:rsidRDefault="00D9292D" w:rsidP="00895CDE">
            <w:pPr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507 415</w:t>
            </w:r>
          </w:p>
        </w:tc>
      </w:tr>
    </w:tbl>
    <w:p w:rsidR="00895CDE" w:rsidRDefault="00895CDE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9806F6" w:rsidRDefault="009806F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9292D">
        <w:rPr>
          <w:rFonts w:ascii="Times New Roman" w:hAnsi="Times New Roman"/>
          <w:sz w:val="32"/>
          <w:szCs w:val="32"/>
        </w:rPr>
        <w:t xml:space="preserve">Несмотря </w:t>
      </w:r>
      <w:r>
        <w:rPr>
          <w:rFonts w:ascii="Times New Roman" w:hAnsi="Times New Roman"/>
          <w:sz w:val="32"/>
          <w:szCs w:val="32"/>
        </w:rPr>
        <w:t>на то, что за 2018 год поступления на счет МУП «Волжанка» увеличились и</w:t>
      </w:r>
      <w:r w:rsidR="00645856">
        <w:rPr>
          <w:rFonts w:ascii="Times New Roman" w:hAnsi="Times New Roman"/>
          <w:sz w:val="32"/>
          <w:szCs w:val="32"/>
        </w:rPr>
        <w:t xml:space="preserve"> их</w:t>
      </w:r>
      <w:r>
        <w:rPr>
          <w:rFonts w:ascii="Times New Roman" w:hAnsi="Times New Roman"/>
          <w:sz w:val="32"/>
          <w:szCs w:val="32"/>
        </w:rPr>
        <w:t xml:space="preserve"> размер составляет </w:t>
      </w:r>
      <w:r w:rsidR="00EB1A6A">
        <w:rPr>
          <w:rFonts w:ascii="Times New Roman" w:hAnsi="Times New Roman"/>
          <w:sz w:val="32"/>
          <w:szCs w:val="32"/>
        </w:rPr>
        <w:t>694</w:t>
      </w:r>
      <w:r>
        <w:rPr>
          <w:rFonts w:ascii="Times New Roman" w:hAnsi="Times New Roman"/>
          <w:sz w:val="32"/>
          <w:szCs w:val="32"/>
        </w:rPr>
        <w:t xml:space="preserve"> тысяч</w:t>
      </w:r>
      <w:r w:rsidR="00EB1A6A">
        <w:rPr>
          <w:rFonts w:ascii="Times New Roman" w:hAnsi="Times New Roman"/>
          <w:sz w:val="32"/>
          <w:szCs w:val="32"/>
        </w:rPr>
        <w:t>и 183</w:t>
      </w:r>
      <w:r>
        <w:rPr>
          <w:rFonts w:ascii="Times New Roman" w:hAnsi="Times New Roman"/>
          <w:sz w:val="32"/>
          <w:szCs w:val="32"/>
        </w:rPr>
        <w:t xml:space="preserve"> рубл</w:t>
      </w:r>
      <w:r w:rsidR="00EB1A6A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, возмещение оплаты электроэнергии было перечислено в сумме </w:t>
      </w:r>
      <w:r w:rsidR="00645856">
        <w:rPr>
          <w:rFonts w:ascii="Times New Roman" w:hAnsi="Times New Roman"/>
          <w:sz w:val="32"/>
          <w:szCs w:val="32"/>
        </w:rPr>
        <w:t xml:space="preserve">всего </w:t>
      </w:r>
      <w:r>
        <w:rPr>
          <w:rFonts w:ascii="Times New Roman" w:hAnsi="Times New Roman"/>
          <w:sz w:val="32"/>
          <w:szCs w:val="32"/>
        </w:rPr>
        <w:t>107 тысяч 200 рублей из затраченных</w:t>
      </w:r>
      <w:r w:rsidR="00645856">
        <w:rPr>
          <w:rFonts w:ascii="Times New Roman" w:hAnsi="Times New Roman"/>
          <w:sz w:val="32"/>
          <w:szCs w:val="32"/>
        </w:rPr>
        <w:t xml:space="preserve"> на электроэнергию</w:t>
      </w:r>
      <w:r>
        <w:rPr>
          <w:rFonts w:ascii="Times New Roman" w:hAnsi="Times New Roman"/>
          <w:sz w:val="32"/>
          <w:szCs w:val="32"/>
        </w:rPr>
        <w:t xml:space="preserve"> 313 тысяч 100 рублей.</w:t>
      </w:r>
      <w:r w:rsidR="00645856">
        <w:rPr>
          <w:rFonts w:ascii="Times New Roman" w:hAnsi="Times New Roman"/>
          <w:sz w:val="32"/>
          <w:szCs w:val="32"/>
        </w:rPr>
        <w:t xml:space="preserve"> Мы надеемся, что в ближайшее время оставшиеся средства будут возмещены в бюджет сельского поселения. </w:t>
      </w:r>
    </w:p>
    <w:p w:rsidR="005F3D1F" w:rsidRPr="00DA008C" w:rsidRDefault="009806F6" w:rsidP="00895CDE">
      <w:pPr>
        <w:pStyle w:val="af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Помимо водоснабжения МУП «Волжанка» занимается вывозом ТБО. </w:t>
      </w:r>
      <w:r w:rsidR="005F3D1F" w:rsidRPr="00DA008C">
        <w:rPr>
          <w:sz w:val="32"/>
          <w:szCs w:val="32"/>
        </w:rPr>
        <w:t xml:space="preserve">С 1 января 2019 года Республика Татарстан переходит на новую систему обращения с твердыми коммунальными отходами. Обращение с ТКО по Верхнеуслонскому району </w:t>
      </w:r>
      <w:r w:rsidR="005F3D1F">
        <w:rPr>
          <w:sz w:val="32"/>
          <w:szCs w:val="32"/>
        </w:rPr>
        <w:t xml:space="preserve">будет </w:t>
      </w:r>
      <w:r w:rsidR="005F3D1F" w:rsidRPr="00DA008C">
        <w:rPr>
          <w:sz w:val="32"/>
          <w:szCs w:val="32"/>
        </w:rPr>
        <w:t>обеспечиват</w:t>
      </w:r>
      <w:r w:rsidR="005F3D1F">
        <w:rPr>
          <w:sz w:val="32"/>
          <w:szCs w:val="32"/>
        </w:rPr>
        <w:t>ь</w:t>
      </w:r>
      <w:r w:rsidR="005F3D1F" w:rsidRPr="00DA008C">
        <w:rPr>
          <w:sz w:val="32"/>
          <w:szCs w:val="32"/>
        </w:rPr>
        <w:t xml:space="preserve">ся региональным оператором ООО «УК «ПЖКХ». </w:t>
      </w:r>
      <w:r w:rsidR="00EC73C7">
        <w:rPr>
          <w:sz w:val="32"/>
          <w:szCs w:val="32"/>
        </w:rPr>
        <w:t xml:space="preserve">МУП «Волжанка» остается в качестве субподрядной организации. </w:t>
      </w:r>
      <w:r w:rsidR="00B90420" w:rsidRPr="00E97DEE">
        <w:rPr>
          <w:sz w:val="32"/>
          <w:szCs w:val="32"/>
        </w:rPr>
        <w:t>В республике</w:t>
      </w:r>
      <w:r w:rsidR="00E97DEE" w:rsidRPr="00E97DEE">
        <w:rPr>
          <w:sz w:val="32"/>
          <w:szCs w:val="32"/>
        </w:rPr>
        <w:t xml:space="preserve"> </w:t>
      </w:r>
      <w:r w:rsidR="00B90420" w:rsidRPr="00E97DEE">
        <w:rPr>
          <w:sz w:val="32"/>
          <w:szCs w:val="32"/>
        </w:rPr>
        <w:t>утвержден</w:t>
      </w:r>
      <w:r w:rsidR="00E97DEE" w:rsidRPr="00E97DEE">
        <w:rPr>
          <w:sz w:val="32"/>
          <w:szCs w:val="32"/>
        </w:rPr>
        <w:t xml:space="preserve"> </w:t>
      </w:r>
      <w:r w:rsidR="00B90420" w:rsidRPr="00E97DEE">
        <w:rPr>
          <w:sz w:val="32"/>
          <w:szCs w:val="32"/>
        </w:rPr>
        <w:t xml:space="preserve">единый тариф </w:t>
      </w:r>
      <w:r w:rsidR="005F3D1F" w:rsidRPr="00DA008C">
        <w:rPr>
          <w:sz w:val="32"/>
          <w:szCs w:val="32"/>
        </w:rPr>
        <w:t>за вывоз ТКО</w:t>
      </w:r>
      <w:r w:rsidR="00E97DEE">
        <w:rPr>
          <w:sz w:val="32"/>
          <w:szCs w:val="32"/>
        </w:rPr>
        <w:t>, который</w:t>
      </w:r>
      <w:r w:rsidR="005F3D1F" w:rsidRPr="00DA008C">
        <w:rPr>
          <w:sz w:val="32"/>
          <w:szCs w:val="32"/>
        </w:rPr>
        <w:t xml:space="preserve"> </w:t>
      </w:r>
      <w:r w:rsidR="005F3D1F">
        <w:rPr>
          <w:sz w:val="32"/>
          <w:szCs w:val="32"/>
        </w:rPr>
        <w:t>состав</w:t>
      </w:r>
      <w:r w:rsidR="00E97DEE">
        <w:rPr>
          <w:sz w:val="32"/>
          <w:szCs w:val="32"/>
        </w:rPr>
        <w:t>ляет</w:t>
      </w:r>
      <w:r w:rsidR="005F3D1F">
        <w:rPr>
          <w:sz w:val="32"/>
          <w:szCs w:val="32"/>
        </w:rPr>
        <w:t xml:space="preserve"> 78</w:t>
      </w:r>
      <w:r w:rsidR="005F3D1F" w:rsidRPr="00DA008C">
        <w:rPr>
          <w:sz w:val="32"/>
          <w:szCs w:val="32"/>
        </w:rPr>
        <w:t xml:space="preserve"> рублей </w:t>
      </w:r>
      <w:r w:rsidR="005F3D1F">
        <w:rPr>
          <w:sz w:val="32"/>
          <w:szCs w:val="32"/>
        </w:rPr>
        <w:t xml:space="preserve">5 копеек </w:t>
      </w:r>
      <w:r w:rsidR="00B90420">
        <w:rPr>
          <w:sz w:val="32"/>
          <w:szCs w:val="32"/>
        </w:rPr>
        <w:t>для жителей индивидуальных домов</w:t>
      </w:r>
      <w:r w:rsidR="00EC73C7">
        <w:rPr>
          <w:sz w:val="32"/>
          <w:szCs w:val="32"/>
        </w:rPr>
        <w:t xml:space="preserve"> и 71 рубль 95 копеек для жителей многоквартирных домов</w:t>
      </w:r>
      <w:r w:rsidR="005F3D1F">
        <w:rPr>
          <w:sz w:val="32"/>
          <w:szCs w:val="32"/>
        </w:rPr>
        <w:t>.</w:t>
      </w:r>
    </w:p>
    <w:p w:rsidR="00EC4CFF" w:rsidRDefault="00EC4CF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297213" w:rsidRDefault="0064585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Важным событием для поселения является </w:t>
      </w:r>
      <w:r w:rsidRPr="006F4F5C">
        <w:rPr>
          <w:rFonts w:ascii="Times New Roman" w:hAnsi="Times New Roman"/>
          <w:b/>
          <w:sz w:val="32"/>
          <w:szCs w:val="32"/>
        </w:rPr>
        <w:t>референдум по самообложению граждан</w:t>
      </w:r>
      <w:r w:rsidR="00297213">
        <w:rPr>
          <w:rFonts w:ascii="Times New Roman" w:hAnsi="Times New Roman"/>
          <w:sz w:val="32"/>
          <w:szCs w:val="32"/>
        </w:rPr>
        <w:t>,</w:t>
      </w:r>
      <w:r w:rsidR="00297213" w:rsidRPr="00297213">
        <w:rPr>
          <w:rFonts w:ascii="Times New Roman" w:hAnsi="Times New Roman"/>
          <w:sz w:val="32"/>
          <w:szCs w:val="32"/>
        </w:rPr>
        <w:t xml:space="preserve"> </w:t>
      </w:r>
      <w:r w:rsidR="00297213">
        <w:rPr>
          <w:rFonts w:ascii="Times New Roman" w:hAnsi="Times New Roman"/>
          <w:sz w:val="32"/>
          <w:szCs w:val="32"/>
        </w:rPr>
        <w:t>прошедший</w:t>
      </w:r>
      <w:r w:rsidR="00297213" w:rsidRPr="00DA008C">
        <w:rPr>
          <w:rFonts w:ascii="Times New Roman" w:hAnsi="Times New Roman"/>
          <w:sz w:val="32"/>
          <w:szCs w:val="32"/>
        </w:rPr>
        <w:t xml:space="preserve"> 18 ноября 2018 года.</w:t>
      </w:r>
    </w:p>
    <w:p w:rsidR="00B97269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Состоявшийся референдум второй год подряд говорит о том, что население готово учувствовать в улучшении качества жизни, благоустройстве своего поселения. </w:t>
      </w:r>
    </w:p>
    <w:p w:rsidR="00B97269" w:rsidRPr="00DA008C" w:rsidRDefault="004E6D4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По референдуму 2017 года до 01 апреля 2018 года нам удалось собрать 67,3% от запланированной суммы, что составило 161 </w:t>
      </w:r>
      <w:r w:rsidR="00B97269" w:rsidRPr="00DA008C">
        <w:rPr>
          <w:rFonts w:ascii="Times New Roman" w:hAnsi="Times New Roman"/>
          <w:sz w:val="32"/>
          <w:szCs w:val="32"/>
        </w:rPr>
        <w:t>тыс</w:t>
      </w:r>
      <w:r w:rsidRPr="00DA008C">
        <w:rPr>
          <w:rFonts w:ascii="Times New Roman" w:hAnsi="Times New Roman"/>
          <w:sz w:val="32"/>
          <w:szCs w:val="32"/>
        </w:rPr>
        <w:t xml:space="preserve">ячу 600 рублей. Из бюджета Республики Татарстан было выделено 646 тысяч 400 рублей. За счет этих средств в 2018 году был выполнен ряд работ. </w:t>
      </w:r>
    </w:p>
    <w:p w:rsidR="00B97269" w:rsidRPr="00DA008C" w:rsidRDefault="00297213" w:rsidP="00895CDE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B97269" w:rsidRPr="00DA008C">
        <w:rPr>
          <w:rFonts w:ascii="Times New Roman" w:hAnsi="Times New Roman" w:cs="Times New Roman"/>
          <w:sz w:val="32"/>
          <w:szCs w:val="32"/>
        </w:rPr>
        <w:t>станов</w:t>
      </w:r>
      <w:r>
        <w:rPr>
          <w:rFonts w:ascii="Times New Roman" w:hAnsi="Times New Roman" w:cs="Times New Roman"/>
          <w:sz w:val="32"/>
          <w:szCs w:val="32"/>
        </w:rPr>
        <w:t>лены</w:t>
      </w:r>
      <w:r w:rsidR="00B97269" w:rsidRPr="00DA008C">
        <w:rPr>
          <w:rFonts w:ascii="Times New Roman" w:hAnsi="Times New Roman" w:cs="Times New Roman"/>
          <w:sz w:val="32"/>
          <w:szCs w:val="32"/>
        </w:rPr>
        <w:t xml:space="preserve"> пожарны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B97269" w:rsidRPr="00DA008C">
        <w:rPr>
          <w:rFonts w:ascii="Times New Roman" w:hAnsi="Times New Roman" w:cs="Times New Roman"/>
          <w:sz w:val="32"/>
          <w:szCs w:val="32"/>
        </w:rPr>
        <w:t xml:space="preserve"> гидрант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B97269" w:rsidRPr="00DA008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B97269" w:rsidRPr="00DA008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B97269" w:rsidRPr="00DA008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B97269" w:rsidRPr="00DA008C">
        <w:rPr>
          <w:rFonts w:ascii="Times New Roman" w:hAnsi="Times New Roman" w:cs="Times New Roman"/>
          <w:sz w:val="32"/>
          <w:szCs w:val="32"/>
        </w:rPr>
        <w:t>абережные</w:t>
      </w:r>
      <w:proofErr w:type="spellEnd"/>
      <w:r w:rsidR="00B97269" w:rsidRPr="00DA008C">
        <w:rPr>
          <w:rFonts w:ascii="Times New Roman" w:hAnsi="Times New Roman" w:cs="Times New Roman"/>
          <w:sz w:val="32"/>
          <w:szCs w:val="32"/>
        </w:rPr>
        <w:t xml:space="preserve"> Моркваши. Согласно смете на электронный аукцион была заявлена закупка и установ</w:t>
      </w:r>
      <w:r w:rsidR="009916C5">
        <w:rPr>
          <w:rFonts w:ascii="Times New Roman" w:hAnsi="Times New Roman" w:cs="Times New Roman"/>
          <w:sz w:val="32"/>
          <w:szCs w:val="32"/>
        </w:rPr>
        <w:t xml:space="preserve">ка шести гидрантов на сумму 542 </w:t>
      </w:r>
      <w:r w:rsidR="00B97269" w:rsidRPr="00DA008C">
        <w:rPr>
          <w:rFonts w:ascii="Times New Roman" w:hAnsi="Times New Roman" w:cs="Times New Roman"/>
          <w:sz w:val="32"/>
          <w:szCs w:val="32"/>
        </w:rPr>
        <w:t>000 рублей. В результате торгов аукцион выиграла фирм</w:t>
      </w:r>
      <w:proofErr w:type="gramStart"/>
      <w:r w:rsidR="00B97269" w:rsidRPr="00DA008C">
        <w:rPr>
          <w:rFonts w:ascii="Times New Roman" w:hAnsi="Times New Roman" w:cs="Times New Roman"/>
          <w:sz w:val="32"/>
          <w:szCs w:val="32"/>
        </w:rPr>
        <w:t>а ООО</w:t>
      </w:r>
      <w:proofErr w:type="gramEnd"/>
      <w:r w:rsidR="00B97269" w:rsidRPr="00DA008C">
        <w:rPr>
          <w:rFonts w:ascii="Times New Roman" w:hAnsi="Times New Roman" w:cs="Times New Roman"/>
          <w:sz w:val="32"/>
          <w:szCs w:val="32"/>
        </w:rPr>
        <w:t xml:space="preserve"> «Исток», которая установила семь гидрантов по улицам Зеленая, Красавина, Нагорная, Тукая, Сайдашева, </w:t>
      </w:r>
      <w:proofErr w:type="spellStart"/>
      <w:r w:rsidR="00B97269" w:rsidRPr="00DA008C">
        <w:rPr>
          <w:rFonts w:ascii="Times New Roman" w:hAnsi="Times New Roman" w:cs="Times New Roman"/>
          <w:sz w:val="32"/>
          <w:szCs w:val="32"/>
        </w:rPr>
        <w:t>Джалиля</w:t>
      </w:r>
      <w:proofErr w:type="spellEnd"/>
      <w:r w:rsidR="00B97269" w:rsidRPr="00DA008C">
        <w:rPr>
          <w:rFonts w:ascii="Times New Roman" w:hAnsi="Times New Roman" w:cs="Times New Roman"/>
          <w:sz w:val="32"/>
          <w:szCs w:val="32"/>
        </w:rPr>
        <w:t>, Солнечная на сумму 513 027 рублей.</w:t>
      </w:r>
    </w:p>
    <w:p w:rsidR="00B97269" w:rsidRPr="00DA008C" w:rsidRDefault="00B97269" w:rsidP="00895CDE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lastRenderedPageBreak/>
        <w:t>Так же была проведена закупка 45 светильников с монтажными комплектами на сумму 207</w:t>
      </w:r>
      <w:r w:rsidR="009916C5">
        <w:rPr>
          <w:rFonts w:ascii="Times New Roman" w:hAnsi="Times New Roman" w:cs="Times New Roman"/>
          <w:sz w:val="32"/>
          <w:szCs w:val="32"/>
        </w:rPr>
        <w:t xml:space="preserve"> </w:t>
      </w:r>
      <w:r w:rsidRPr="00DA008C">
        <w:rPr>
          <w:rFonts w:ascii="Times New Roman" w:hAnsi="Times New Roman" w:cs="Times New Roman"/>
          <w:sz w:val="32"/>
          <w:szCs w:val="32"/>
        </w:rPr>
        <w:t>252 рубля по 4</w:t>
      </w:r>
      <w:r w:rsidR="009916C5">
        <w:rPr>
          <w:rFonts w:ascii="Times New Roman" w:hAnsi="Times New Roman" w:cs="Times New Roman"/>
          <w:sz w:val="32"/>
          <w:szCs w:val="32"/>
        </w:rPr>
        <w:t xml:space="preserve"> </w:t>
      </w:r>
      <w:r w:rsidRPr="00DA008C">
        <w:rPr>
          <w:rFonts w:ascii="Times New Roman" w:hAnsi="Times New Roman" w:cs="Times New Roman"/>
          <w:sz w:val="32"/>
          <w:szCs w:val="32"/>
        </w:rPr>
        <w:t>605,6 рублей каждый. Светильники установлены в следующие населенные пункты:</w:t>
      </w:r>
    </w:p>
    <w:p w:rsidR="00B97269" w:rsidRPr="00DA008C" w:rsidRDefault="00B97269" w:rsidP="00895CDE">
      <w:pPr>
        <w:pStyle w:val="ab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икольский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– 24 штуки;</w:t>
      </w:r>
    </w:p>
    <w:p w:rsidR="00B97269" w:rsidRPr="00DA008C" w:rsidRDefault="00B97269" w:rsidP="00895CDE">
      <w:pPr>
        <w:pStyle w:val="ab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есные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Моркваши – 8 штук;</w:t>
      </w:r>
    </w:p>
    <w:p w:rsidR="00B97269" w:rsidRPr="00DA008C" w:rsidRDefault="00B97269" w:rsidP="00895CDE">
      <w:pPr>
        <w:pStyle w:val="ab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окровка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– 5 штук;</w:t>
      </w:r>
    </w:p>
    <w:p w:rsidR="00B97269" w:rsidRPr="00DA008C" w:rsidRDefault="00B97269" w:rsidP="00895CDE">
      <w:pPr>
        <w:pStyle w:val="ab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ятидворка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– 5 штук.</w:t>
      </w:r>
    </w:p>
    <w:p w:rsidR="00B97269" w:rsidRPr="00DA008C" w:rsidRDefault="00B57235" w:rsidP="00895CDE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B97269" w:rsidRPr="00DA008C">
        <w:rPr>
          <w:rFonts w:ascii="Times New Roman" w:hAnsi="Times New Roman" w:cs="Times New Roman"/>
          <w:sz w:val="32"/>
          <w:szCs w:val="32"/>
        </w:rPr>
        <w:t>ыла облагорожена территория водонапорной башни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есятидворка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Помимо собственных средств жителей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срдств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самоложения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было затрачено 7 500 рублей.</w:t>
      </w:r>
    </w:p>
    <w:p w:rsidR="00B97269" w:rsidRPr="00DA008C" w:rsidRDefault="00B97269" w:rsidP="00895CDE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Выполнены ремонтные работы </w:t>
      </w:r>
      <w:r w:rsidR="004E6D46" w:rsidRPr="00DA008C">
        <w:rPr>
          <w:rFonts w:ascii="Times New Roman" w:hAnsi="Times New Roman" w:cs="Times New Roman"/>
          <w:sz w:val="32"/>
          <w:szCs w:val="32"/>
        </w:rPr>
        <w:t xml:space="preserve">существующего </w:t>
      </w:r>
      <w:r w:rsidRPr="00DA008C">
        <w:rPr>
          <w:rFonts w:ascii="Times New Roman" w:hAnsi="Times New Roman" w:cs="Times New Roman"/>
          <w:sz w:val="32"/>
          <w:szCs w:val="32"/>
        </w:rPr>
        <w:t xml:space="preserve">противопожарного резервуара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.Ф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урцево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на сумму 47 000 рублей. </w:t>
      </w:r>
    </w:p>
    <w:p w:rsidR="00E64577" w:rsidRDefault="004E6D46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С 01 апреля 2018 года по 31 декабря 2018 года</w:t>
      </w:r>
      <w:r w:rsidR="00855FEC" w:rsidRPr="00DA008C">
        <w:rPr>
          <w:rFonts w:ascii="Times New Roman" w:hAnsi="Times New Roman"/>
          <w:sz w:val="32"/>
          <w:szCs w:val="32"/>
        </w:rPr>
        <w:t xml:space="preserve"> было </w:t>
      </w:r>
      <w:proofErr w:type="spellStart"/>
      <w:r w:rsidR="00855FEC" w:rsidRPr="00DA008C">
        <w:rPr>
          <w:rFonts w:ascii="Times New Roman" w:hAnsi="Times New Roman"/>
          <w:sz w:val="32"/>
          <w:szCs w:val="32"/>
        </w:rPr>
        <w:t>дособрано</w:t>
      </w:r>
      <w:proofErr w:type="spellEnd"/>
      <w:r w:rsidR="00855FEC" w:rsidRPr="00DA008C">
        <w:rPr>
          <w:rFonts w:ascii="Times New Roman" w:hAnsi="Times New Roman"/>
          <w:sz w:val="32"/>
          <w:szCs w:val="32"/>
        </w:rPr>
        <w:t xml:space="preserve"> еще 5</w:t>
      </w:r>
      <w:r w:rsidR="00B33BFC">
        <w:rPr>
          <w:rFonts w:ascii="Times New Roman" w:hAnsi="Times New Roman"/>
          <w:sz w:val="32"/>
          <w:szCs w:val="32"/>
        </w:rPr>
        <w:t>3</w:t>
      </w:r>
      <w:r w:rsidR="00855FEC" w:rsidRPr="00DA008C">
        <w:rPr>
          <w:rFonts w:ascii="Times New Roman" w:hAnsi="Times New Roman"/>
          <w:sz w:val="32"/>
          <w:szCs w:val="32"/>
        </w:rPr>
        <w:t xml:space="preserve"> тысячи </w:t>
      </w:r>
      <w:r w:rsidR="00B33BFC">
        <w:rPr>
          <w:rFonts w:ascii="Times New Roman" w:hAnsi="Times New Roman"/>
          <w:sz w:val="32"/>
          <w:szCs w:val="32"/>
        </w:rPr>
        <w:t xml:space="preserve">250 </w:t>
      </w:r>
      <w:r w:rsidR="00855FEC" w:rsidRPr="00DA008C">
        <w:rPr>
          <w:rFonts w:ascii="Times New Roman" w:hAnsi="Times New Roman"/>
          <w:sz w:val="32"/>
          <w:szCs w:val="32"/>
        </w:rPr>
        <w:t xml:space="preserve">рублей. </w:t>
      </w:r>
      <w:r w:rsidR="00536F0F">
        <w:rPr>
          <w:rFonts w:ascii="Times New Roman" w:hAnsi="Times New Roman"/>
          <w:sz w:val="32"/>
          <w:szCs w:val="32"/>
        </w:rPr>
        <w:t xml:space="preserve">В 2019 году поступит республиканское </w:t>
      </w:r>
      <w:proofErr w:type="spellStart"/>
      <w:r w:rsidR="00536F0F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="00B57235">
        <w:rPr>
          <w:rFonts w:ascii="Times New Roman" w:hAnsi="Times New Roman"/>
          <w:sz w:val="32"/>
          <w:szCs w:val="32"/>
        </w:rPr>
        <w:t xml:space="preserve">, что в сумме </w:t>
      </w:r>
      <w:proofErr w:type="spellStart"/>
      <w:r w:rsidR="00B57235">
        <w:rPr>
          <w:rFonts w:ascii="Times New Roman" w:hAnsi="Times New Roman"/>
          <w:sz w:val="32"/>
          <w:szCs w:val="32"/>
        </w:rPr>
        <w:t>соствит</w:t>
      </w:r>
      <w:proofErr w:type="spellEnd"/>
      <w:r w:rsidR="00536F0F">
        <w:rPr>
          <w:rFonts w:ascii="Times New Roman" w:hAnsi="Times New Roman"/>
          <w:sz w:val="32"/>
          <w:szCs w:val="32"/>
        </w:rPr>
        <w:t xml:space="preserve"> 266 тысяч 250 рублей. </w:t>
      </w:r>
      <w:r w:rsidR="00E64577" w:rsidRPr="00DA008C">
        <w:rPr>
          <w:rFonts w:ascii="Times New Roman" w:hAnsi="Times New Roman"/>
          <w:sz w:val="32"/>
          <w:szCs w:val="32"/>
        </w:rPr>
        <w:t>Эти денежные средства в текущем году</w:t>
      </w:r>
      <w:r w:rsidR="00E64577">
        <w:rPr>
          <w:rFonts w:ascii="Times New Roman" w:hAnsi="Times New Roman"/>
          <w:sz w:val="32"/>
          <w:szCs w:val="32"/>
        </w:rPr>
        <w:t xml:space="preserve"> будут направлены на закупку и </w:t>
      </w:r>
      <w:r w:rsidR="00E64577" w:rsidRPr="00DA008C">
        <w:rPr>
          <w:rFonts w:ascii="Times New Roman" w:hAnsi="Times New Roman"/>
          <w:sz w:val="32"/>
          <w:szCs w:val="32"/>
        </w:rPr>
        <w:t>установку остановочного павильона по школьно</w:t>
      </w:r>
      <w:r w:rsidR="00E64577">
        <w:rPr>
          <w:rFonts w:ascii="Times New Roman" w:hAnsi="Times New Roman"/>
          <w:sz w:val="32"/>
          <w:szCs w:val="32"/>
        </w:rPr>
        <w:t xml:space="preserve">му маршруту в </w:t>
      </w:r>
      <w:proofErr w:type="spellStart"/>
      <w:r w:rsidR="00E64577">
        <w:rPr>
          <w:rFonts w:ascii="Times New Roman" w:hAnsi="Times New Roman"/>
          <w:sz w:val="32"/>
          <w:szCs w:val="32"/>
        </w:rPr>
        <w:t>п</w:t>
      </w:r>
      <w:proofErr w:type="gramStart"/>
      <w:r w:rsidR="00E64577">
        <w:rPr>
          <w:rFonts w:ascii="Times New Roman" w:hAnsi="Times New Roman"/>
          <w:sz w:val="32"/>
          <w:szCs w:val="32"/>
        </w:rPr>
        <w:t>.П</w:t>
      </w:r>
      <w:proofErr w:type="gramEnd"/>
      <w:r w:rsidR="00E64577">
        <w:rPr>
          <w:rFonts w:ascii="Times New Roman" w:hAnsi="Times New Roman"/>
          <w:sz w:val="32"/>
          <w:szCs w:val="32"/>
        </w:rPr>
        <w:t>устые</w:t>
      </w:r>
      <w:proofErr w:type="spellEnd"/>
      <w:r w:rsidR="00E64577">
        <w:rPr>
          <w:rFonts w:ascii="Times New Roman" w:hAnsi="Times New Roman"/>
          <w:sz w:val="32"/>
          <w:szCs w:val="32"/>
        </w:rPr>
        <w:t xml:space="preserve"> Моркваши, а так же на закупку дополнительных светильников и пожарного гидранта. </w:t>
      </w:r>
    </w:p>
    <w:p w:rsidR="00EC4CFF" w:rsidRDefault="00855FEC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В итоге сбор средств самообложения по референдуму 2017 год</w:t>
      </w:r>
      <w:r w:rsidR="00BF1D2B">
        <w:rPr>
          <w:rFonts w:ascii="Times New Roman" w:hAnsi="Times New Roman"/>
          <w:sz w:val="32"/>
          <w:szCs w:val="32"/>
        </w:rPr>
        <w:t>а</w:t>
      </w:r>
      <w:r w:rsidRPr="00DA008C">
        <w:rPr>
          <w:rFonts w:ascii="Times New Roman" w:hAnsi="Times New Roman"/>
          <w:sz w:val="32"/>
          <w:szCs w:val="32"/>
        </w:rPr>
        <w:t xml:space="preserve"> составил 89,</w:t>
      </w:r>
      <w:r w:rsidR="00AC3E87" w:rsidRPr="00DA008C">
        <w:rPr>
          <w:rFonts w:ascii="Times New Roman" w:hAnsi="Times New Roman"/>
          <w:sz w:val="32"/>
          <w:szCs w:val="32"/>
        </w:rPr>
        <w:t>5</w:t>
      </w:r>
      <w:r w:rsidRPr="00DA008C">
        <w:rPr>
          <w:rFonts w:ascii="Times New Roman" w:hAnsi="Times New Roman"/>
          <w:sz w:val="32"/>
          <w:szCs w:val="32"/>
        </w:rPr>
        <w:t xml:space="preserve"> % в </w:t>
      </w:r>
      <w:r w:rsidRPr="009E2B47">
        <w:rPr>
          <w:rFonts w:ascii="Times New Roman" w:hAnsi="Times New Roman"/>
          <w:sz w:val="32"/>
          <w:szCs w:val="32"/>
        </w:rPr>
        <w:t>сумме 21</w:t>
      </w:r>
      <w:r w:rsidR="00AC3E87" w:rsidRPr="009E2B47">
        <w:rPr>
          <w:rFonts w:ascii="Times New Roman" w:hAnsi="Times New Roman"/>
          <w:sz w:val="32"/>
          <w:szCs w:val="32"/>
        </w:rPr>
        <w:t>4</w:t>
      </w:r>
      <w:r w:rsidRPr="009E2B47">
        <w:rPr>
          <w:rFonts w:ascii="Times New Roman" w:hAnsi="Times New Roman"/>
          <w:sz w:val="32"/>
          <w:szCs w:val="32"/>
        </w:rPr>
        <w:t xml:space="preserve"> тысяч </w:t>
      </w:r>
      <w:r w:rsidR="00AC3E87" w:rsidRPr="009E2B47">
        <w:rPr>
          <w:rFonts w:ascii="Times New Roman" w:hAnsi="Times New Roman"/>
          <w:sz w:val="32"/>
          <w:szCs w:val="32"/>
        </w:rPr>
        <w:t>850</w:t>
      </w:r>
      <w:r w:rsidRPr="009E2B47">
        <w:rPr>
          <w:rFonts w:ascii="Times New Roman" w:hAnsi="Times New Roman"/>
          <w:sz w:val="32"/>
          <w:szCs w:val="32"/>
        </w:rPr>
        <w:t xml:space="preserve"> рублей.</w:t>
      </w:r>
    </w:p>
    <w:p w:rsidR="00895CDE" w:rsidRDefault="00895CDE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55FEC" w:rsidRPr="00DA008C" w:rsidRDefault="00855FEC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E2B47">
        <w:rPr>
          <w:rFonts w:ascii="Times New Roman" w:hAnsi="Times New Roman"/>
          <w:b/>
          <w:sz w:val="32"/>
          <w:szCs w:val="32"/>
        </w:rPr>
        <w:t>Итоги сбора средств самообложения 2017 г. на террито</w:t>
      </w:r>
      <w:r w:rsidRPr="00DA008C">
        <w:rPr>
          <w:rFonts w:ascii="Times New Roman" w:hAnsi="Times New Roman"/>
          <w:b/>
          <w:sz w:val="32"/>
          <w:szCs w:val="32"/>
        </w:rPr>
        <w:t>рии</w:t>
      </w:r>
    </w:p>
    <w:p w:rsidR="00855FEC" w:rsidRPr="00DA008C" w:rsidRDefault="00855FEC" w:rsidP="00895CD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008C">
        <w:rPr>
          <w:rFonts w:ascii="Times New Roman" w:hAnsi="Times New Roman"/>
          <w:b/>
          <w:sz w:val="32"/>
          <w:szCs w:val="32"/>
        </w:rPr>
        <w:t>Набережно-Морквашского сельского поселения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1"/>
        <w:gridCol w:w="3053"/>
        <w:gridCol w:w="2732"/>
      </w:tblGrid>
      <w:tr w:rsidR="00855FEC" w:rsidRPr="00DA008C" w:rsidTr="00EC4CFF">
        <w:tc>
          <w:tcPr>
            <w:tcW w:w="3961" w:type="dxa"/>
          </w:tcPr>
          <w:p w:rsidR="00855FEC" w:rsidRPr="00DA008C" w:rsidRDefault="00855FEC" w:rsidP="00895CDE">
            <w:pPr>
              <w:spacing w:after="0" w:line="240" w:lineRule="auto"/>
              <w:ind w:firstLine="34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Планируемая сумма (собственные средства), руб.</w:t>
            </w:r>
          </w:p>
        </w:tc>
        <w:tc>
          <w:tcPr>
            <w:tcW w:w="3053" w:type="dxa"/>
          </w:tcPr>
          <w:p w:rsidR="00855FEC" w:rsidRPr="00DA008C" w:rsidRDefault="00855FEC" w:rsidP="00895CDE">
            <w:pPr>
              <w:spacing w:after="0" w:line="240" w:lineRule="auto"/>
              <w:ind w:firstLine="34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Собранная сумма</w:t>
            </w:r>
          </w:p>
          <w:p w:rsidR="00855FEC" w:rsidRPr="00DA008C" w:rsidRDefault="00855FEC" w:rsidP="00895CDE">
            <w:pPr>
              <w:spacing w:after="0" w:line="240" w:lineRule="auto"/>
              <w:ind w:firstLine="34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на 31.12.2018 г., руб.</w:t>
            </w:r>
          </w:p>
        </w:tc>
        <w:tc>
          <w:tcPr>
            <w:tcW w:w="2732" w:type="dxa"/>
          </w:tcPr>
          <w:p w:rsidR="00855FEC" w:rsidRPr="00DA008C" w:rsidRDefault="00855FEC" w:rsidP="00895CDE">
            <w:pPr>
              <w:spacing w:after="0" w:line="240" w:lineRule="auto"/>
              <w:ind w:firstLine="34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Процент выполнения, %</w:t>
            </w:r>
          </w:p>
        </w:tc>
      </w:tr>
      <w:tr w:rsidR="00855FEC" w:rsidRPr="00DA008C" w:rsidTr="00EC4CFF">
        <w:tc>
          <w:tcPr>
            <w:tcW w:w="3961" w:type="dxa"/>
          </w:tcPr>
          <w:p w:rsidR="00855FEC" w:rsidRPr="00DA008C" w:rsidRDefault="00855FEC" w:rsidP="00895CDE">
            <w:pPr>
              <w:spacing w:after="0" w:line="240" w:lineRule="auto"/>
              <w:ind w:firstLine="567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240 000</w:t>
            </w:r>
          </w:p>
        </w:tc>
        <w:tc>
          <w:tcPr>
            <w:tcW w:w="3053" w:type="dxa"/>
          </w:tcPr>
          <w:p w:rsidR="00855FEC" w:rsidRPr="00DA008C" w:rsidRDefault="00855FEC" w:rsidP="00895CDE">
            <w:pPr>
              <w:spacing w:after="0" w:line="240" w:lineRule="auto"/>
              <w:ind w:firstLine="567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214 850</w:t>
            </w:r>
          </w:p>
        </w:tc>
        <w:tc>
          <w:tcPr>
            <w:tcW w:w="2732" w:type="dxa"/>
          </w:tcPr>
          <w:p w:rsidR="00855FEC" w:rsidRPr="00DA008C" w:rsidRDefault="00AC3E87" w:rsidP="00895CDE">
            <w:pPr>
              <w:spacing w:after="0" w:line="240" w:lineRule="auto"/>
              <w:ind w:firstLine="567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89,5</w:t>
            </w:r>
          </w:p>
        </w:tc>
      </w:tr>
    </w:tbl>
    <w:p w:rsidR="00855FEC" w:rsidRPr="00DA008C" w:rsidRDefault="00855FEC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297213" w:rsidRDefault="00E64577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</w:t>
      </w:r>
      <w:r w:rsidR="00B97269" w:rsidRPr="00DA008C">
        <w:rPr>
          <w:rFonts w:ascii="Times New Roman" w:hAnsi="Times New Roman"/>
          <w:sz w:val="32"/>
          <w:szCs w:val="32"/>
        </w:rPr>
        <w:t xml:space="preserve">есобранная сумма </w:t>
      </w:r>
      <w:r>
        <w:rPr>
          <w:rFonts w:ascii="Times New Roman" w:hAnsi="Times New Roman"/>
          <w:sz w:val="32"/>
          <w:szCs w:val="32"/>
        </w:rPr>
        <w:t>составляет</w:t>
      </w:r>
      <w:r w:rsidR="00B97269" w:rsidRPr="00DA008C">
        <w:rPr>
          <w:rFonts w:ascii="Times New Roman" w:hAnsi="Times New Roman"/>
          <w:sz w:val="32"/>
          <w:szCs w:val="32"/>
        </w:rPr>
        <w:t xml:space="preserve"> </w:t>
      </w:r>
      <w:r w:rsidR="00AC3E87" w:rsidRPr="00DA008C">
        <w:rPr>
          <w:rFonts w:ascii="Times New Roman" w:hAnsi="Times New Roman"/>
          <w:sz w:val="32"/>
          <w:szCs w:val="32"/>
        </w:rPr>
        <w:t>2</w:t>
      </w:r>
      <w:r w:rsidR="00B97269" w:rsidRPr="00DA008C">
        <w:rPr>
          <w:rFonts w:ascii="Times New Roman" w:hAnsi="Times New Roman"/>
          <w:sz w:val="32"/>
          <w:szCs w:val="32"/>
        </w:rPr>
        <w:t>5 тыс</w:t>
      </w:r>
      <w:r w:rsidR="00AC3E87" w:rsidRPr="00DA008C">
        <w:rPr>
          <w:rFonts w:ascii="Times New Roman" w:hAnsi="Times New Roman"/>
          <w:sz w:val="32"/>
          <w:szCs w:val="32"/>
        </w:rPr>
        <w:t xml:space="preserve">яч 150 </w:t>
      </w:r>
      <w:r w:rsidR="00B97269" w:rsidRPr="00DA008C">
        <w:rPr>
          <w:rFonts w:ascii="Times New Roman" w:hAnsi="Times New Roman"/>
          <w:sz w:val="32"/>
          <w:szCs w:val="32"/>
        </w:rPr>
        <w:t>рублей. С учетом средств, выделяемых из бюджета Республики Татарстан, недополученная поселением сумма составляет 1</w:t>
      </w:r>
      <w:r w:rsidR="004C0D7A">
        <w:rPr>
          <w:rFonts w:ascii="Times New Roman" w:hAnsi="Times New Roman"/>
          <w:sz w:val="32"/>
          <w:szCs w:val="32"/>
        </w:rPr>
        <w:t>25</w:t>
      </w:r>
      <w:r w:rsidR="00B97269" w:rsidRPr="00DA008C">
        <w:rPr>
          <w:rFonts w:ascii="Times New Roman" w:hAnsi="Times New Roman"/>
          <w:sz w:val="32"/>
          <w:szCs w:val="32"/>
        </w:rPr>
        <w:t xml:space="preserve"> тыс</w:t>
      </w:r>
      <w:r w:rsidR="00AC3E87" w:rsidRPr="00DA008C">
        <w:rPr>
          <w:rFonts w:ascii="Times New Roman" w:hAnsi="Times New Roman"/>
          <w:sz w:val="32"/>
          <w:szCs w:val="32"/>
        </w:rPr>
        <w:t xml:space="preserve">яч </w:t>
      </w:r>
      <w:r w:rsidR="004C0D7A">
        <w:rPr>
          <w:rFonts w:ascii="Times New Roman" w:hAnsi="Times New Roman"/>
          <w:sz w:val="32"/>
          <w:szCs w:val="32"/>
        </w:rPr>
        <w:t>75</w:t>
      </w:r>
      <w:r w:rsidR="00AC3E87" w:rsidRPr="00DA008C">
        <w:rPr>
          <w:rFonts w:ascii="Times New Roman" w:hAnsi="Times New Roman"/>
          <w:sz w:val="32"/>
          <w:szCs w:val="32"/>
        </w:rPr>
        <w:t xml:space="preserve">0 </w:t>
      </w:r>
      <w:r w:rsidR="00B97269" w:rsidRPr="00DA008C">
        <w:rPr>
          <w:rFonts w:ascii="Times New Roman" w:hAnsi="Times New Roman"/>
          <w:sz w:val="32"/>
          <w:szCs w:val="32"/>
        </w:rPr>
        <w:t xml:space="preserve">рублей, на которые можно было бы выполнить еще целый ряд </w:t>
      </w:r>
      <w:r w:rsidR="00B97269" w:rsidRPr="003D3D28">
        <w:rPr>
          <w:rFonts w:ascii="Times New Roman" w:hAnsi="Times New Roman"/>
          <w:sz w:val="32"/>
          <w:szCs w:val="32"/>
        </w:rPr>
        <w:t>работ.</w:t>
      </w:r>
      <w:r w:rsidR="00774C71" w:rsidRPr="003D3D28">
        <w:rPr>
          <w:rFonts w:ascii="Times New Roman" w:hAnsi="Times New Roman"/>
          <w:sz w:val="32"/>
          <w:szCs w:val="32"/>
        </w:rPr>
        <w:t xml:space="preserve"> </w:t>
      </w:r>
      <w:r w:rsidR="00D91331" w:rsidRPr="003D3D28">
        <w:rPr>
          <w:rFonts w:ascii="Times New Roman" w:hAnsi="Times New Roman"/>
          <w:sz w:val="32"/>
          <w:szCs w:val="32"/>
        </w:rPr>
        <w:t xml:space="preserve">Самую низкую собираемость показал </w:t>
      </w:r>
      <w:proofErr w:type="spellStart"/>
      <w:r w:rsidR="00D91331" w:rsidRPr="003D3D28">
        <w:rPr>
          <w:rFonts w:ascii="Times New Roman" w:hAnsi="Times New Roman"/>
          <w:sz w:val="32"/>
          <w:szCs w:val="32"/>
        </w:rPr>
        <w:t>п</w:t>
      </w:r>
      <w:proofErr w:type="gramStart"/>
      <w:r w:rsidR="00D91331" w:rsidRPr="003D3D28">
        <w:rPr>
          <w:rFonts w:ascii="Times New Roman" w:hAnsi="Times New Roman"/>
          <w:sz w:val="32"/>
          <w:szCs w:val="32"/>
        </w:rPr>
        <w:t>.П</w:t>
      </w:r>
      <w:proofErr w:type="gramEnd"/>
      <w:r w:rsidR="00D91331" w:rsidRPr="003D3D28">
        <w:rPr>
          <w:rFonts w:ascii="Times New Roman" w:hAnsi="Times New Roman"/>
          <w:sz w:val="32"/>
          <w:szCs w:val="32"/>
        </w:rPr>
        <w:t>устые</w:t>
      </w:r>
      <w:proofErr w:type="spellEnd"/>
      <w:r w:rsidR="00D91331" w:rsidRPr="003D3D28">
        <w:rPr>
          <w:rFonts w:ascii="Times New Roman" w:hAnsi="Times New Roman"/>
          <w:sz w:val="32"/>
          <w:szCs w:val="32"/>
        </w:rPr>
        <w:t xml:space="preserve"> Моркваши. </w:t>
      </w:r>
      <w:r w:rsidR="00E97DEE">
        <w:rPr>
          <w:rFonts w:ascii="Times New Roman" w:hAnsi="Times New Roman"/>
          <w:sz w:val="32"/>
          <w:szCs w:val="32"/>
        </w:rPr>
        <w:t>С</w:t>
      </w:r>
      <w:r w:rsidR="00D91331" w:rsidRPr="003D3D28">
        <w:rPr>
          <w:rFonts w:ascii="Times New Roman" w:hAnsi="Times New Roman"/>
          <w:sz w:val="32"/>
          <w:szCs w:val="32"/>
        </w:rPr>
        <w:t xml:space="preserve">обрано всего </w:t>
      </w:r>
      <w:r w:rsidR="003D3D28" w:rsidRPr="003D3D28">
        <w:rPr>
          <w:rFonts w:ascii="Times New Roman" w:hAnsi="Times New Roman"/>
          <w:sz w:val="32"/>
          <w:szCs w:val="32"/>
        </w:rPr>
        <w:t>10</w:t>
      </w:r>
      <w:r w:rsidR="00322046">
        <w:rPr>
          <w:rFonts w:ascii="Times New Roman" w:hAnsi="Times New Roman"/>
          <w:sz w:val="32"/>
          <w:szCs w:val="32"/>
        </w:rPr>
        <w:t xml:space="preserve"> </w:t>
      </w:r>
      <w:r w:rsidR="003D3D28" w:rsidRPr="003D3D28">
        <w:rPr>
          <w:rFonts w:ascii="Times New Roman" w:hAnsi="Times New Roman"/>
          <w:sz w:val="32"/>
          <w:szCs w:val="32"/>
        </w:rPr>
        <w:t>200 рублей, что составляет 36,5 %.</w:t>
      </w:r>
      <w:r w:rsidR="00297213" w:rsidRPr="00297213">
        <w:rPr>
          <w:rFonts w:ascii="Times New Roman" w:hAnsi="Times New Roman"/>
          <w:sz w:val="32"/>
          <w:szCs w:val="32"/>
        </w:rPr>
        <w:t xml:space="preserve"> </w:t>
      </w:r>
    </w:p>
    <w:p w:rsidR="00297213" w:rsidRPr="009E2B47" w:rsidRDefault="00297213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E2B47">
        <w:rPr>
          <w:rFonts w:ascii="Times New Roman" w:hAnsi="Times New Roman"/>
          <w:sz w:val="32"/>
          <w:szCs w:val="32"/>
        </w:rPr>
        <w:t>Из самообложения 2018 года нам необходимо извлечь два урока:</w:t>
      </w:r>
    </w:p>
    <w:p w:rsidR="00297213" w:rsidRPr="009E2B47" w:rsidRDefault="00297213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E2B47">
        <w:rPr>
          <w:rFonts w:ascii="Times New Roman" w:hAnsi="Times New Roman"/>
          <w:sz w:val="32"/>
          <w:szCs w:val="32"/>
        </w:rPr>
        <w:t xml:space="preserve">Первый – потерянные деньги от </w:t>
      </w:r>
      <w:proofErr w:type="spellStart"/>
      <w:r w:rsidRPr="009E2B47">
        <w:rPr>
          <w:rFonts w:ascii="Times New Roman" w:hAnsi="Times New Roman"/>
          <w:sz w:val="32"/>
          <w:szCs w:val="32"/>
        </w:rPr>
        <w:t>неплатильщиков</w:t>
      </w:r>
      <w:proofErr w:type="spellEnd"/>
      <w:r>
        <w:rPr>
          <w:rFonts w:ascii="Times New Roman" w:hAnsi="Times New Roman"/>
          <w:sz w:val="32"/>
          <w:szCs w:val="32"/>
        </w:rPr>
        <w:t>, а это 10,5%</w:t>
      </w:r>
      <w:r w:rsidRPr="009E2B4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мы </w:t>
      </w:r>
      <w:r w:rsidRPr="009E2B47">
        <w:rPr>
          <w:rFonts w:ascii="Times New Roman" w:hAnsi="Times New Roman"/>
          <w:sz w:val="32"/>
          <w:szCs w:val="32"/>
        </w:rPr>
        <w:t>будем возмещать в судебном порядке: принудительно через суд сумму сбора + административный штраф 2000 руб. (который тоже поступает в наш бюджет)</w:t>
      </w:r>
      <w:r>
        <w:rPr>
          <w:rFonts w:ascii="Times New Roman" w:hAnsi="Times New Roman"/>
          <w:sz w:val="32"/>
          <w:szCs w:val="32"/>
        </w:rPr>
        <w:t xml:space="preserve"> </w:t>
      </w:r>
      <w:r w:rsidRPr="009E2B47">
        <w:rPr>
          <w:rFonts w:ascii="Times New Roman" w:hAnsi="Times New Roman"/>
          <w:sz w:val="32"/>
          <w:szCs w:val="32"/>
        </w:rPr>
        <w:t>+ судебные издержки.</w:t>
      </w:r>
    </w:p>
    <w:p w:rsidR="00297213" w:rsidRPr="009E2B47" w:rsidRDefault="00297213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9E2B47">
        <w:rPr>
          <w:rFonts w:ascii="Times New Roman" w:hAnsi="Times New Roman"/>
          <w:sz w:val="32"/>
          <w:szCs w:val="32"/>
        </w:rPr>
        <w:lastRenderedPageBreak/>
        <w:t>Второй уро</w:t>
      </w:r>
      <w:proofErr w:type="gramStart"/>
      <w:r w:rsidRPr="009E2B47">
        <w:rPr>
          <w:rFonts w:ascii="Times New Roman" w:hAnsi="Times New Roman"/>
          <w:sz w:val="32"/>
          <w:szCs w:val="32"/>
        </w:rPr>
        <w:t>к-</w:t>
      </w:r>
      <w:proofErr w:type="gramEnd"/>
      <w:r w:rsidRPr="009E2B47">
        <w:rPr>
          <w:rFonts w:ascii="Times New Roman" w:hAnsi="Times New Roman"/>
          <w:sz w:val="32"/>
          <w:szCs w:val="32"/>
        </w:rPr>
        <w:t xml:space="preserve"> все 100% средств надо собр</w:t>
      </w:r>
      <w:r>
        <w:rPr>
          <w:rFonts w:ascii="Times New Roman" w:hAnsi="Times New Roman"/>
          <w:sz w:val="32"/>
          <w:szCs w:val="32"/>
        </w:rPr>
        <w:t>ать до 1 апреля, чтобы получить</w:t>
      </w:r>
      <w:r w:rsidRPr="009E2B47">
        <w:rPr>
          <w:rFonts w:ascii="Times New Roman" w:hAnsi="Times New Roman"/>
          <w:sz w:val="32"/>
          <w:szCs w:val="32"/>
        </w:rPr>
        <w:t xml:space="preserve"> до лета полную сумму </w:t>
      </w:r>
      <w:proofErr w:type="spellStart"/>
      <w:r w:rsidRPr="009E2B47"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 w:rsidRPr="009E2B47">
        <w:rPr>
          <w:rFonts w:ascii="Times New Roman" w:hAnsi="Times New Roman"/>
          <w:sz w:val="32"/>
          <w:szCs w:val="32"/>
        </w:rPr>
        <w:t xml:space="preserve"> из республики и в благоприятный строительный сезон завершить все работы, а не растягивать работы на два года</w:t>
      </w:r>
      <w:r>
        <w:rPr>
          <w:rFonts w:ascii="Times New Roman" w:hAnsi="Times New Roman"/>
          <w:sz w:val="32"/>
          <w:szCs w:val="32"/>
        </w:rPr>
        <w:t xml:space="preserve">, </w:t>
      </w:r>
      <w:r w:rsidRPr="009E2B47">
        <w:rPr>
          <w:rFonts w:ascii="Times New Roman" w:hAnsi="Times New Roman"/>
          <w:sz w:val="32"/>
          <w:szCs w:val="32"/>
        </w:rPr>
        <w:t>как это получилось с деньгами 2018 года</w:t>
      </w:r>
      <w:r>
        <w:rPr>
          <w:rFonts w:ascii="Times New Roman" w:hAnsi="Times New Roman"/>
          <w:sz w:val="32"/>
          <w:szCs w:val="32"/>
        </w:rPr>
        <w:t>.</w:t>
      </w:r>
    </w:p>
    <w:p w:rsidR="00D333DF" w:rsidRPr="00DA008C" w:rsidRDefault="00E97DEE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сельскому поселению</w:t>
      </w:r>
      <w:r w:rsidRPr="00DA008C">
        <w:rPr>
          <w:rFonts w:ascii="Times New Roman" w:hAnsi="Times New Roman"/>
          <w:sz w:val="32"/>
          <w:szCs w:val="32"/>
        </w:rPr>
        <w:t xml:space="preserve"> по референдуму 2018 года </w:t>
      </w:r>
      <w:r>
        <w:rPr>
          <w:rFonts w:ascii="Times New Roman" w:hAnsi="Times New Roman"/>
          <w:sz w:val="32"/>
          <w:szCs w:val="32"/>
        </w:rPr>
        <w:t>н</w:t>
      </w:r>
      <w:r w:rsidR="00CC5F89">
        <w:rPr>
          <w:rFonts w:ascii="Times New Roman" w:hAnsi="Times New Roman"/>
          <w:sz w:val="32"/>
          <w:szCs w:val="32"/>
        </w:rPr>
        <w:t>а с</w:t>
      </w:r>
      <w:r w:rsidR="00AC3E87" w:rsidRPr="00DA008C">
        <w:rPr>
          <w:rFonts w:ascii="Times New Roman" w:hAnsi="Times New Roman"/>
          <w:sz w:val="32"/>
          <w:szCs w:val="32"/>
        </w:rPr>
        <w:t>егодняшний день собранная сумма</w:t>
      </w:r>
      <w:r>
        <w:rPr>
          <w:rFonts w:ascii="Times New Roman" w:hAnsi="Times New Roman"/>
          <w:sz w:val="32"/>
          <w:szCs w:val="32"/>
        </w:rPr>
        <w:t xml:space="preserve"> </w:t>
      </w:r>
      <w:r w:rsidR="00AC3E87" w:rsidRPr="00DA008C">
        <w:rPr>
          <w:rFonts w:ascii="Times New Roman" w:hAnsi="Times New Roman"/>
          <w:sz w:val="32"/>
          <w:szCs w:val="32"/>
        </w:rPr>
        <w:t xml:space="preserve">средств самообложения </w:t>
      </w:r>
      <w:r w:rsidR="006E1329" w:rsidRPr="00DA008C">
        <w:rPr>
          <w:rFonts w:ascii="Times New Roman" w:hAnsi="Times New Roman"/>
          <w:sz w:val="32"/>
          <w:szCs w:val="32"/>
        </w:rPr>
        <w:t>составляет</w:t>
      </w:r>
      <w:r w:rsidR="00D333DF" w:rsidRPr="00DA008C">
        <w:rPr>
          <w:rFonts w:ascii="Times New Roman" w:hAnsi="Times New Roman"/>
          <w:sz w:val="32"/>
          <w:szCs w:val="32"/>
        </w:rPr>
        <w:t xml:space="preserve"> 2</w:t>
      </w:r>
      <w:r w:rsidR="00D83B79">
        <w:rPr>
          <w:rFonts w:ascii="Times New Roman" w:hAnsi="Times New Roman"/>
          <w:sz w:val="32"/>
          <w:szCs w:val="32"/>
        </w:rPr>
        <w:t>6</w:t>
      </w:r>
      <w:r w:rsidR="00D333DF" w:rsidRPr="00DA008C">
        <w:rPr>
          <w:rFonts w:ascii="Times New Roman" w:hAnsi="Times New Roman"/>
          <w:sz w:val="32"/>
          <w:szCs w:val="32"/>
        </w:rPr>
        <w:t xml:space="preserve"> тысяч рублей из запланированных 410 тысяч рублей.</w:t>
      </w:r>
    </w:p>
    <w:p w:rsidR="00D83B79" w:rsidRDefault="00D83B7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B97269" w:rsidRPr="00DA008C" w:rsidRDefault="00297213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Напомню темы по</w:t>
      </w:r>
      <w:r w:rsidR="00B97269" w:rsidRPr="00DA008C">
        <w:rPr>
          <w:rFonts w:ascii="Times New Roman" w:hAnsi="Times New Roman"/>
          <w:sz w:val="32"/>
          <w:szCs w:val="32"/>
        </w:rPr>
        <w:t xml:space="preserve"> референдум</w:t>
      </w:r>
      <w:r>
        <w:rPr>
          <w:rFonts w:ascii="Times New Roman" w:hAnsi="Times New Roman"/>
          <w:sz w:val="32"/>
          <w:szCs w:val="32"/>
        </w:rPr>
        <w:t>у 2018 года</w:t>
      </w:r>
      <w:r w:rsidR="00B97269" w:rsidRPr="00DA008C">
        <w:rPr>
          <w:rFonts w:ascii="Times New Roman" w:hAnsi="Times New Roman"/>
          <w:sz w:val="32"/>
          <w:szCs w:val="32"/>
        </w:rPr>
        <w:t>:</w:t>
      </w:r>
    </w:p>
    <w:p w:rsidR="00B97269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.Н</w:t>
      </w:r>
      <w:proofErr w:type="gram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абережные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Моркваши – строительство детских площадок;</w:t>
      </w:r>
    </w:p>
    <w:p w:rsidR="00B97269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.П</w:t>
      </w:r>
      <w:proofErr w:type="gram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устые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Моркваши – строительство детской площадки;</w:t>
      </w:r>
    </w:p>
    <w:p w:rsidR="00B97269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.Д</w:t>
      </w:r>
      <w:proofErr w:type="gram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есятидворка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– реконструкция уличного освещения;</w:t>
      </w:r>
    </w:p>
    <w:p w:rsidR="00B97269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.Н</w:t>
      </w:r>
      <w:proofErr w:type="gram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икольский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щебение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дорожного полотна;</w:t>
      </w:r>
    </w:p>
    <w:p w:rsidR="00B97269" w:rsidRPr="00E64577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gram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.П</w:t>
      </w:r>
      <w:proofErr w:type="gram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окровка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E26EA" w:rsidRPr="00DA008C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E26EA"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реконструкция </w:t>
      </w: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улично</w:t>
      </w:r>
      <w:r w:rsidR="007E26EA" w:rsidRPr="00DA008C">
        <w:rPr>
          <w:rFonts w:ascii="Times New Roman" w:eastAsia="Times New Roman" w:hAnsi="Times New Roman"/>
          <w:sz w:val="32"/>
          <w:szCs w:val="32"/>
          <w:lang w:eastAsia="ru-RU"/>
        </w:rPr>
        <w:t>го</w:t>
      </w: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64577">
        <w:rPr>
          <w:rFonts w:ascii="Times New Roman" w:eastAsia="Times New Roman" w:hAnsi="Times New Roman"/>
          <w:sz w:val="32"/>
          <w:szCs w:val="32"/>
          <w:lang w:eastAsia="ru-RU"/>
        </w:rPr>
        <w:t>освещени</w:t>
      </w:r>
      <w:r w:rsidR="007E26EA" w:rsidRPr="00E64577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="00E64577" w:rsidRPr="00E64577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E64577" w:rsidRPr="00E64577">
        <w:rPr>
          <w:rFonts w:ascii="Times New Roman" w:hAnsi="Times New Roman"/>
          <w:sz w:val="32"/>
          <w:szCs w:val="32"/>
          <w:shd w:val="clear" w:color="auto" w:fill="FFFFFF"/>
        </w:rPr>
        <w:t>строительство контейнерной площадки</w:t>
      </w:r>
      <w:r w:rsidR="00E64577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B97269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Start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.Л</w:t>
      </w:r>
      <w:proofErr w:type="gram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есные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Моркваши – ремонт дороги на кладбище.</w:t>
      </w:r>
    </w:p>
    <w:p w:rsidR="00355F87" w:rsidRPr="00DA008C" w:rsidRDefault="00B9726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Хочу обратить внимание, что реквизиты для оплаты средств самообложения в сравнении с прошлым годом изменились. Еще одно изменение коснулось участников и тружеников тыла Великой Отечественной войны и инвалидов первой группы. В текущем году они от оплаты средств самообложения освобождены. 50% могут внести члены многодетных семьей и студенты </w:t>
      </w:r>
      <w:r w:rsidR="00B33BFC">
        <w:rPr>
          <w:rFonts w:ascii="Times New Roman" w:hAnsi="Times New Roman"/>
          <w:sz w:val="32"/>
          <w:szCs w:val="32"/>
        </w:rPr>
        <w:t>учебных заведений очной формы</w:t>
      </w:r>
      <w:r w:rsidRPr="00DA008C">
        <w:rPr>
          <w:rFonts w:ascii="Times New Roman" w:hAnsi="Times New Roman"/>
          <w:sz w:val="32"/>
          <w:szCs w:val="32"/>
        </w:rPr>
        <w:t xml:space="preserve"> обучения</w:t>
      </w: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D333DF" w:rsidRPr="00DA008C" w:rsidRDefault="00D333D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Не могу не отметить еще одно приятное событие. В апреле 2018 года</w:t>
      </w:r>
      <w:r w:rsidR="00E501BD">
        <w:rPr>
          <w:rFonts w:ascii="Times New Roman" w:hAnsi="Times New Roman"/>
          <w:sz w:val="32"/>
          <w:szCs w:val="32"/>
        </w:rPr>
        <w:t>,</w:t>
      </w:r>
      <w:r w:rsidRPr="00DA008C">
        <w:rPr>
          <w:rFonts w:ascii="Times New Roman" w:hAnsi="Times New Roman"/>
          <w:sz w:val="32"/>
          <w:szCs w:val="32"/>
        </w:rPr>
        <w:t xml:space="preserve"> </w:t>
      </w:r>
      <w:r w:rsidR="00E501BD" w:rsidRPr="00DA008C">
        <w:rPr>
          <w:rFonts w:ascii="Times New Roman" w:hAnsi="Times New Roman"/>
          <w:sz w:val="32"/>
          <w:szCs w:val="32"/>
        </w:rPr>
        <w:t>благодаря выдвижению руководств</w:t>
      </w:r>
      <w:r w:rsidR="00E501BD">
        <w:rPr>
          <w:rFonts w:ascii="Times New Roman" w:hAnsi="Times New Roman"/>
          <w:sz w:val="32"/>
          <w:szCs w:val="32"/>
        </w:rPr>
        <w:t>ом</w:t>
      </w:r>
      <w:r w:rsidR="00E501BD" w:rsidRPr="00DA008C">
        <w:rPr>
          <w:rFonts w:ascii="Times New Roman" w:hAnsi="Times New Roman"/>
          <w:sz w:val="32"/>
          <w:szCs w:val="32"/>
        </w:rPr>
        <w:t xml:space="preserve"> района</w:t>
      </w:r>
      <w:r w:rsidR="00E501BD">
        <w:rPr>
          <w:rFonts w:ascii="Times New Roman" w:hAnsi="Times New Roman"/>
          <w:sz w:val="32"/>
          <w:szCs w:val="32"/>
        </w:rPr>
        <w:t>,</w:t>
      </w:r>
      <w:r w:rsidR="00E501BD" w:rsidRPr="00DA008C">
        <w:rPr>
          <w:rFonts w:ascii="Times New Roman" w:hAnsi="Times New Roman"/>
          <w:sz w:val="32"/>
          <w:szCs w:val="32"/>
        </w:rPr>
        <w:t xml:space="preserve"> </w:t>
      </w:r>
      <w:r w:rsidRPr="00DA008C">
        <w:rPr>
          <w:rFonts w:ascii="Times New Roman" w:hAnsi="Times New Roman"/>
          <w:sz w:val="32"/>
          <w:szCs w:val="32"/>
        </w:rPr>
        <w:t xml:space="preserve">Исполнительный комитет поселения принял участие в Республиканском конкурсе на предоставление грантов сельским поселениям Республики Татарстан </w:t>
      </w:r>
      <w:r w:rsidR="00E64577" w:rsidRPr="00DA008C">
        <w:rPr>
          <w:rFonts w:ascii="Times New Roman" w:hAnsi="Times New Roman"/>
          <w:sz w:val="32"/>
          <w:szCs w:val="32"/>
        </w:rPr>
        <w:t xml:space="preserve">на решение социально значимых проблем сельских поселений </w:t>
      </w:r>
      <w:r w:rsidRPr="00DA008C">
        <w:rPr>
          <w:rFonts w:ascii="Times New Roman" w:hAnsi="Times New Roman"/>
          <w:sz w:val="32"/>
          <w:szCs w:val="32"/>
        </w:rPr>
        <w:t xml:space="preserve">и выиграл </w:t>
      </w:r>
      <w:r w:rsidR="00E501BD">
        <w:rPr>
          <w:rFonts w:ascii="Times New Roman" w:hAnsi="Times New Roman"/>
          <w:sz w:val="32"/>
          <w:szCs w:val="32"/>
        </w:rPr>
        <w:t xml:space="preserve"> 1 миллион </w:t>
      </w:r>
      <w:r w:rsidRPr="00DA008C">
        <w:rPr>
          <w:rFonts w:ascii="Times New Roman" w:hAnsi="Times New Roman"/>
          <w:sz w:val="32"/>
          <w:szCs w:val="32"/>
        </w:rPr>
        <w:t>рублей.</w:t>
      </w:r>
    </w:p>
    <w:p w:rsidR="00D333DF" w:rsidRPr="00DA008C" w:rsidRDefault="00D333D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В соответствии с соглашением Министерства экономики Республики Татарстан и Исполнительного комитета Набережно-Морквашского сельского поселения, </w:t>
      </w:r>
      <w:proofErr w:type="spellStart"/>
      <w:r w:rsidRPr="00DA008C">
        <w:rPr>
          <w:rFonts w:ascii="Times New Roman" w:hAnsi="Times New Roman"/>
          <w:sz w:val="32"/>
          <w:szCs w:val="32"/>
        </w:rPr>
        <w:t>грантовые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средства было решено направить на мероприятия по:</w:t>
      </w:r>
    </w:p>
    <w:p w:rsidR="00D333DF" w:rsidRPr="00DA008C" w:rsidRDefault="00D333DF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- строительству, реконструкции и ремонту водопроводных сетей,</w:t>
      </w:r>
    </w:p>
    <w:p w:rsidR="00D333DF" w:rsidRPr="00DA008C" w:rsidRDefault="00D333D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- ремонту дорожно-уличной сети.</w:t>
      </w:r>
    </w:p>
    <w:p w:rsidR="007C0FD5" w:rsidRDefault="00E64577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первой </w:t>
      </w:r>
      <w:proofErr w:type="gramStart"/>
      <w:r>
        <w:rPr>
          <w:rFonts w:ascii="Times New Roman" w:hAnsi="Times New Roman"/>
          <w:sz w:val="32"/>
          <w:szCs w:val="32"/>
        </w:rPr>
        <w:t>теме</w:t>
      </w:r>
      <w:proofErr w:type="gramEnd"/>
      <w:r>
        <w:rPr>
          <w:rFonts w:ascii="Times New Roman" w:hAnsi="Times New Roman"/>
          <w:sz w:val="32"/>
          <w:szCs w:val="32"/>
        </w:rPr>
        <w:t xml:space="preserve"> было </w:t>
      </w:r>
      <w:r w:rsidR="00F50B81">
        <w:rPr>
          <w:rFonts w:ascii="Times New Roman" w:hAnsi="Times New Roman"/>
          <w:sz w:val="32"/>
          <w:szCs w:val="32"/>
        </w:rPr>
        <w:t>была закуплена водопроводная</w:t>
      </w:r>
      <w:r>
        <w:rPr>
          <w:rFonts w:ascii="Times New Roman" w:hAnsi="Times New Roman"/>
          <w:sz w:val="32"/>
          <w:szCs w:val="32"/>
        </w:rPr>
        <w:t xml:space="preserve"> труб</w:t>
      </w:r>
      <w:r w:rsidR="00F50B81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в количестве 2136 метров на 399 тысяч 292 рубля. </w:t>
      </w:r>
      <w:proofErr w:type="gramStart"/>
      <w:r w:rsidR="00F50B81">
        <w:rPr>
          <w:rFonts w:ascii="Times New Roman" w:hAnsi="Times New Roman"/>
          <w:sz w:val="32"/>
          <w:szCs w:val="32"/>
        </w:rPr>
        <w:t xml:space="preserve">И в сентябре 2018 года, при  непосредственном участи населения, </w:t>
      </w:r>
      <w:r w:rsidRPr="00DA008C">
        <w:rPr>
          <w:rFonts w:ascii="Times New Roman" w:hAnsi="Times New Roman"/>
          <w:sz w:val="32"/>
          <w:szCs w:val="32"/>
        </w:rPr>
        <w:t xml:space="preserve">закончилась прокладка труб </w:t>
      </w:r>
      <w:r w:rsidR="00D333DF" w:rsidRPr="00DA008C">
        <w:rPr>
          <w:rFonts w:ascii="Times New Roman" w:hAnsi="Times New Roman"/>
          <w:sz w:val="32"/>
          <w:szCs w:val="32"/>
        </w:rPr>
        <w:t>по улицам Спортивная, Ульяновская, Волгоградская, Дубравн</w:t>
      </w:r>
      <w:r w:rsidR="007C0FD5">
        <w:rPr>
          <w:rFonts w:ascii="Times New Roman" w:hAnsi="Times New Roman"/>
          <w:sz w:val="32"/>
          <w:szCs w:val="32"/>
        </w:rPr>
        <w:t>ая, Молодежная, Полевая, Дружбы.</w:t>
      </w:r>
      <w:proofErr w:type="gramEnd"/>
    </w:p>
    <w:p w:rsidR="00251EA0" w:rsidRPr="00DA008C" w:rsidRDefault="007C0FD5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</w:t>
      </w:r>
      <w:r w:rsidR="00251EA0" w:rsidRPr="00DA008C">
        <w:rPr>
          <w:rFonts w:ascii="Times New Roman" w:hAnsi="Times New Roman"/>
          <w:sz w:val="32"/>
          <w:szCs w:val="32"/>
        </w:rPr>
        <w:t xml:space="preserve"> 2019 году </w:t>
      </w:r>
      <w:r>
        <w:rPr>
          <w:rFonts w:ascii="Times New Roman" w:hAnsi="Times New Roman"/>
          <w:sz w:val="32"/>
          <w:szCs w:val="32"/>
        </w:rPr>
        <w:t xml:space="preserve">работы по водоснабжению этого микрорайона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.Н</w:t>
      </w:r>
      <w:proofErr w:type="gramEnd"/>
      <w:r>
        <w:rPr>
          <w:rFonts w:ascii="Times New Roman" w:hAnsi="Times New Roman"/>
          <w:sz w:val="32"/>
          <w:szCs w:val="32"/>
        </w:rPr>
        <w:t>абережные</w:t>
      </w:r>
      <w:proofErr w:type="spellEnd"/>
      <w:r>
        <w:rPr>
          <w:rFonts w:ascii="Times New Roman" w:hAnsi="Times New Roman"/>
          <w:sz w:val="32"/>
          <w:szCs w:val="32"/>
        </w:rPr>
        <w:t xml:space="preserve"> Моркваши будут продолжены. Мы были включены в</w:t>
      </w:r>
      <w:r w:rsidR="00B33BFC" w:rsidRPr="00DA008C">
        <w:rPr>
          <w:rFonts w:ascii="Times New Roman" w:hAnsi="Times New Roman"/>
          <w:sz w:val="32"/>
          <w:szCs w:val="32"/>
        </w:rPr>
        <w:t xml:space="preserve"> республиканск</w:t>
      </w:r>
      <w:r>
        <w:rPr>
          <w:rFonts w:ascii="Times New Roman" w:hAnsi="Times New Roman"/>
          <w:sz w:val="32"/>
          <w:szCs w:val="32"/>
        </w:rPr>
        <w:t>ую</w:t>
      </w:r>
      <w:r w:rsidR="00B33BFC" w:rsidRPr="00DA008C">
        <w:rPr>
          <w:rFonts w:ascii="Times New Roman" w:hAnsi="Times New Roman"/>
          <w:sz w:val="32"/>
          <w:szCs w:val="32"/>
        </w:rPr>
        <w:t xml:space="preserve"> программ</w:t>
      </w:r>
      <w:r>
        <w:rPr>
          <w:rFonts w:ascii="Times New Roman" w:hAnsi="Times New Roman"/>
          <w:sz w:val="32"/>
          <w:szCs w:val="32"/>
        </w:rPr>
        <w:t>у</w:t>
      </w:r>
      <w:r w:rsidR="00B33BFC" w:rsidRPr="00DA008C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B33BFC" w:rsidRPr="00DA008C">
        <w:rPr>
          <w:rFonts w:ascii="Times New Roman" w:hAnsi="Times New Roman"/>
          <w:sz w:val="32"/>
          <w:szCs w:val="32"/>
        </w:rPr>
        <w:t>водообеспечения</w:t>
      </w:r>
      <w:proofErr w:type="spellEnd"/>
      <w:r w:rsidR="00B33BFC" w:rsidRPr="00DA008C">
        <w:rPr>
          <w:rFonts w:ascii="Times New Roman" w:hAnsi="Times New Roman"/>
          <w:sz w:val="32"/>
          <w:szCs w:val="32"/>
        </w:rPr>
        <w:t xml:space="preserve"> населенных пунктов Республики Татарстан</w:t>
      </w:r>
      <w:r>
        <w:rPr>
          <w:rFonts w:ascii="Times New Roman" w:hAnsi="Times New Roman"/>
          <w:sz w:val="32"/>
          <w:szCs w:val="32"/>
        </w:rPr>
        <w:t>.</w:t>
      </w:r>
      <w:r w:rsidR="00B33BFC" w:rsidRPr="00DA008C">
        <w:rPr>
          <w:rFonts w:ascii="Times New Roman" w:hAnsi="Times New Roman"/>
          <w:sz w:val="32"/>
          <w:szCs w:val="32"/>
        </w:rPr>
        <w:t xml:space="preserve"> </w:t>
      </w:r>
      <w:r w:rsidRPr="00DA008C">
        <w:rPr>
          <w:rFonts w:ascii="Times New Roman" w:hAnsi="Times New Roman"/>
          <w:sz w:val="32"/>
          <w:szCs w:val="32"/>
        </w:rPr>
        <w:t xml:space="preserve">На </w:t>
      </w:r>
      <w:r>
        <w:rPr>
          <w:rFonts w:ascii="Times New Roman" w:hAnsi="Times New Roman"/>
          <w:sz w:val="32"/>
          <w:szCs w:val="32"/>
        </w:rPr>
        <w:t xml:space="preserve">ее </w:t>
      </w:r>
      <w:r w:rsidRPr="00DA008C">
        <w:rPr>
          <w:rFonts w:ascii="Times New Roman" w:hAnsi="Times New Roman"/>
          <w:sz w:val="32"/>
          <w:szCs w:val="32"/>
        </w:rPr>
        <w:t>реализацию из бюджета республики выделено 1 миллион 500 тысяч рублей.</w:t>
      </w:r>
      <w:r>
        <w:rPr>
          <w:rFonts w:ascii="Times New Roman" w:hAnsi="Times New Roman"/>
          <w:sz w:val="32"/>
          <w:szCs w:val="32"/>
        </w:rPr>
        <w:t xml:space="preserve"> П</w:t>
      </w:r>
      <w:r w:rsidR="00251EA0" w:rsidRPr="00DA008C">
        <w:rPr>
          <w:rFonts w:ascii="Times New Roman" w:hAnsi="Times New Roman"/>
          <w:sz w:val="32"/>
          <w:szCs w:val="32"/>
        </w:rPr>
        <w:t xml:space="preserve">ланируется </w:t>
      </w:r>
      <w:r w:rsidR="00C832EA">
        <w:rPr>
          <w:rFonts w:ascii="Times New Roman" w:hAnsi="Times New Roman"/>
          <w:sz w:val="32"/>
          <w:szCs w:val="32"/>
        </w:rPr>
        <w:t>произ</w:t>
      </w:r>
      <w:r w:rsidR="00B33BFC">
        <w:rPr>
          <w:rFonts w:ascii="Times New Roman" w:hAnsi="Times New Roman"/>
          <w:sz w:val="32"/>
          <w:szCs w:val="32"/>
        </w:rPr>
        <w:t xml:space="preserve">вести </w:t>
      </w:r>
      <w:r w:rsidR="00251EA0" w:rsidRPr="00DA008C">
        <w:rPr>
          <w:rFonts w:ascii="Times New Roman" w:hAnsi="Times New Roman"/>
          <w:sz w:val="32"/>
          <w:szCs w:val="32"/>
        </w:rPr>
        <w:t>прокладк</w:t>
      </w:r>
      <w:r w:rsidR="00B33BFC">
        <w:rPr>
          <w:rFonts w:ascii="Times New Roman" w:hAnsi="Times New Roman"/>
          <w:sz w:val="32"/>
          <w:szCs w:val="32"/>
        </w:rPr>
        <w:t>у</w:t>
      </w:r>
      <w:r w:rsidR="00251EA0" w:rsidRPr="00DA008C">
        <w:rPr>
          <w:rFonts w:ascii="Times New Roman" w:hAnsi="Times New Roman"/>
          <w:sz w:val="32"/>
          <w:szCs w:val="32"/>
        </w:rPr>
        <w:t xml:space="preserve"> водопровода по улицам Казанская, Чебоксарская, </w:t>
      </w:r>
      <w:proofErr w:type="gramStart"/>
      <w:r w:rsidR="00251EA0" w:rsidRPr="00DA008C">
        <w:rPr>
          <w:rFonts w:ascii="Times New Roman" w:hAnsi="Times New Roman"/>
          <w:sz w:val="32"/>
          <w:szCs w:val="32"/>
        </w:rPr>
        <w:t>Саратовская</w:t>
      </w:r>
      <w:proofErr w:type="gramEnd"/>
      <w:r w:rsidR="00251EA0" w:rsidRPr="00DA008C">
        <w:rPr>
          <w:rFonts w:ascii="Times New Roman" w:hAnsi="Times New Roman"/>
          <w:sz w:val="32"/>
          <w:szCs w:val="32"/>
        </w:rPr>
        <w:t xml:space="preserve"> общей протяженностью 900 метров</w:t>
      </w:r>
      <w:r w:rsidR="00B10AAC" w:rsidRPr="00DA008C">
        <w:rPr>
          <w:rFonts w:ascii="Times New Roman" w:hAnsi="Times New Roman"/>
          <w:sz w:val="32"/>
          <w:szCs w:val="32"/>
        </w:rPr>
        <w:t xml:space="preserve">. </w:t>
      </w:r>
    </w:p>
    <w:p w:rsidR="00EC4CFF" w:rsidRDefault="007C0FD5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второй теме расходования </w:t>
      </w:r>
      <w:proofErr w:type="spellStart"/>
      <w:r w:rsidR="00CC5F89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рантовых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средств было принято решение о закупке щебня в количестве 700 тонн </w:t>
      </w:r>
      <w:r w:rsidR="00C34302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а сумму 600 тысяч 708 рублей. </w:t>
      </w:r>
      <w:r w:rsidR="00CC5F89">
        <w:rPr>
          <w:rFonts w:ascii="Times New Roman" w:hAnsi="Times New Roman"/>
          <w:sz w:val="32"/>
          <w:szCs w:val="32"/>
        </w:rPr>
        <w:t>В настоящее время щебень закуплен и доставлен. Решается вопрос о</w:t>
      </w:r>
      <w:r w:rsidR="00F03739">
        <w:rPr>
          <w:rFonts w:ascii="Times New Roman" w:hAnsi="Times New Roman"/>
          <w:sz w:val="32"/>
          <w:szCs w:val="32"/>
        </w:rPr>
        <w:t xml:space="preserve"> финансировании дорожных работ по </w:t>
      </w:r>
      <w:proofErr w:type="spellStart"/>
      <w:r w:rsidR="00C34302">
        <w:rPr>
          <w:rFonts w:ascii="Times New Roman" w:hAnsi="Times New Roman"/>
          <w:sz w:val="32"/>
          <w:szCs w:val="32"/>
        </w:rPr>
        <w:t>щебенени</w:t>
      </w:r>
      <w:r w:rsidR="00F03739">
        <w:rPr>
          <w:rFonts w:ascii="Times New Roman" w:hAnsi="Times New Roman"/>
          <w:sz w:val="32"/>
          <w:szCs w:val="32"/>
        </w:rPr>
        <w:t>ю</w:t>
      </w:r>
      <w:proofErr w:type="spellEnd"/>
      <w:r w:rsidR="00C34302">
        <w:rPr>
          <w:rFonts w:ascii="Times New Roman" w:hAnsi="Times New Roman"/>
          <w:sz w:val="32"/>
          <w:szCs w:val="32"/>
        </w:rPr>
        <w:t xml:space="preserve"> подводящих дорог</w:t>
      </w:r>
      <w:r>
        <w:rPr>
          <w:rFonts w:ascii="Times New Roman" w:hAnsi="Times New Roman"/>
          <w:sz w:val="32"/>
          <w:szCs w:val="32"/>
        </w:rPr>
        <w:t xml:space="preserve"> к улицам </w:t>
      </w:r>
      <w:r w:rsidR="00CC5F89">
        <w:rPr>
          <w:rFonts w:ascii="Times New Roman" w:hAnsi="Times New Roman"/>
          <w:sz w:val="32"/>
          <w:szCs w:val="32"/>
        </w:rPr>
        <w:t>Молодежная, Полевая, Д</w:t>
      </w:r>
      <w:r>
        <w:rPr>
          <w:rFonts w:ascii="Times New Roman" w:hAnsi="Times New Roman"/>
          <w:sz w:val="32"/>
          <w:szCs w:val="32"/>
        </w:rPr>
        <w:t>руж</w:t>
      </w:r>
      <w:r w:rsidR="000D7AC9">
        <w:rPr>
          <w:rFonts w:ascii="Times New Roman" w:hAnsi="Times New Roman"/>
          <w:sz w:val="32"/>
          <w:szCs w:val="32"/>
        </w:rPr>
        <w:t xml:space="preserve">бы. </w:t>
      </w:r>
    </w:p>
    <w:p w:rsidR="00895CDE" w:rsidRDefault="00895CDE" w:rsidP="00895CD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51EA0" w:rsidRPr="00DA008C" w:rsidRDefault="00251EA0" w:rsidP="00895CD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A008C">
        <w:rPr>
          <w:rFonts w:ascii="Times New Roman" w:hAnsi="Times New Roman"/>
          <w:b/>
          <w:sz w:val="32"/>
          <w:szCs w:val="32"/>
        </w:rPr>
        <w:t xml:space="preserve">Расходование </w:t>
      </w:r>
      <w:proofErr w:type="spellStart"/>
      <w:r w:rsidRPr="00DA008C">
        <w:rPr>
          <w:rFonts w:ascii="Times New Roman" w:hAnsi="Times New Roman"/>
          <w:b/>
          <w:sz w:val="32"/>
          <w:szCs w:val="32"/>
        </w:rPr>
        <w:t>грантовых</w:t>
      </w:r>
      <w:proofErr w:type="spellEnd"/>
      <w:r w:rsidRPr="00DA008C">
        <w:rPr>
          <w:rFonts w:ascii="Times New Roman" w:hAnsi="Times New Roman"/>
          <w:b/>
          <w:sz w:val="32"/>
          <w:szCs w:val="32"/>
        </w:rPr>
        <w:t xml:space="preserve"> средств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27"/>
        <w:gridCol w:w="1927"/>
        <w:gridCol w:w="3050"/>
      </w:tblGrid>
      <w:tr w:rsidR="00251EA0" w:rsidRPr="00DA008C" w:rsidTr="00EC4CFF">
        <w:tc>
          <w:tcPr>
            <w:tcW w:w="46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Наименование статьи расхода</w:t>
            </w:r>
          </w:p>
        </w:tc>
        <w:tc>
          <w:tcPr>
            <w:tcW w:w="19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Количество</w:t>
            </w:r>
          </w:p>
        </w:tc>
        <w:tc>
          <w:tcPr>
            <w:tcW w:w="3050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Сумма руб.</w:t>
            </w:r>
          </w:p>
        </w:tc>
      </w:tr>
      <w:tr w:rsidR="00251EA0" w:rsidRPr="00DA008C" w:rsidTr="00EC4CFF">
        <w:tc>
          <w:tcPr>
            <w:tcW w:w="46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both"/>
              <w:rPr>
                <w:sz w:val="32"/>
                <w:szCs w:val="32"/>
              </w:rPr>
            </w:pPr>
            <w:r w:rsidRPr="00DA008C">
              <w:rPr>
                <w:sz w:val="32"/>
                <w:szCs w:val="32"/>
              </w:rPr>
              <w:t>Водопроводная труба</w:t>
            </w:r>
          </w:p>
        </w:tc>
        <w:tc>
          <w:tcPr>
            <w:tcW w:w="19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 w:rsidRPr="00DA008C">
              <w:rPr>
                <w:sz w:val="32"/>
                <w:szCs w:val="32"/>
              </w:rPr>
              <w:t>2136 метров</w:t>
            </w:r>
          </w:p>
        </w:tc>
        <w:tc>
          <w:tcPr>
            <w:tcW w:w="3050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 w:rsidRPr="00DA008C">
              <w:rPr>
                <w:sz w:val="32"/>
                <w:szCs w:val="32"/>
              </w:rPr>
              <w:t>399</w:t>
            </w:r>
            <w:r w:rsidR="00B33BFC">
              <w:rPr>
                <w:sz w:val="32"/>
                <w:szCs w:val="32"/>
              </w:rPr>
              <w:t xml:space="preserve"> </w:t>
            </w:r>
            <w:r w:rsidRPr="00DA008C">
              <w:rPr>
                <w:sz w:val="32"/>
                <w:szCs w:val="32"/>
              </w:rPr>
              <w:t>292</w:t>
            </w:r>
          </w:p>
        </w:tc>
      </w:tr>
      <w:tr w:rsidR="00251EA0" w:rsidRPr="00DA008C" w:rsidTr="00EC4CFF">
        <w:tc>
          <w:tcPr>
            <w:tcW w:w="46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both"/>
              <w:rPr>
                <w:sz w:val="32"/>
                <w:szCs w:val="32"/>
              </w:rPr>
            </w:pPr>
            <w:r w:rsidRPr="00DA008C">
              <w:rPr>
                <w:sz w:val="32"/>
                <w:szCs w:val="32"/>
              </w:rPr>
              <w:t>Щебень</w:t>
            </w:r>
          </w:p>
        </w:tc>
        <w:tc>
          <w:tcPr>
            <w:tcW w:w="19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 w:rsidRPr="00DA008C">
              <w:rPr>
                <w:sz w:val="32"/>
                <w:szCs w:val="32"/>
              </w:rPr>
              <w:t>700 тонн</w:t>
            </w:r>
          </w:p>
        </w:tc>
        <w:tc>
          <w:tcPr>
            <w:tcW w:w="3050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r w:rsidRPr="00DA008C">
              <w:rPr>
                <w:sz w:val="32"/>
                <w:szCs w:val="32"/>
              </w:rPr>
              <w:t>600</w:t>
            </w:r>
            <w:r w:rsidR="00B33BFC">
              <w:rPr>
                <w:sz w:val="32"/>
                <w:szCs w:val="32"/>
              </w:rPr>
              <w:t xml:space="preserve"> </w:t>
            </w:r>
            <w:r w:rsidRPr="00DA008C">
              <w:rPr>
                <w:sz w:val="32"/>
                <w:szCs w:val="32"/>
              </w:rPr>
              <w:t>708</w:t>
            </w:r>
          </w:p>
        </w:tc>
      </w:tr>
      <w:tr w:rsidR="00251EA0" w:rsidRPr="00DA008C" w:rsidTr="00EC4CFF">
        <w:tc>
          <w:tcPr>
            <w:tcW w:w="46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both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927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50" w:type="dxa"/>
          </w:tcPr>
          <w:p w:rsidR="00251EA0" w:rsidRPr="00DA008C" w:rsidRDefault="00251EA0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DA008C">
              <w:rPr>
                <w:b/>
                <w:sz w:val="32"/>
                <w:szCs w:val="32"/>
              </w:rPr>
              <w:t>1 000 000</w:t>
            </w:r>
          </w:p>
        </w:tc>
      </w:tr>
    </w:tbl>
    <w:p w:rsidR="00251EA0" w:rsidRPr="00DA008C" w:rsidRDefault="00251EA0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7C0FD5" w:rsidRPr="00DA008C" w:rsidRDefault="007C0FD5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Помимо этого, по улицам Дружбы и </w:t>
      </w:r>
      <w:proofErr w:type="gramStart"/>
      <w:r>
        <w:rPr>
          <w:rFonts w:ascii="Times New Roman" w:hAnsi="Times New Roman"/>
          <w:sz w:val="32"/>
          <w:szCs w:val="32"/>
        </w:rPr>
        <w:t>Полевая</w:t>
      </w:r>
      <w:proofErr w:type="gramEnd"/>
      <w:r>
        <w:rPr>
          <w:rFonts w:ascii="Times New Roman" w:hAnsi="Times New Roman"/>
          <w:sz w:val="32"/>
          <w:szCs w:val="32"/>
        </w:rPr>
        <w:t xml:space="preserve"> запланирован ремонт дорожного полотна совместно с населением по программе 50/50.</w:t>
      </w:r>
    </w:p>
    <w:p w:rsidR="00D333DF" w:rsidRPr="00DA008C" w:rsidRDefault="00D333DF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В 2018 году на </w:t>
      </w:r>
      <w:r w:rsidR="0058764C">
        <w:rPr>
          <w:rFonts w:ascii="Times New Roman" w:hAnsi="Times New Roman"/>
          <w:sz w:val="32"/>
          <w:szCs w:val="32"/>
        </w:rPr>
        <w:t xml:space="preserve">республиканские </w:t>
      </w:r>
      <w:r w:rsidRPr="00DA008C">
        <w:rPr>
          <w:rFonts w:ascii="Times New Roman" w:hAnsi="Times New Roman"/>
          <w:sz w:val="32"/>
          <w:szCs w:val="32"/>
        </w:rPr>
        <w:t xml:space="preserve">средства в </w:t>
      </w:r>
      <w:proofErr w:type="spellStart"/>
      <w:r w:rsidRPr="00DA008C">
        <w:rPr>
          <w:rFonts w:ascii="Times New Roman" w:hAnsi="Times New Roman"/>
          <w:sz w:val="32"/>
          <w:szCs w:val="32"/>
        </w:rPr>
        <w:t>с</w:t>
      </w:r>
      <w:proofErr w:type="gramStart"/>
      <w:r w:rsidRPr="00DA008C">
        <w:rPr>
          <w:rFonts w:ascii="Times New Roman" w:hAnsi="Times New Roman"/>
          <w:sz w:val="32"/>
          <w:szCs w:val="32"/>
        </w:rPr>
        <w:t>.Н</w:t>
      </w:r>
      <w:proofErr w:type="gramEnd"/>
      <w:r w:rsidRPr="00DA008C">
        <w:rPr>
          <w:rFonts w:ascii="Times New Roman" w:hAnsi="Times New Roman"/>
          <w:sz w:val="32"/>
          <w:szCs w:val="32"/>
        </w:rPr>
        <w:t>абережные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Моркваши был</w:t>
      </w:r>
      <w:r w:rsidR="007C0FD5">
        <w:rPr>
          <w:rFonts w:ascii="Times New Roman" w:hAnsi="Times New Roman"/>
          <w:sz w:val="32"/>
          <w:szCs w:val="32"/>
        </w:rPr>
        <w:t>а</w:t>
      </w:r>
      <w:r w:rsidRPr="00DA008C">
        <w:rPr>
          <w:rFonts w:ascii="Times New Roman" w:hAnsi="Times New Roman"/>
          <w:sz w:val="32"/>
          <w:szCs w:val="32"/>
        </w:rPr>
        <w:t xml:space="preserve"> отремонтирован</w:t>
      </w:r>
      <w:r w:rsidR="007C0FD5">
        <w:rPr>
          <w:rFonts w:ascii="Times New Roman" w:hAnsi="Times New Roman"/>
          <w:sz w:val="32"/>
          <w:szCs w:val="32"/>
        </w:rPr>
        <w:t xml:space="preserve">а дорога по улице </w:t>
      </w:r>
      <w:proofErr w:type="spellStart"/>
      <w:r w:rsidRPr="00DA008C">
        <w:rPr>
          <w:rFonts w:ascii="Times New Roman" w:hAnsi="Times New Roman"/>
          <w:sz w:val="32"/>
          <w:szCs w:val="32"/>
        </w:rPr>
        <w:t>Марджани</w:t>
      </w:r>
      <w:proofErr w:type="spellEnd"/>
      <w:r w:rsidR="007C0FD5">
        <w:rPr>
          <w:rFonts w:ascii="Times New Roman" w:hAnsi="Times New Roman"/>
          <w:sz w:val="32"/>
          <w:szCs w:val="32"/>
        </w:rPr>
        <w:t xml:space="preserve"> – 400 метров </w:t>
      </w:r>
      <w:r w:rsidRPr="00DA008C">
        <w:rPr>
          <w:rFonts w:ascii="Times New Roman" w:hAnsi="Times New Roman"/>
          <w:sz w:val="32"/>
          <w:szCs w:val="32"/>
        </w:rPr>
        <w:t xml:space="preserve">и </w:t>
      </w:r>
      <w:r w:rsidR="00D91188">
        <w:rPr>
          <w:rFonts w:ascii="Times New Roman" w:hAnsi="Times New Roman"/>
          <w:sz w:val="32"/>
          <w:szCs w:val="32"/>
        </w:rPr>
        <w:t>Лермонтова</w:t>
      </w:r>
      <w:r w:rsidR="0058764C">
        <w:rPr>
          <w:rFonts w:ascii="Times New Roman" w:hAnsi="Times New Roman"/>
          <w:sz w:val="32"/>
          <w:szCs w:val="32"/>
        </w:rPr>
        <w:t xml:space="preserve"> – 10</w:t>
      </w:r>
      <w:r w:rsidR="007C0FD5">
        <w:rPr>
          <w:rFonts w:ascii="Times New Roman" w:hAnsi="Times New Roman"/>
          <w:sz w:val="32"/>
          <w:szCs w:val="32"/>
        </w:rPr>
        <w:t>0 метров</w:t>
      </w:r>
      <w:r w:rsidR="0058764C">
        <w:rPr>
          <w:rFonts w:ascii="Times New Roman" w:hAnsi="Times New Roman"/>
          <w:sz w:val="32"/>
          <w:szCs w:val="32"/>
        </w:rPr>
        <w:t>, на что было затрачено было 3 миллиона рублей</w:t>
      </w:r>
      <w:r w:rsidR="00297213">
        <w:rPr>
          <w:rFonts w:ascii="Times New Roman" w:hAnsi="Times New Roman"/>
          <w:sz w:val="32"/>
          <w:szCs w:val="32"/>
        </w:rPr>
        <w:t xml:space="preserve"> из республиканского бюджета</w:t>
      </w:r>
      <w:r w:rsidR="0058764C">
        <w:rPr>
          <w:rFonts w:ascii="Times New Roman" w:hAnsi="Times New Roman"/>
          <w:sz w:val="32"/>
          <w:szCs w:val="32"/>
        </w:rPr>
        <w:t xml:space="preserve">. </w:t>
      </w:r>
      <w:r w:rsidR="007C0FD5">
        <w:rPr>
          <w:rFonts w:ascii="Times New Roman" w:hAnsi="Times New Roman"/>
          <w:sz w:val="32"/>
          <w:szCs w:val="32"/>
        </w:rPr>
        <w:t>Силами</w:t>
      </w:r>
      <w:r w:rsidRPr="00DA008C">
        <w:rPr>
          <w:rFonts w:ascii="Times New Roman" w:hAnsi="Times New Roman"/>
          <w:sz w:val="32"/>
          <w:szCs w:val="32"/>
        </w:rPr>
        <w:t xml:space="preserve"> ОАО «</w:t>
      </w:r>
      <w:proofErr w:type="spellStart"/>
      <w:r w:rsidRPr="00DA008C">
        <w:rPr>
          <w:rFonts w:ascii="Times New Roman" w:hAnsi="Times New Roman"/>
          <w:sz w:val="32"/>
          <w:szCs w:val="32"/>
        </w:rPr>
        <w:t>Татавтодор</w:t>
      </w:r>
      <w:proofErr w:type="spellEnd"/>
      <w:r w:rsidRPr="00DA008C">
        <w:rPr>
          <w:rFonts w:ascii="Times New Roman" w:hAnsi="Times New Roman"/>
          <w:sz w:val="32"/>
          <w:szCs w:val="32"/>
        </w:rPr>
        <w:t>» был произведен ямочный ремонт дорог</w:t>
      </w:r>
      <w:r w:rsidR="007C0FD5">
        <w:rPr>
          <w:rFonts w:ascii="Times New Roman" w:hAnsi="Times New Roman"/>
          <w:sz w:val="32"/>
          <w:szCs w:val="32"/>
        </w:rPr>
        <w:t>и</w:t>
      </w:r>
      <w:r w:rsidRPr="00DA008C">
        <w:rPr>
          <w:rFonts w:ascii="Times New Roman" w:hAnsi="Times New Roman"/>
          <w:sz w:val="32"/>
          <w:szCs w:val="32"/>
        </w:rPr>
        <w:t xml:space="preserve"> протяжен</w:t>
      </w:r>
      <w:r w:rsidR="007C0FD5">
        <w:rPr>
          <w:rFonts w:ascii="Times New Roman" w:hAnsi="Times New Roman"/>
          <w:sz w:val="32"/>
          <w:szCs w:val="32"/>
        </w:rPr>
        <w:t>ностью</w:t>
      </w:r>
      <w:r w:rsidRPr="00DA008C">
        <w:rPr>
          <w:rFonts w:ascii="Times New Roman" w:hAnsi="Times New Roman"/>
          <w:sz w:val="32"/>
          <w:szCs w:val="32"/>
        </w:rPr>
        <w:t xml:space="preserve"> 500 м. по улице Красавина села Набережные Моркваши.</w:t>
      </w:r>
      <w:r w:rsidR="007C0FD5">
        <w:rPr>
          <w:rFonts w:ascii="Times New Roman" w:hAnsi="Times New Roman"/>
          <w:sz w:val="32"/>
          <w:szCs w:val="32"/>
        </w:rPr>
        <w:t xml:space="preserve"> </w:t>
      </w:r>
      <w:r w:rsidR="005F3D1F">
        <w:rPr>
          <w:rFonts w:ascii="Times New Roman" w:hAnsi="Times New Roman"/>
          <w:sz w:val="32"/>
          <w:szCs w:val="32"/>
        </w:rPr>
        <w:t xml:space="preserve">Производился ремонт </w:t>
      </w:r>
      <w:r w:rsidR="00297213">
        <w:rPr>
          <w:rFonts w:ascii="Times New Roman" w:hAnsi="Times New Roman"/>
          <w:sz w:val="32"/>
          <w:szCs w:val="32"/>
        </w:rPr>
        <w:t>дороги</w:t>
      </w:r>
      <w:r w:rsidR="005F3D1F">
        <w:rPr>
          <w:rFonts w:ascii="Times New Roman" w:hAnsi="Times New Roman"/>
          <w:sz w:val="32"/>
          <w:szCs w:val="32"/>
        </w:rPr>
        <w:t xml:space="preserve"> М</w:t>
      </w:r>
      <w:proofErr w:type="gramStart"/>
      <w:r w:rsidR="005F3D1F">
        <w:rPr>
          <w:rFonts w:ascii="Times New Roman" w:hAnsi="Times New Roman"/>
          <w:sz w:val="32"/>
          <w:szCs w:val="32"/>
        </w:rPr>
        <w:t>7</w:t>
      </w:r>
      <w:proofErr w:type="gramEnd"/>
      <w:r w:rsidR="005F3D1F">
        <w:rPr>
          <w:rFonts w:ascii="Times New Roman" w:hAnsi="Times New Roman"/>
          <w:sz w:val="32"/>
          <w:szCs w:val="32"/>
        </w:rPr>
        <w:t xml:space="preserve"> «Пустые Моркваши». В 2019 году запланирован капитальный ремонт этого участка </w:t>
      </w:r>
      <w:r w:rsidR="00297213">
        <w:rPr>
          <w:rFonts w:ascii="Times New Roman" w:hAnsi="Times New Roman"/>
          <w:sz w:val="32"/>
          <w:szCs w:val="32"/>
        </w:rPr>
        <w:t>дороги</w:t>
      </w:r>
      <w:r w:rsidR="005F3D1F">
        <w:rPr>
          <w:rFonts w:ascii="Times New Roman" w:hAnsi="Times New Roman"/>
          <w:sz w:val="32"/>
          <w:szCs w:val="32"/>
        </w:rPr>
        <w:t>.</w:t>
      </w:r>
    </w:p>
    <w:p w:rsidR="005F3D1F" w:rsidRDefault="00D83B7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Была отремонтирована дорога по </w:t>
      </w:r>
      <w:proofErr w:type="spellStart"/>
      <w:r>
        <w:rPr>
          <w:rFonts w:ascii="Times New Roman" w:hAnsi="Times New Roman"/>
          <w:sz w:val="32"/>
          <w:szCs w:val="32"/>
        </w:rPr>
        <w:t>ул</w:t>
      </w:r>
      <w:proofErr w:type="gramStart"/>
      <w:r>
        <w:rPr>
          <w:rFonts w:ascii="Times New Roman" w:hAnsi="Times New Roman"/>
          <w:sz w:val="32"/>
          <w:szCs w:val="32"/>
        </w:rPr>
        <w:t>.Д</w:t>
      </w:r>
      <w:proofErr w:type="gramEnd"/>
      <w:r>
        <w:rPr>
          <w:rFonts w:ascii="Times New Roman" w:hAnsi="Times New Roman"/>
          <w:sz w:val="32"/>
          <w:szCs w:val="32"/>
        </w:rPr>
        <w:t>убравная</w:t>
      </w:r>
      <w:proofErr w:type="spellEnd"/>
      <w:r>
        <w:rPr>
          <w:rFonts w:ascii="Times New Roman" w:hAnsi="Times New Roman"/>
          <w:sz w:val="32"/>
          <w:szCs w:val="32"/>
        </w:rPr>
        <w:t xml:space="preserve"> села Набережные Моркваши. Материал был предоставлен жителем Черемновым Александром Павловичем. Наем техники производился за счет сельского поселения. </w:t>
      </w:r>
      <w:r w:rsidR="00251EA0" w:rsidRPr="00DA008C">
        <w:rPr>
          <w:rFonts w:ascii="Times New Roman" w:hAnsi="Times New Roman"/>
          <w:sz w:val="32"/>
          <w:szCs w:val="32"/>
        </w:rPr>
        <w:t>За счет средств Исполнительного комитета</w:t>
      </w:r>
      <w:r w:rsidR="005F3D1F">
        <w:rPr>
          <w:rFonts w:ascii="Times New Roman" w:hAnsi="Times New Roman"/>
          <w:sz w:val="32"/>
          <w:szCs w:val="32"/>
        </w:rPr>
        <w:t xml:space="preserve"> в целях содержания дорог, </w:t>
      </w:r>
      <w:r w:rsidR="00251EA0" w:rsidRPr="00DA008C">
        <w:rPr>
          <w:rFonts w:ascii="Times New Roman" w:hAnsi="Times New Roman"/>
          <w:sz w:val="32"/>
          <w:szCs w:val="32"/>
        </w:rPr>
        <w:t>регуля</w:t>
      </w:r>
      <w:r w:rsidR="005F3D1F">
        <w:rPr>
          <w:rFonts w:ascii="Times New Roman" w:hAnsi="Times New Roman"/>
          <w:sz w:val="32"/>
          <w:szCs w:val="32"/>
        </w:rPr>
        <w:t xml:space="preserve">рно производится </w:t>
      </w:r>
      <w:proofErr w:type="spellStart"/>
      <w:r w:rsidR="005F3D1F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E501BD">
        <w:rPr>
          <w:rFonts w:ascii="Times New Roman" w:hAnsi="Times New Roman"/>
          <w:sz w:val="32"/>
          <w:szCs w:val="32"/>
        </w:rPr>
        <w:t xml:space="preserve">. В 2018 году 38 тысяч </w:t>
      </w:r>
      <w:r w:rsidR="00251EA0" w:rsidRPr="00DA008C">
        <w:rPr>
          <w:rFonts w:ascii="Times New Roman" w:hAnsi="Times New Roman"/>
          <w:sz w:val="32"/>
          <w:szCs w:val="32"/>
        </w:rPr>
        <w:t xml:space="preserve">рублей было затрачено на </w:t>
      </w:r>
      <w:proofErr w:type="spellStart"/>
      <w:r w:rsidR="00251EA0" w:rsidRPr="00DA008C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="00251EA0" w:rsidRPr="00DA008C">
        <w:rPr>
          <w:rFonts w:ascii="Times New Roman" w:hAnsi="Times New Roman"/>
          <w:sz w:val="32"/>
          <w:szCs w:val="32"/>
        </w:rPr>
        <w:t xml:space="preserve"> 3,5 </w:t>
      </w:r>
      <w:proofErr w:type="spellStart"/>
      <w:r w:rsidR="00251EA0" w:rsidRPr="00DA008C">
        <w:rPr>
          <w:rFonts w:ascii="Times New Roman" w:hAnsi="Times New Roman"/>
          <w:sz w:val="32"/>
          <w:szCs w:val="32"/>
        </w:rPr>
        <w:t>тыс</w:t>
      </w:r>
      <w:proofErr w:type="gramStart"/>
      <w:r w:rsidR="00251EA0" w:rsidRPr="00DA008C">
        <w:rPr>
          <w:rFonts w:ascii="Times New Roman" w:hAnsi="Times New Roman"/>
          <w:sz w:val="32"/>
          <w:szCs w:val="32"/>
        </w:rPr>
        <w:t>.м</w:t>
      </w:r>
      <w:proofErr w:type="gramEnd"/>
      <w:r w:rsidR="00251EA0" w:rsidRPr="00DA008C">
        <w:rPr>
          <w:rFonts w:ascii="Times New Roman" w:hAnsi="Times New Roman"/>
          <w:sz w:val="32"/>
          <w:szCs w:val="32"/>
        </w:rPr>
        <w:t>етров</w:t>
      </w:r>
      <w:proofErr w:type="spellEnd"/>
      <w:r w:rsidR="00251EA0" w:rsidRPr="00DA008C">
        <w:rPr>
          <w:rFonts w:ascii="Times New Roman" w:hAnsi="Times New Roman"/>
          <w:sz w:val="32"/>
          <w:szCs w:val="32"/>
        </w:rPr>
        <w:t xml:space="preserve"> дорожного полотна в селах Лесные Моркваши и Набережные Моркваши.</w:t>
      </w:r>
      <w:r w:rsidR="00A015AD" w:rsidRPr="00DA008C">
        <w:rPr>
          <w:rFonts w:ascii="Times New Roman" w:hAnsi="Times New Roman"/>
          <w:sz w:val="32"/>
          <w:szCs w:val="32"/>
        </w:rPr>
        <w:t xml:space="preserve"> Так же при участии спонсорской помощи была отремонтирована подъездная дорога к гаражу пожарной машины по </w:t>
      </w:r>
      <w:proofErr w:type="spellStart"/>
      <w:r w:rsidR="00A015AD" w:rsidRPr="00DA008C">
        <w:rPr>
          <w:rFonts w:ascii="Times New Roman" w:hAnsi="Times New Roman"/>
          <w:sz w:val="32"/>
          <w:szCs w:val="32"/>
        </w:rPr>
        <w:t>ул</w:t>
      </w:r>
      <w:proofErr w:type="gramStart"/>
      <w:r w:rsidR="00A015AD" w:rsidRPr="00DA008C">
        <w:rPr>
          <w:rFonts w:ascii="Times New Roman" w:hAnsi="Times New Roman"/>
          <w:sz w:val="32"/>
          <w:szCs w:val="32"/>
        </w:rPr>
        <w:t>.Т</w:t>
      </w:r>
      <w:proofErr w:type="gramEnd"/>
      <w:r w:rsidR="00A015AD" w:rsidRPr="00DA008C">
        <w:rPr>
          <w:rFonts w:ascii="Times New Roman" w:hAnsi="Times New Roman"/>
          <w:sz w:val="32"/>
          <w:szCs w:val="32"/>
        </w:rPr>
        <w:t>укая</w:t>
      </w:r>
      <w:proofErr w:type="spellEnd"/>
      <w:r w:rsidR="00A015AD" w:rsidRPr="00DA008C">
        <w:rPr>
          <w:rFonts w:ascii="Times New Roman" w:hAnsi="Times New Roman"/>
          <w:sz w:val="32"/>
          <w:szCs w:val="32"/>
        </w:rPr>
        <w:t>.</w:t>
      </w:r>
    </w:p>
    <w:p w:rsidR="00251EA0" w:rsidRPr="00DA008C" w:rsidRDefault="00EC4CF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</w:t>
      </w:r>
      <w:r w:rsidR="00297213">
        <w:rPr>
          <w:rFonts w:ascii="Times New Roman" w:hAnsi="Times New Roman"/>
          <w:sz w:val="32"/>
          <w:szCs w:val="32"/>
        </w:rPr>
        <w:t xml:space="preserve"> зимний период времени п</w:t>
      </w:r>
      <w:r w:rsidR="005F3D1F">
        <w:rPr>
          <w:rFonts w:ascii="Times New Roman" w:hAnsi="Times New Roman"/>
          <w:sz w:val="32"/>
          <w:szCs w:val="32"/>
        </w:rPr>
        <w:t xml:space="preserve">омимо трактора Исполнительного комитета привлекается дополнительная техника для очистки дорог от снега. На ее оплату </w:t>
      </w:r>
      <w:r w:rsidR="00A015AD" w:rsidRPr="00DA008C">
        <w:rPr>
          <w:rFonts w:ascii="Times New Roman" w:hAnsi="Times New Roman"/>
          <w:sz w:val="32"/>
          <w:szCs w:val="32"/>
        </w:rPr>
        <w:t xml:space="preserve">из бюджета поселения было затрачено 130 </w:t>
      </w:r>
      <w:proofErr w:type="spellStart"/>
      <w:r w:rsidR="00A015AD" w:rsidRPr="00DA008C">
        <w:rPr>
          <w:rFonts w:ascii="Times New Roman" w:hAnsi="Times New Roman"/>
          <w:sz w:val="32"/>
          <w:szCs w:val="32"/>
        </w:rPr>
        <w:t>тыс</w:t>
      </w:r>
      <w:proofErr w:type="gramStart"/>
      <w:r w:rsidR="00A015AD" w:rsidRPr="00DA008C">
        <w:rPr>
          <w:rFonts w:ascii="Times New Roman" w:hAnsi="Times New Roman"/>
          <w:sz w:val="32"/>
          <w:szCs w:val="32"/>
        </w:rPr>
        <w:t>.р</w:t>
      </w:r>
      <w:proofErr w:type="gramEnd"/>
      <w:r w:rsidR="00A015AD" w:rsidRPr="00DA008C">
        <w:rPr>
          <w:rFonts w:ascii="Times New Roman" w:hAnsi="Times New Roman"/>
          <w:sz w:val="32"/>
          <w:szCs w:val="32"/>
        </w:rPr>
        <w:t>ублей</w:t>
      </w:r>
      <w:proofErr w:type="spellEnd"/>
      <w:r w:rsidR="00A015AD" w:rsidRPr="00DA008C">
        <w:rPr>
          <w:rFonts w:ascii="Times New Roman" w:hAnsi="Times New Roman"/>
          <w:sz w:val="32"/>
          <w:szCs w:val="32"/>
        </w:rPr>
        <w:t>.</w:t>
      </w:r>
    </w:p>
    <w:p w:rsidR="00D333DF" w:rsidRPr="00DA008C" w:rsidRDefault="00D333D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За счет средств Исполнительного комитета</w:t>
      </w:r>
      <w:r w:rsidR="006C2CDA" w:rsidRPr="00DA008C">
        <w:rPr>
          <w:rFonts w:ascii="Times New Roman" w:hAnsi="Times New Roman"/>
          <w:sz w:val="32"/>
          <w:szCs w:val="32"/>
        </w:rPr>
        <w:t xml:space="preserve"> при участии спонсоров</w:t>
      </w:r>
      <w:r w:rsidRPr="00DA008C">
        <w:rPr>
          <w:rFonts w:ascii="Times New Roman" w:hAnsi="Times New Roman"/>
          <w:sz w:val="32"/>
          <w:szCs w:val="32"/>
        </w:rPr>
        <w:t xml:space="preserve"> в течени</w:t>
      </w:r>
      <w:r w:rsidR="00992D22" w:rsidRPr="00DA008C">
        <w:rPr>
          <w:rFonts w:ascii="Times New Roman" w:hAnsi="Times New Roman"/>
          <w:sz w:val="32"/>
          <w:szCs w:val="32"/>
        </w:rPr>
        <w:t>е</w:t>
      </w:r>
      <w:r w:rsidRPr="00DA008C">
        <w:rPr>
          <w:rFonts w:ascii="Times New Roman" w:hAnsi="Times New Roman"/>
          <w:sz w:val="32"/>
          <w:szCs w:val="32"/>
        </w:rPr>
        <w:t xml:space="preserve"> года проводились работы по благоустройству территории поселения. </w:t>
      </w:r>
    </w:p>
    <w:p w:rsidR="00D333DF" w:rsidRPr="00DA008C" w:rsidRDefault="00D333D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В весенне-летний </w:t>
      </w:r>
      <w:r w:rsidR="0007285D">
        <w:rPr>
          <w:rFonts w:ascii="Times New Roman" w:hAnsi="Times New Roman"/>
          <w:sz w:val="32"/>
          <w:szCs w:val="32"/>
        </w:rPr>
        <w:t>пе</w:t>
      </w:r>
      <w:r w:rsidR="00797A30">
        <w:rPr>
          <w:rFonts w:ascii="Times New Roman" w:hAnsi="Times New Roman"/>
          <w:sz w:val="32"/>
          <w:szCs w:val="32"/>
        </w:rPr>
        <w:t>р</w:t>
      </w:r>
      <w:r w:rsidR="0007285D">
        <w:rPr>
          <w:rFonts w:ascii="Times New Roman" w:hAnsi="Times New Roman"/>
          <w:sz w:val="32"/>
          <w:szCs w:val="32"/>
        </w:rPr>
        <w:t>иод</w:t>
      </w:r>
      <w:r w:rsidRPr="00DA008C">
        <w:rPr>
          <w:rFonts w:ascii="Times New Roman" w:hAnsi="Times New Roman"/>
          <w:sz w:val="32"/>
          <w:szCs w:val="32"/>
        </w:rPr>
        <w:t xml:space="preserve"> ликвидировали 6 несанкционированных свалок твердо-бытовых отходов и строительного мусора, вывезли 12 </w:t>
      </w:r>
      <w:proofErr w:type="spellStart"/>
      <w:r w:rsidRPr="00DA008C">
        <w:rPr>
          <w:rFonts w:ascii="Times New Roman" w:hAnsi="Times New Roman"/>
          <w:sz w:val="32"/>
          <w:szCs w:val="32"/>
        </w:rPr>
        <w:t>камазов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A008C">
        <w:rPr>
          <w:rFonts w:ascii="Times New Roman" w:hAnsi="Times New Roman"/>
          <w:sz w:val="32"/>
          <w:szCs w:val="32"/>
        </w:rPr>
        <w:t>крупно-габаритного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 мусора, совместно с сотрудниками школы, детского сада, библиотеки, СДК и Исполнительного комитета собрали </w:t>
      </w:r>
      <w:r w:rsidR="00E501BD">
        <w:rPr>
          <w:rFonts w:ascii="Times New Roman" w:hAnsi="Times New Roman"/>
          <w:sz w:val="32"/>
          <w:szCs w:val="32"/>
        </w:rPr>
        <w:t xml:space="preserve">и вывезли 620 килограмм </w:t>
      </w:r>
      <w:r w:rsidRPr="00DA008C">
        <w:rPr>
          <w:rFonts w:ascii="Times New Roman" w:hAnsi="Times New Roman"/>
          <w:sz w:val="32"/>
          <w:szCs w:val="32"/>
        </w:rPr>
        <w:t>мусора с территорий водных объектов поселения. Такое халатное отношение жителей и гостей села к природе привело к затратам в 123 тыс</w:t>
      </w:r>
      <w:r w:rsidR="00E501BD">
        <w:rPr>
          <w:rFonts w:ascii="Times New Roman" w:hAnsi="Times New Roman"/>
          <w:sz w:val="32"/>
          <w:szCs w:val="32"/>
        </w:rPr>
        <w:t xml:space="preserve">ячи </w:t>
      </w:r>
      <w:r w:rsidRPr="00DA008C">
        <w:rPr>
          <w:rFonts w:ascii="Times New Roman" w:hAnsi="Times New Roman"/>
          <w:sz w:val="32"/>
          <w:szCs w:val="32"/>
        </w:rPr>
        <w:t>рублей, не говоря уже о нанесен</w:t>
      </w:r>
      <w:r w:rsidR="00D83B79">
        <w:rPr>
          <w:rFonts w:ascii="Times New Roman" w:hAnsi="Times New Roman"/>
          <w:sz w:val="32"/>
          <w:szCs w:val="32"/>
        </w:rPr>
        <w:t>ном</w:t>
      </w:r>
      <w:r w:rsidRPr="00DA008C">
        <w:rPr>
          <w:rFonts w:ascii="Times New Roman" w:hAnsi="Times New Roman"/>
          <w:sz w:val="32"/>
          <w:szCs w:val="32"/>
        </w:rPr>
        <w:t xml:space="preserve"> вред</w:t>
      </w:r>
      <w:r w:rsidR="00D83B79">
        <w:rPr>
          <w:rFonts w:ascii="Times New Roman" w:hAnsi="Times New Roman"/>
          <w:sz w:val="32"/>
          <w:szCs w:val="32"/>
        </w:rPr>
        <w:t>е</w:t>
      </w:r>
      <w:r w:rsidRPr="00DA008C">
        <w:rPr>
          <w:rFonts w:ascii="Times New Roman" w:hAnsi="Times New Roman"/>
          <w:sz w:val="32"/>
          <w:szCs w:val="32"/>
        </w:rPr>
        <w:t xml:space="preserve"> экологии;</w:t>
      </w:r>
    </w:p>
    <w:p w:rsidR="00EC73C7" w:rsidRPr="00DA008C" w:rsidRDefault="00D333DF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В течени</w:t>
      </w:r>
      <w:proofErr w:type="gramStart"/>
      <w:r w:rsidRPr="00DA008C">
        <w:rPr>
          <w:rFonts w:ascii="Times New Roman" w:hAnsi="Times New Roman"/>
          <w:sz w:val="32"/>
          <w:szCs w:val="32"/>
        </w:rPr>
        <w:t>и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 всего сезона</w:t>
      </w:r>
      <w:r w:rsidR="00536F0F">
        <w:rPr>
          <w:rFonts w:ascii="Times New Roman" w:hAnsi="Times New Roman"/>
          <w:sz w:val="32"/>
          <w:szCs w:val="32"/>
        </w:rPr>
        <w:t xml:space="preserve"> силами МУП «Волжанка» </w:t>
      </w:r>
      <w:r w:rsidRPr="00DA008C">
        <w:rPr>
          <w:rFonts w:ascii="Times New Roman" w:hAnsi="Times New Roman"/>
          <w:sz w:val="32"/>
          <w:szCs w:val="32"/>
        </w:rPr>
        <w:t xml:space="preserve">производился </w:t>
      </w:r>
      <w:proofErr w:type="spellStart"/>
      <w:r w:rsidRPr="00DA008C">
        <w:rPr>
          <w:rFonts w:ascii="Times New Roman" w:hAnsi="Times New Roman"/>
          <w:sz w:val="32"/>
          <w:szCs w:val="32"/>
        </w:rPr>
        <w:t>обкос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территории поселения, обочин центральных дорог, спил потенциально опасных деревьев, на что было затрачено </w:t>
      </w:r>
      <w:r w:rsidR="00536F0F">
        <w:rPr>
          <w:rFonts w:ascii="Times New Roman" w:hAnsi="Times New Roman"/>
          <w:sz w:val="32"/>
          <w:szCs w:val="32"/>
        </w:rPr>
        <w:t>16</w:t>
      </w:r>
      <w:r w:rsidR="00E501BD">
        <w:rPr>
          <w:rFonts w:ascii="Times New Roman" w:hAnsi="Times New Roman"/>
          <w:sz w:val="32"/>
          <w:szCs w:val="32"/>
        </w:rPr>
        <w:t xml:space="preserve"> тысяч </w:t>
      </w:r>
      <w:r w:rsidR="00536F0F">
        <w:rPr>
          <w:rFonts w:ascii="Times New Roman" w:hAnsi="Times New Roman"/>
          <w:sz w:val="32"/>
          <w:szCs w:val="32"/>
        </w:rPr>
        <w:t>5</w:t>
      </w:r>
      <w:r w:rsidR="00E501BD">
        <w:rPr>
          <w:rFonts w:ascii="Times New Roman" w:hAnsi="Times New Roman"/>
          <w:sz w:val="32"/>
          <w:szCs w:val="32"/>
        </w:rPr>
        <w:t>00</w:t>
      </w:r>
      <w:r w:rsidRPr="00DA008C">
        <w:rPr>
          <w:rFonts w:ascii="Times New Roman" w:hAnsi="Times New Roman"/>
          <w:sz w:val="32"/>
          <w:szCs w:val="32"/>
        </w:rPr>
        <w:t xml:space="preserve"> рублей.</w:t>
      </w:r>
      <w:r w:rsidR="00EC73C7" w:rsidRPr="00EC73C7">
        <w:rPr>
          <w:rFonts w:ascii="Times New Roman" w:hAnsi="Times New Roman"/>
          <w:sz w:val="32"/>
          <w:szCs w:val="32"/>
        </w:rPr>
        <w:t xml:space="preserve"> </w:t>
      </w:r>
      <w:r w:rsidR="000C19F2">
        <w:rPr>
          <w:rFonts w:ascii="Times New Roman" w:hAnsi="Times New Roman"/>
          <w:sz w:val="32"/>
          <w:szCs w:val="32"/>
        </w:rPr>
        <w:t xml:space="preserve">Проводилась </w:t>
      </w:r>
      <w:r w:rsidR="00EC73C7" w:rsidRPr="00BD7E5B">
        <w:rPr>
          <w:rFonts w:ascii="Times New Roman" w:hAnsi="Times New Roman"/>
          <w:sz w:val="32"/>
          <w:szCs w:val="32"/>
        </w:rPr>
        <w:t>ликвидаци</w:t>
      </w:r>
      <w:r w:rsidR="000C19F2">
        <w:rPr>
          <w:rFonts w:ascii="Times New Roman" w:hAnsi="Times New Roman"/>
          <w:sz w:val="32"/>
          <w:szCs w:val="32"/>
        </w:rPr>
        <w:t>я</w:t>
      </w:r>
      <w:r w:rsidR="00EC73C7" w:rsidRPr="00BD7E5B">
        <w:rPr>
          <w:rFonts w:ascii="Times New Roman" w:hAnsi="Times New Roman"/>
          <w:sz w:val="32"/>
          <w:szCs w:val="32"/>
        </w:rPr>
        <w:t xml:space="preserve"> аварий</w:t>
      </w:r>
      <w:r w:rsidR="00EC73C7" w:rsidRPr="00DA008C">
        <w:rPr>
          <w:rFonts w:ascii="Times New Roman" w:hAnsi="Times New Roman"/>
          <w:sz w:val="32"/>
          <w:szCs w:val="32"/>
        </w:rPr>
        <w:t xml:space="preserve"> на линиях центрального водоснабжения</w:t>
      </w:r>
      <w:r w:rsidR="00E501BD">
        <w:rPr>
          <w:rFonts w:ascii="Times New Roman" w:hAnsi="Times New Roman"/>
          <w:sz w:val="32"/>
          <w:szCs w:val="32"/>
        </w:rPr>
        <w:t>.</w:t>
      </w:r>
      <w:r w:rsidR="00EC73C7" w:rsidRPr="00DA008C">
        <w:rPr>
          <w:rFonts w:ascii="Times New Roman" w:hAnsi="Times New Roman"/>
          <w:sz w:val="32"/>
          <w:szCs w:val="32"/>
        </w:rPr>
        <w:t xml:space="preserve"> </w:t>
      </w:r>
      <w:r w:rsidR="00E501BD">
        <w:rPr>
          <w:rFonts w:ascii="Times New Roman" w:hAnsi="Times New Roman"/>
          <w:sz w:val="32"/>
          <w:szCs w:val="32"/>
        </w:rPr>
        <w:t>Н</w:t>
      </w:r>
      <w:r w:rsidR="00EC73C7" w:rsidRPr="00DA008C">
        <w:rPr>
          <w:rFonts w:ascii="Times New Roman" w:hAnsi="Times New Roman"/>
          <w:sz w:val="32"/>
          <w:szCs w:val="32"/>
        </w:rPr>
        <w:t>а что было затрачено 43 тыс</w:t>
      </w:r>
      <w:r w:rsidR="00E501BD">
        <w:rPr>
          <w:rFonts w:ascii="Times New Roman" w:hAnsi="Times New Roman"/>
          <w:sz w:val="32"/>
          <w:szCs w:val="32"/>
        </w:rPr>
        <w:t xml:space="preserve">ячи </w:t>
      </w:r>
      <w:r w:rsidR="00EC73C7" w:rsidRPr="00DA008C">
        <w:rPr>
          <w:rFonts w:ascii="Times New Roman" w:hAnsi="Times New Roman"/>
          <w:sz w:val="32"/>
          <w:szCs w:val="32"/>
        </w:rPr>
        <w:t>рублей.</w:t>
      </w:r>
    </w:p>
    <w:p w:rsidR="006C2CDA" w:rsidRDefault="00992D22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С</w:t>
      </w:r>
      <w:r w:rsidR="00D333DF" w:rsidRPr="00DA008C">
        <w:rPr>
          <w:rFonts w:ascii="Times New Roman" w:hAnsi="Times New Roman"/>
          <w:sz w:val="32"/>
          <w:szCs w:val="32"/>
        </w:rPr>
        <w:t>овместн</w:t>
      </w:r>
      <w:r w:rsidRPr="00DA008C">
        <w:rPr>
          <w:rFonts w:ascii="Times New Roman" w:hAnsi="Times New Roman"/>
          <w:sz w:val="32"/>
          <w:szCs w:val="32"/>
        </w:rPr>
        <w:t>о</w:t>
      </w:r>
      <w:r w:rsidR="00D333DF" w:rsidRPr="00DA008C">
        <w:rPr>
          <w:rFonts w:ascii="Times New Roman" w:hAnsi="Times New Roman"/>
          <w:sz w:val="32"/>
          <w:szCs w:val="32"/>
        </w:rPr>
        <w:t xml:space="preserve"> с </w:t>
      </w:r>
      <w:r w:rsidR="00EC73C7">
        <w:rPr>
          <w:rFonts w:ascii="Times New Roman" w:hAnsi="Times New Roman"/>
          <w:sz w:val="32"/>
          <w:szCs w:val="32"/>
        </w:rPr>
        <w:t>бюджетными организациями и жителями поселения</w:t>
      </w:r>
      <w:r w:rsidR="00D333DF" w:rsidRPr="00DA008C">
        <w:rPr>
          <w:rFonts w:ascii="Times New Roman" w:hAnsi="Times New Roman"/>
          <w:sz w:val="32"/>
          <w:szCs w:val="32"/>
        </w:rPr>
        <w:t xml:space="preserve"> </w:t>
      </w:r>
      <w:r w:rsidRPr="00DA008C">
        <w:rPr>
          <w:rFonts w:ascii="Times New Roman" w:hAnsi="Times New Roman"/>
          <w:sz w:val="32"/>
          <w:szCs w:val="32"/>
        </w:rPr>
        <w:t xml:space="preserve">были проведены две акции </w:t>
      </w:r>
      <w:r w:rsidR="00D333DF" w:rsidRPr="00DA008C">
        <w:rPr>
          <w:rFonts w:ascii="Times New Roman" w:hAnsi="Times New Roman"/>
          <w:sz w:val="32"/>
          <w:szCs w:val="32"/>
        </w:rPr>
        <w:t xml:space="preserve">по посадке 1,5 тыс. саженцев хвойных и лиственных пород деревьев. Затраты </w:t>
      </w:r>
      <w:r w:rsidR="00536F0F" w:rsidRPr="00DA008C">
        <w:rPr>
          <w:rFonts w:ascii="Times New Roman" w:hAnsi="Times New Roman"/>
          <w:sz w:val="32"/>
          <w:szCs w:val="32"/>
        </w:rPr>
        <w:t>спонсор</w:t>
      </w:r>
      <w:r w:rsidR="00536F0F">
        <w:rPr>
          <w:rFonts w:ascii="Times New Roman" w:hAnsi="Times New Roman"/>
          <w:sz w:val="32"/>
          <w:szCs w:val="32"/>
        </w:rPr>
        <w:t>ов</w:t>
      </w:r>
      <w:r w:rsidR="00536F0F" w:rsidRPr="00DA008C">
        <w:rPr>
          <w:rFonts w:ascii="Times New Roman" w:hAnsi="Times New Roman"/>
          <w:sz w:val="32"/>
          <w:szCs w:val="32"/>
        </w:rPr>
        <w:t xml:space="preserve"> </w:t>
      </w:r>
      <w:r w:rsidR="00536F0F">
        <w:rPr>
          <w:rFonts w:ascii="Times New Roman" w:hAnsi="Times New Roman"/>
          <w:sz w:val="32"/>
          <w:szCs w:val="32"/>
        </w:rPr>
        <w:t>составили 5 тысяч 300 рублей</w:t>
      </w:r>
      <w:r w:rsidR="00D333DF" w:rsidRPr="00DA008C">
        <w:rPr>
          <w:rFonts w:ascii="Times New Roman" w:hAnsi="Times New Roman"/>
          <w:sz w:val="32"/>
          <w:szCs w:val="32"/>
        </w:rPr>
        <w:t>.</w:t>
      </w:r>
    </w:p>
    <w:p w:rsidR="002A4D4B" w:rsidRPr="00E0146B" w:rsidRDefault="002A4D4B" w:rsidP="00895CD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146B">
        <w:rPr>
          <w:rFonts w:ascii="Times New Roman" w:hAnsi="Times New Roman"/>
          <w:b/>
          <w:sz w:val="32"/>
          <w:szCs w:val="32"/>
        </w:rPr>
        <w:t>Деятельность Исполнительного комитета</w:t>
      </w:r>
    </w:p>
    <w:p w:rsidR="002A4D4B" w:rsidRPr="00E0146B" w:rsidRDefault="002A4D4B" w:rsidP="00895CD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146B">
        <w:rPr>
          <w:rFonts w:ascii="Times New Roman" w:hAnsi="Times New Roman"/>
          <w:b/>
          <w:sz w:val="32"/>
          <w:szCs w:val="32"/>
        </w:rPr>
        <w:t>по благоустройству поселения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5529"/>
        <w:gridCol w:w="1417"/>
        <w:gridCol w:w="2410"/>
      </w:tblGrid>
      <w:tr w:rsidR="00990727" w:rsidRPr="00E0146B" w:rsidTr="00895CDE">
        <w:tc>
          <w:tcPr>
            <w:tcW w:w="675" w:type="dxa"/>
          </w:tcPr>
          <w:p w:rsidR="00990727" w:rsidRPr="00E0146B" w:rsidRDefault="00990727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0146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0146B">
              <w:rPr>
                <w:b/>
                <w:sz w:val="28"/>
                <w:szCs w:val="28"/>
              </w:rPr>
              <w:t>п</w:t>
            </w:r>
            <w:proofErr w:type="gramEnd"/>
            <w:r w:rsidRPr="00E014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990727" w:rsidRPr="00E0146B" w:rsidRDefault="00990727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0146B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1417" w:type="dxa"/>
          </w:tcPr>
          <w:p w:rsidR="00990727" w:rsidRPr="00E0146B" w:rsidRDefault="00990727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0146B">
              <w:rPr>
                <w:b/>
                <w:sz w:val="28"/>
                <w:szCs w:val="28"/>
              </w:rPr>
              <w:t xml:space="preserve">Сумма затрат, </w:t>
            </w:r>
            <w:proofErr w:type="spellStart"/>
            <w:r w:rsidRPr="00E0146B">
              <w:rPr>
                <w:b/>
                <w:sz w:val="28"/>
                <w:szCs w:val="28"/>
              </w:rPr>
              <w:t>тыс</w:t>
            </w:r>
            <w:proofErr w:type="gramStart"/>
            <w:r w:rsidRPr="00E0146B">
              <w:rPr>
                <w:b/>
                <w:sz w:val="28"/>
                <w:szCs w:val="28"/>
              </w:rPr>
              <w:t>.р</w:t>
            </w:r>
            <w:proofErr w:type="gramEnd"/>
            <w:r w:rsidRPr="00E0146B">
              <w:rPr>
                <w:b/>
                <w:sz w:val="28"/>
                <w:szCs w:val="28"/>
              </w:rPr>
              <w:t>уб</w:t>
            </w:r>
            <w:proofErr w:type="spellEnd"/>
            <w:r w:rsidRPr="00E014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90727" w:rsidRPr="00E0146B" w:rsidRDefault="00990727" w:rsidP="00895CDE">
            <w:pPr>
              <w:widowControl w:val="0"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0146B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990727" w:rsidRPr="00990727" w:rsidTr="00895CDE">
        <w:tc>
          <w:tcPr>
            <w:tcW w:w="675" w:type="dxa"/>
          </w:tcPr>
          <w:p w:rsidR="00990727" w:rsidRPr="00990727" w:rsidRDefault="00990727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990727" w:rsidRPr="00990727" w:rsidRDefault="00990727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417" w:type="dxa"/>
          </w:tcPr>
          <w:p w:rsidR="00990727" w:rsidRPr="00990727" w:rsidRDefault="00990727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2410" w:type="dxa"/>
          </w:tcPr>
          <w:p w:rsidR="00990727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990727" w:rsidRPr="00990727" w:rsidTr="00895CDE">
        <w:tc>
          <w:tcPr>
            <w:tcW w:w="675" w:type="dxa"/>
          </w:tcPr>
          <w:p w:rsidR="00990727" w:rsidRPr="00990727" w:rsidRDefault="00990727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990727" w:rsidRPr="00990727" w:rsidRDefault="00990727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Посадка хвойных и лиственных пород деревьев</w:t>
            </w:r>
          </w:p>
        </w:tc>
        <w:tc>
          <w:tcPr>
            <w:tcW w:w="1417" w:type="dxa"/>
          </w:tcPr>
          <w:p w:rsidR="00990727" w:rsidRPr="00990727" w:rsidRDefault="00990727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2410" w:type="dxa"/>
          </w:tcPr>
          <w:p w:rsidR="00990727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</w:tc>
      </w:tr>
      <w:tr w:rsidR="00E0146B" w:rsidRPr="00990727" w:rsidTr="00895CDE">
        <w:tc>
          <w:tcPr>
            <w:tcW w:w="675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Уборка территорий водных объектов</w:t>
            </w: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E0146B" w:rsidRPr="00990727" w:rsidTr="00895CDE">
        <w:tc>
          <w:tcPr>
            <w:tcW w:w="675" w:type="dxa"/>
            <w:vMerge w:val="restart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vMerge w:val="restart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Ремонт дороги к гаражу пожарного автомобиля</w:t>
            </w: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E0146B" w:rsidRPr="00990727" w:rsidTr="00895CDE">
        <w:tc>
          <w:tcPr>
            <w:tcW w:w="675" w:type="dxa"/>
            <w:vMerge/>
          </w:tcPr>
          <w:p w:rsidR="00E0146B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</w:tc>
      </w:tr>
      <w:tr w:rsidR="00E0146B" w:rsidRPr="00990727" w:rsidTr="00895CDE">
        <w:tc>
          <w:tcPr>
            <w:tcW w:w="675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Ремонт колодцев, ликвидация аварии на линии центрального водоснабжения</w:t>
            </w: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«Волжанка»</w:t>
            </w:r>
          </w:p>
        </w:tc>
      </w:tr>
      <w:tr w:rsidR="00297213" w:rsidRPr="00990727" w:rsidTr="00895CDE">
        <w:trPr>
          <w:trHeight w:val="966"/>
        </w:trPr>
        <w:tc>
          <w:tcPr>
            <w:tcW w:w="675" w:type="dxa"/>
          </w:tcPr>
          <w:p w:rsidR="00297213" w:rsidRPr="00990727" w:rsidRDefault="00297213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</w:tcPr>
          <w:p w:rsidR="00297213" w:rsidRPr="00990727" w:rsidRDefault="00297213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Благоустройство территории, прилегающей к детскому саду (выравнивание, посадка газонной травы)</w:t>
            </w:r>
          </w:p>
        </w:tc>
        <w:tc>
          <w:tcPr>
            <w:tcW w:w="1417" w:type="dxa"/>
          </w:tcPr>
          <w:p w:rsidR="00297213" w:rsidRPr="00990727" w:rsidRDefault="00297213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10" w:type="dxa"/>
          </w:tcPr>
          <w:p w:rsidR="00297213" w:rsidRPr="00990727" w:rsidRDefault="00297213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Спонсорская помощь</w:t>
            </w:r>
          </w:p>
        </w:tc>
      </w:tr>
      <w:tr w:rsidR="00E0146B" w:rsidRPr="00990727" w:rsidTr="00895CDE">
        <w:tc>
          <w:tcPr>
            <w:tcW w:w="675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990727">
              <w:rPr>
                <w:sz w:val="28"/>
                <w:szCs w:val="28"/>
              </w:rPr>
              <w:t>Грейдирование</w:t>
            </w:r>
            <w:proofErr w:type="spellEnd"/>
            <w:r w:rsidRPr="00990727">
              <w:rPr>
                <w:sz w:val="28"/>
                <w:szCs w:val="28"/>
              </w:rPr>
              <w:t xml:space="preserve"> дорожного полотна в </w:t>
            </w:r>
            <w:proofErr w:type="spellStart"/>
            <w:r w:rsidRPr="00990727">
              <w:rPr>
                <w:sz w:val="28"/>
                <w:szCs w:val="28"/>
              </w:rPr>
              <w:t>с</w:t>
            </w:r>
            <w:proofErr w:type="gramStart"/>
            <w:r w:rsidRPr="00990727">
              <w:rPr>
                <w:sz w:val="28"/>
                <w:szCs w:val="28"/>
              </w:rPr>
              <w:t>.Н</w:t>
            </w:r>
            <w:proofErr w:type="gramEnd"/>
            <w:r w:rsidRPr="00990727">
              <w:rPr>
                <w:sz w:val="28"/>
                <w:szCs w:val="28"/>
              </w:rPr>
              <w:t>абережные</w:t>
            </w:r>
            <w:proofErr w:type="spellEnd"/>
            <w:r w:rsidRPr="00990727">
              <w:rPr>
                <w:sz w:val="28"/>
                <w:szCs w:val="28"/>
              </w:rPr>
              <w:t xml:space="preserve"> Моркваши и </w:t>
            </w:r>
            <w:proofErr w:type="spellStart"/>
            <w:r w:rsidRPr="00990727">
              <w:rPr>
                <w:sz w:val="28"/>
                <w:szCs w:val="28"/>
              </w:rPr>
              <w:t>с.Лесные</w:t>
            </w:r>
            <w:proofErr w:type="spellEnd"/>
            <w:r w:rsidRPr="00990727">
              <w:rPr>
                <w:sz w:val="28"/>
                <w:szCs w:val="28"/>
              </w:rPr>
              <w:t xml:space="preserve"> Моркваши</w:t>
            </w: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E0146B" w:rsidRPr="00990727" w:rsidTr="00895CDE">
        <w:tc>
          <w:tcPr>
            <w:tcW w:w="675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E0146B" w:rsidRPr="00990727" w:rsidRDefault="0050254D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КГ</w:t>
            </w:r>
            <w:r w:rsidR="00E0146B" w:rsidRPr="00990727">
              <w:rPr>
                <w:sz w:val="28"/>
                <w:szCs w:val="28"/>
              </w:rPr>
              <w:t>О</w:t>
            </w: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  <w:tr w:rsidR="00E0146B" w:rsidRPr="00990727" w:rsidTr="00895CDE">
        <w:tc>
          <w:tcPr>
            <w:tcW w:w="675" w:type="dxa"/>
          </w:tcPr>
          <w:p w:rsidR="00E0146B" w:rsidRPr="00990727" w:rsidRDefault="0050254D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E0146B" w:rsidRPr="00990727" w:rsidRDefault="00E0146B" w:rsidP="00895CD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990727">
              <w:rPr>
                <w:sz w:val="28"/>
                <w:szCs w:val="28"/>
              </w:rPr>
              <w:t>Очистка дорог от снега</w:t>
            </w:r>
          </w:p>
        </w:tc>
        <w:tc>
          <w:tcPr>
            <w:tcW w:w="1417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130,2</w:t>
            </w:r>
          </w:p>
        </w:tc>
        <w:tc>
          <w:tcPr>
            <w:tcW w:w="2410" w:type="dxa"/>
          </w:tcPr>
          <w:p w:rsidR="00E0146B" w:rsidRPr="00990727" w:rsidRDefault="00E0146B" w:rsidP="00895CDE">
            <w:pPr>
              <w:widowControl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</w:tr>
    </w:tbl>
    <w:p w:rsidR="00E501BD" w:rsidRDefault="00E501BD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6C2CDA" w:rsidRDefault="007E26EA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За 201</w:t>
      </w:r>
      <w:r w:rsidR="000A77FB" w:rsidRPr="00DA008C">
        <w:rPr>
          <w:rFonts w:ascii="Times New Roman" w:hAnsi="Times New Roman"/>
          <w:sz w:val="32"/>
          <w:szCs w:val="32"/>
        </w:rPr>
        <w:t>8</w:t>
      </w:r>
      <w:r w:rsidRPr="00DA008C">
        <w:rPr>
          <w:rFonts w:ascii="Times New Roman" w:hAnsi="Times New Roman"/>
          <w:sz w:val="32"/>
          <w:szCs w:val="32"/>
        </w:rPr>
        <w:t xml:space="preserve"> год на средства района четыре раза был совершен выезд подрядной организации по отлову собак. В результате было отловлено и вывезено в приют </w:t>
      </w:r>
      <w:r w:rsidR="00457063">
        <w:rPr>
          <w:rFonts w:ascii="Times New Roman" w:hAnsi="Times New Roman"/>
          <w:sz w:val="32"/>
          <w:szCs w:val="32"/>
        </w:rPr>
        <w:t>22</w:t>
      </w:r>
      <w:r w:rsidRPr="00DA008C">
        <w:rPr>
          <w:rFonts w:ascii="Times New Roman" w:hAnsi="Times New Roman"/>
          <w:sz w:val="32"/>
          <w:szCs w:val="32"/>
        </w:rPr>
        <w:t xml:space="preserve"> беспризорн</w:t>
      </w:r>
      <w:r w:rsidR="00457063">
        <w:rPr>
          <w:rFonts w:ascii="Times New Roman" w:hAnsi="Times New Roman"/>
          <w:sz w:val="32"/>
          <w:szCs w:val="32"/>
        </w:rPr>
        <w:t>ы</w:t>
      </w:r>
      <w:r w:rsidR="000A295F">
        <w:rPr>
          <w:rFonts w:ascii="Times New Roman" w:hAnsi="Times New Roman"/>
          <w:sz w:val="32"/>
          <w:szCs w:val="32"/>
        </w:rPr>
        <w:t>е</w:t>
      </w:r>
      <w:r w:rsidRPr="00DA008C">
        <w:rPr>
          <w:rFonts w:ascii="Times New Roman" w:hAnsi="Times New Roman"/>
          <w:sz w:val="32"/>
          <w:szCs w:val="32"/>
        </w:rPr>
        <w:t xml:space="preserve"> собак</w:t>
      </w:r>
      <w:r w:rsidR="00457063">
        <w:rPr>
          <w:rFonts w:ascii="Times New Roman" w:hAnsi="Times New Roman"/>
          <w:sz w:val="32"/>
          <w:szCs w:val="32"/>
        </w:rPr>
        <w:t>и</w:t>
      </w:r>
      <w:r w:rsidRPr="00DA008C">
        <w:rPr>
          <w:rFonts w:ascii="Times New Roman" w:hAnsi="Times New Roman"/>
          <w:sz w:val="32"/>
          <w:szCs w:val="32"/>
        </w:rPr>
        <w:t xml:space="preserve"> с территории поселения. В ближайшее время планируется вновь произвести вызов, т.к. ситуация </w:t>
      </w:r>
      <w:r w:rsidR="00210BC6" w:rsidRPr="00DA008C">
        <w:rPr>
          <w:rFonts w:ascii="Times New Roman" w:hAnsi="Times New Roman"/>
          <w:sz w:val="32"/>
          <w:szCs w:val="32"/>
        </w:rPr>
        <w:t>с</w:t>
      </w:r>
      <w:r w:rsidRPr="00DA008C">
        <w:rPr>
          <w:rFonts w:ascii="Times New Roman" w:hAnsi="Times New Roman"/>
          <w:sz w:val="32"/>
          <w:szCs w:val="32"/>
        </w:rPr>
        <w:t xml:space="preserve"> увеличением количества бродячих собак вызывает опасения.</w:t>
      </w:r>
      <w:r w:rsidR="00774C71">
        <w:rPr>
          <w:rFonts w:ascii="Times New Roman" w:hAnsi="Times New Roman"/>
          <w:sz w:val="32"/>
          <w:szCs w:val="32"/>
        </w:rPr>
        <w:t xml:space="preserve"> Поступает большое количество обращений обеспокоенных граждан.</w:t>
      </w:r>
    </w:p>
    <w:p w:rsidR="00EC73C7" w:rsidRPr="00DA008C" w:rsidRDefault="00EC73C7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же были обращения по поводу газификации нового микрорайона </w:t>
      </w:r>
      <w:proofErr w:type="spellStart"/>
      <w:r>
        <w:rPr>
          <w:rFonts w:ascii="Times New Roman" w:hAnsi="Times New Roman"/>
          <w:sz w:val="32"/>
          <w:szCs w:val="32"/>
        </w:rPr>
        <w:t>с</w:t>
      </w:r>
      <w:proofErr w:type="gramStart"/>
      <w:r>
        <w:rPr>
          <w:rFonts w:ascii="Times New Roman" w:hAnsi="Times New Roman"/>
          <w:sz w:val="32"/>
          <w:szCs w:val="32"/>
        </w:rPr>
        <w:t>.Н</w:t>
      </w:r>
      <w:proofErr w:type="gramEnd"/>
      <w:r>
        <w:rPr>
          <w:rFonts w:ascii="Times New Roman" w:hAnsi="Times New Roman"/>
          <w:sz w:val="32"/>
          <w:szCs w:val="32"/>
        </w:rPr>
        <w:t>абережные</w:t>
      </w:r>
      <w:proofErr w:type="spellEnd"/>
      <w:r>
        <w:rPr>
          <w:rFonts w:ascii="Times New Roman" w:hAnsi="Times New Roman"/>
          <w:sz w:val="32"/>
          <w:szCs w:val="32"/>
        </w:rPr>
        <w:t xml:space="preserve"> Моркваши. </w:t>
      </w:r>
      <w:proofErr w:type="gramStart"/>
      <w:r>
        <w:rPr>
          <w:rFonts w:ascii="Times New Roman" w:hAnsi="Times New Roman"/>
          <w:sz w:val="32"/>
          <w:szCs w:val="32"/>
        </w:rPr>
        <w:t>По этому вопросу сообщаем, что л</w:t>
      </w:r>
      <w:r w:rsidRPr="00DA008C">
        <w:rPr>
          <w:rFonts w:ascii="Times New Roman" w:hAnsi="Times New Roman"/>
          <w:sz w:val="32"/>
          <w:szCs w:val="32"/>
        </w:rPr>
        <w:t>етом 2018 года по инвестиционной программе ОАО «Газпрома» начались работы по прокладке газопровода от Елизаветинской АГРС и активно продолжал</w:t>
      </w:r>
      <w:r>
        <w:rPr>
          <w:rFonts w:ascii="Times New Roman" w:hAnsi="Times New Roman"/>
          <w:sz w:val="32"/>
          <w:szCs w:val="32"/>
        </w:rPr>
        <w:t>ись</w:t>
      </w:r>
      <w:r w:rsidRPr="00DA008C">
        <w:rPr>
          <w:rFonts w:ascii="Times New Roman" w:hAnsi="Times New Roman"/>
          <w:sz w:val="32"/>
          <w:szCs w:val="32"/>
        </w:rPr>
        <w:t xml:space="preserve"> вплоть до </w:t>
      </w:r>
      <w:r>
        <w:rPr>
          <w:rFonts w:ascii="Times New Roman" w:hAnsi="Times New Roman"/>
          <w:sz w:val="32"/>
          <w:szCs w:val="32"/>
        </w:rPr>
        <w:t>декабря</w:t>
      </w:r>
      <w:r w:rsidRPr="00DA008C">
        <w:rPr>
          <w:rFonts w:ascii="Times New Roman" w:hAnsi="Times New Roman"/>
          <w:sz w:val="32"/>
          <w:szCs w:val="32"/>
        </w:rPr>
        <w:t xml:space="preserve"> месяца.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 В настоящее время работы по укладке </w:t>
      </w:r>
      <w:r w:rsidR="0050254D">
        <w:rPr>
          <w:rFonts w:ascii="Times New Roman" w:hAnsi="Times New Roman"/>
          <w:sz w:val="32"/>
          <w:szCs w:val="32"/>
        </w:rPr>
        <w:t>7,7 км</w:t>
      </w:r>
      <w:proofErr w:type="gramStart"/>
      <w:r w:rsidR="0050254D">
        <w:rPr>
          <w:rFonts w:ascii="Times New Roman" w:hAnsi="Times New Roman"/>
          <w:sz w:val="32"/>
          <w:szCs w:val="32"/>
        </w:rPr>
        <w:t>.</w:t>
      </w:r>
      <w:proofErr w:type="gramEnd"/>
      <w:r w:rsidR="0050254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A008C">
        <w:rPr>
          <w:rFonts w:ascii="Times New Roman" w:hAnsi="Times New Roman"/>
          <w:sz w:val="32"/>
          <w:szCs w:val="32"/>
        </w:rPr>
        <w:t>г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азопроводной трубы завершены. Новая линия газопровода берет свое начало от </w:t>
      </w:r>
      <w:r w:rsidRPr="00DA008C">
        <w:rPr>
          <w:rFonts w:ascii="Times New Roman" w:hAnsi="Times New Roman"/>
          <w:bCs/>
          <w:sz w:val="32"/>
          <w:szCs w:val="32"/>
          <w:shd w:val="clear" w:color="auto" w:fill="FFFFFF"/>
        </w:rPr>
        <w:t>автоматизированной газораспределительной</w:t>
      </w:r>
      <w:r w:rsidRPr="00DA008C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DA008C">
        <w:rPr>
          <w:rFonts w:ascii="Times New Roman" w:hAnsi="Times New Roman"/>
          <w:bCs/>
          <w:sz w:val="32"/>
          <w:szCs w:val="32"/>
          <w:shd w:val="clear" w:color="auto" w:fill="FFFFFF"/>
        </w:rPr>
        <w:t>станции около СНТ «Красный пахарь»</w:t>
      </w:r>
      <w:r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</w:t>
      </w:r>
      <w:r w:rsidRPr="00DA008C">
        <w:rPr>
          <w:rFonts w:ascii="Times New Roman" w:hAnsi="Times New Roman"/>
          <w:sz w:val="32"/>
          <w:szCs w:val="32"/>
        </w:rPr>
        <w:t xml:space="preserve">и заканчивается на территории бывшего дома отдыха </w:t>
      </w:r>
      <w:proofErr w:type="spellStart"/>
      <w:r w:rsidRPr="00DA008C">
        <w:rPr>
          <w:rFonts w:ascii="Times New Roman" w:hAnsi="Times New Roman"/>
          <w:sz w:val="32"/>
          <w:szCs w:val="32"/>
        </w:rPr>
        <w:t>с</w:t>
      </w:r>
      <w:proofErr w:type="gramStart"/>
      <w:r w:rsidRPr="00DA008C">
        <w:rPr>
          <w:rFonts w:ascii="Times New Roman" w:hAnsi="Times New Roman"/>
          <w:sz w:val="32"/>
          <w:szCs w:val="32"/>
        </w:rPr>
        <w:t>.Н</w:t>
      </w:r>
      <w:proofErr w:type="gramEnd"/>
      <w:r w:rsidRPr="00DA008C">
        <w:rPr>
          <w:rFonts w:ascii="Times New Roman" w:hAnsi="Times New Roman"/>
          <w:sz w:val="32"/>
          <w:szCs w:val="32"/>
        </w:rPr>
        <w:t>абережные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Морк</w:t>
      </w:r>
      <w:r>
        <w:rPr>
          <w:rFonts w:ascii="Times New Roman" w:hAnsi="Times New Roman"/>
          <w:sz w:val="32"/>
          <w:szCs w:val="32"/>
        </w:rPr>
        <w:t>в</w:t>
      </w:r>
      <w:r w:rsidRPr="00DA008C">
        <w:rPr>
          <w:rFonts w:ascii="Times New Roman" w:hAnsi="Times New Roman"/>
          <w:sz w:val="32"/>
          <w:szCs w:val="32"/>
        </w:rPr>
        <w:t xml:space="preserve">аши. Запуск газа планируется осуществить в </w:t>
      </w:r>
      <w:r>
        <w:rPr>
          <w:rFonts w:ascii="Times New Roman" w:hAnsi="Times New Roman"/>
          <w:sz w:val="32"/>
          <w:szCs w:val="32"/>
        </w:rPr>
        <w:t>2019-2020 годах</w:t>
      </w:r>
      <w:r w:rsidRPr="00DA008C">
        <w:rPr>
          <w:rFonts w:ascii="Times New Roman" w:hAnsi="Times New Roman"/>
          <w:sz w:val="32"/>
          <w:szCs w:val="32"/>
        </w:rPr>
        <w:t>.</w:t>
      </w:r>
    </w:p>
    <w:p w:rsidR="00EC73C7" w:rsidRPr="00DA008C" w:rsidRDefault="00EC73C7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Уважаемые жители, мы слышим ваши жалобы и прекрасно понимаем, что строительные работы доставляют некоторые неудобства – повреждение дорожного полотна, пешеходной части территории, но просим проявить терпение. Прокладка газопровода – это очень важное дело для населения. Реализация данного проекта позволит газифицировать </w:t>
      </w:r>
      <w:proofErr w:type="spellStart"/>
      <w:r w:rsidRPr="00DA008C">
        <w:rPr>
          <w:rFonts w:ascii="Times New Roman" w:hAnsi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/>
          <w:sz w:val="32"/>
          <w:szCs w:val="32"/>
        </w:rPr>
        <w:t>.Д</w:t>
      </w:r>
      <w:proofErr w:type="gramEnd"/>
      <w:r w:rsidRPr="00DA008C">
        <w:rPr>
          <w:rFonts w:ascii="Times New Roman" w:hAnsi="Times New Roman"/>
          <w:sz w:val="32"/>
          <w:szCs w:val="32"/>
        </w:rPr>
        <w:t>есятидворка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A008C">
        <w:rPr>
          <w:rFonts w:ascii="Times New Roman" w:hAnsi="Times New Roman"/>
          <w:sz w:val="32"/>
          <w:szCs w:val="32"/>
        </w:rPr>
        <w:t>п.Пятидворка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DA008C">
        <w:rPr>
          <w:rFonts w:ascii="Times New Roman" w:hAnsi="Times New Roman"/>
          <w:sz w:val="32"/>
          <w:szCs w:val="32"/>
        </w:rPr>
        <w:t>негазифицированные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улицы </w:t>
      </w:r>
      <w:proofErr w:type="spellStart"/>
      <w:r w:rsidRPr="00DA008C">
        <w:rPr>
          <w:rFonts w:ascii="Times New Roman" w:hAnsi="Times New Roman"/>
          <w:sz w:val="32"/>
          <w:szCs w:val="32"/>
        </w:rPr>
        <w:t>с.Набережные</w:t>
      </w:r>
      <w:proofErr w:type="spellEnd"/>
      <w:r w:rsidRPr="00DA008C">
        <w:rPr>
          <w:rFonts w:ascii="Times New Roman" w:hAnsi="Times New Roman"/>
          <w:sz w:val="32"/>
          <w:szCs w:val="32"/>
        </w:rPr>
        <w:t xml:space="preserve"> Моркваши. </w:t>
      </w:r>
      <w:r>
        <w:rPr>
          <w:rFonts w:ascii="Times New Roman" w:hAnsi="Times New Roman"/>
          <w:sz w:val="32"/>
          <w:szCs w:val="32"/>
        </w:rPr>
        <w:t>Заверяем вас, что ордер на земляные работы подрядной организац</w:t>
      </w:r>
      <w:proofErr w:type="gramStart"/>
      <w:r>
        <w:rPr>
          <w:rFonts w:ascii="Times New Roman" w:hAnsi="Times New Roman"/>
          <w:sz w:val="32"/>
          <w:szCs w:val="32"/>
        </w:rPr>
        <w:t>ии ООО</w:t>
      </w:r>
      <w:proofErr w:type="gramEnd"/>
      <w:r>
        <w:rPr>
          <w:rFonts w:ascii="Times New Roman" w:hAnsi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/>
          <w:sz w:val="32"/>
          <w:szCs w:val="32"/>
        </w:rPr>
        <w:t>Газкоплектсервис</w:t>
      </w:r>
      <w:proofErr w:type="spellEnd"/>
      <w:r>
        <w:rPr>
          <w:rFonts w:ascii="Times New Roman" w:hAnsi="Times New Roman"/>
          <w:sz w:val="32"/>
          <w:szCs w:val="32"/>
        </w:rPr>
        <w:t xml:space="preserve">» не будет закрыт, пока </w:t>
      </w:r>
      <w:r w:rsidRPr="00DA008C">
        <w:rPr>
          <w:rFonts w:ascii="Times New Roman" w:hAnsi="Times New Roman"/>
          <w:sz w:val="32"/>
          <w:szCs w:val="32"/>
        </w:rPr>
        <w:t xml:space="preserve">не будут ликвидированы все последствия </w:t>
      </w:r>
      <w:r>
        <w:rPr>
          <w:rFonts w:ascii="Times New Roman" w:hAnsi="Times New Roman"/>
          <w:sz w:val="32"/>
          <w:szCs w:val="32"/>
        </w:rPr>
        <w:t xml:space="preserve">строительных </w:t>
      </w:r>
      <w:r w:rsidRPr="00DA008C">
        <w:rPr>
          <w:rFonts w:ascii="Times New Roman" w:hAnsi="Times New Roman"/>
          <w:sz w:val="32"/>
          <w:szCs w:val="32"/>
        </w:rPr>
        <w:t>работ.</w:t>
      </w:r>
    </w:p>
    <w:p w:rsidR="00E501BD" w:rsidRDefault="00E501BD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EC73C7" w:rsidRPr="007A10BF" w:rsidRDefault="00774C71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этим и другим вопросам в Исполнительном комитете регулярно проводиться личный прием граждан. </w:t>
      </w:r>
      <w:proofErr w:type="gramStart"/>
      <w:r w:rsidR="00EC73C7" w:rsidRPr="00457063">
        <w:rPr>
          <w:rFonts w:ascii="Times New Roman" w:hAnsi="Times New Roman"/>
          <w:sz w:val="32"/>
          <w:szCs w:val="32"/>
        </w:rPr>
        <w:t>Так же в Исполнительно</w:t>
      </w:r>
      <w:r w:rsidR="00EC73C7">
        <w:rPr>
          <w:rFonts w:ascii="Times New Roman" w:hAnsi="Times New Roman"/>
          <w:sz w:val="32"/>
          <w:szCs w:val="32"/>
        </w:rPr>
        <w:t>м</w:t>
      </w:r>
      <w:r w:rsidR="00EC73C7" w:rsidRPr="00457063">
        <w:rPr>
          <w:rFonts w:ascii="Times New Roman" w:hAnsi="Times New Roman"/>
          <w:sz w:val="32"/>
          <w:szCs w:val="32"/>
        </w:rPr>
        <w:t xml:space="preserve"> комитет</w:t>
      </w:r>
      <w:r w:rsidR="00EC73C7">
        <w:rPr>
          <w:rFonts w:ascii="Times New Roman" w:hAnsi="Times New Roman"/>
          <w:sz w:val="32"/>
          <w:szCs w:val="32"/>
        </w:rPr>
        <w:t>е</w:t>
      </w:r>
      <w:r w:rsidR="00EC73C7" w:rsidRPr="00457063">
        <w:rPr>
          <w:rFonts w:ascii="Times New Roman" w:hAnsi="Times New Roman"/>
          <w:sz w:val="32"/>
          <w:szCs w:val="32"/>
        </w:rPr>
        <w:t xml:space="preserve"> </w:t>
      </w:r>
      <w:r w:rsidR="00EC73C7">
        <w:rPr>
          <w:rFonts w:ascii="Times New Roman" w:hAnsi="Times New Roman"/>
          <w:sz w:val="32"/>
          <w:szCs w:val="32"/>
        </w:rPr>
        <w:t xml:space="preserve">прием проводит </w:t>
      </w:r>
      <w:r w:rsidR="00EC73C7" w:rsidRPr="007A10BF">
        <w:rPr>
          <w:rFonts w:ascii="Times New Roman" w:hAnsi="Times New Roman"/>
          <w:sz w:val="32"/>
          <w:szCs w:val="32"/>
        </w:rPr>
        <w:t>руководство района. 05 июня 2018 года прием осуществлял заместитель</w:t>
      </w:r>
      <w:r w:rsidR="00EC73C7">
        <w:rPr>
          <w:rFonts w:ascii="Times New Roman" w:hAnsi="Times New Roman"/>
          <w:sz w:val="32"/>
          <w:szCs w:val="32"/>
        </w:rPr>
        <w:t xml:space="preserve"> Р</w:t>
      </w:r>
      <w:r w:rsidR="00EC73C7" w:rsidRPr="007A10BF">
        <w:rPr>
          <w:rFonts w:ascii="Times New Roman" w:hAnsi="Times New Roman"/>
          <w:sz w:val="32"/>
          <w:szCs w:val="32"/>
        </w:rPr>
        <w:t xml:space="preserve">уководителя Исполнительного </w:t>
      </w:r>
      <w:r w:rsidR="00EC73C7" w:rsidRPr="007A10BF">
        <w:rPr>
          <w:rFonts w:ascii="Times New Roman" w:hAnsi="Times New Roman"/>
          <w:sz w:val="32"/>
          <w:szCs w:val="32"/>
        </w:rPr>
        <w:lastRenderedPageBreak/>
        <w:t xml:space="preserve">комитета Верхнеуслонского муниципального района </w:t>
      </w:r>
      <w:proofErr w:type="spellStart"/>
      <w:r w:rsidR="00EC73C7" w:rsidRPr="007A10BF">
        <w:rPr>
          <w:rFonts w:ascii="Times New Roman" w:hAnsi="Times New Roman"/>
          <w:sz w:val="32"/>
          <w:szCs w:val="32"/>
        </w:rPr>
        <w:t>Тимиряев</w:t>
      </w:r>
      <w:proofErr w:type="spellEnd"/>
      <w:r w:rsidR="00EC73C7" w:rsidRPr="007A10BF">
        <w:rPr>
          <w:rFonts w:ascii="Times New Roman" w:hAnsi="Times New Roman"/>
          <w:sz w:val="32"/>
          <w:szCs w:val="32"/>
        </w:rPr>
        <w:t xml:space="preserve"> Виктор Сергеевич, 11 декабря </w:t>
      </w:r>
      <w:r w:rsidR="00EC73C7">
        <w:rPr>
          <w:rFonts w:ascii="Times New Roman" w:hAnsi="Times New Roman"/>
          <w:sz w:val="32"/>
          <w:szCs w:val="32"/>
        </w:rPr>
        <w:t xml:space="preserve">желающие обратились со своими вопросами к Главе </w:t>
      </w:r>
      <w:r w:rsidR="00EC73C7" w:rsidRPr="007A10BF">
        <w:rPr>
          <w:rFonts w:ascii="Times New Roman" w:hAnsi="Times New Roman"/>
          <w:sz w:val="32"/>
          <w:szCs w:val="32"/>
        </w:rPr>
        <w:t>Верхнеуслонского муниципального района</w:t>
      </w:r>
      <w:r w:rsidR="00EC73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C73C7">
        <w:rPr>
          <w:rFonts w:ascii="Times New Roman" w:hAnsi="Times New Roman"/>
          <w:sz w:val="32"/>
          <w:szCs w:val="32"/>
        </w:rPr>
        <w:t>Зиятдинову</w:t>
      </w:r>
      <w:proofErr w:type="spellEnd"/>
      <w:r w:rsidR="00EC73C7">
        <w:rPr>
          <w:rFonts w:ascii="Times New Roman" w:hAnsi="Times New Roman"/>
          <w:sz w:val="32"/>
          <w:szCs w:val="32"/>
        </w:rPr>
        <w:t xml:space="preserve"> Марату </w:t>
      </w:r>
      <w:proofErr w:type="spellStart"/>
      <w:r w:rsidR="00EC73C7">
        <w:rPr>
          <w:rFonts w:ascii="Times New Roman" w:hAnsi="Times New Roman"/>
          <w:sz w:val="32"/>
          <w:szCs w:val="32"/>
        </w:rPr>
        <w:t>Галимзяновичу</w:t>
      </w:r>
      <w:proofErr w:type="spellEnd"/>
      <w:r w:rsidR="00EC73C7">
        <w:rPr>
          <w:rFonts w:ascii="Times New Roman" w:hAnsi="Times New Roman"/>
          <w:sz w:val="32"/>
          <w:szCs w:val="32"/>
        </w:rPr>
        <w:t>.</w:t>
      </w:r>
      <w:r w:rsidR="000609AC">
        <w:rPr>
          <w:rFonts w:ascii="Times New Roman" w:hAnsi="Times New Roman"/>
          <w:sz w:val="32"/>
          <w:szCs w:val="32"/>
        </w:rPr>
        <w:t xml:space="preserve"> 21 мая 2019 года запланирован выездной прием граждан в здании сельского поселения заместителем Главы Верхнеуслонского района </w:t>
      </w:r>
      <w:proofErr w:type="spellStart"/>
      <w:r w:rsidR="000609AC">
        <w:rPr>
          <w:rFonts w:ascii="Times New Roman" w:hAnsi="Times New Roman"/>
          <w:sz w:val="32"/>
          <w:szCs w:val="32"/>
        </w:rPr>
        <w:t>Осяниным</w:t>
      </w:r>
      <w:proofErr w:type="spellEnd"/>
      <w:r w:rsidR="000609AC">
        <w:rPr>
          <w:rFonts w:ascii="Times New Roman" w:hAnsi="Times New Roman"/>
          <w:sz w:val="32"/>
          <w:szCs w:val="32"/>
        </w:rPr>
        <w:t xml:space="preserve"> Сергеем Викторовичем.</w:t>
      </w:r>
      <w:proofErr w:type="gramEnd"/>
    </w:p>
    <w:p w:rsidR="00457063" w:rsidRDefault="00457063" w:rsidP="00895CD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Всего за 2018 год в Исполнительный комитет Набережно-Морквашского сельского поселения поступило 49 обращений граждан. 33 обращения рассмотрены положительно, по </w:t>
      </w:r>
      <w:r w:rsidR="0037782D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– даны разъяснения, </w:t>
      </w:r>
      <w:r w:rsidR="0037782D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заявлений получили мотивированный отказ. В основном обращения содержат вопросы санитарии и благоустройства, дорожного хозяйства и земельных отношений.</w:t>
      </w:r>
    </w:p>
    <w:p w:rsidR="00781209" w:rsidRPr="00DA008C" w:rsidRDefault="000A77FB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На</w:t>
      </w:r>
      <w:r w:rsidR="00781209" w:rsidRPr="00DA008C">
        <w:rPr>
          <w:rFonts w:ascii="Times New Roman" w:hAnsi="Times New Roman"/>
          <w:sz w:val="32"/>
          <w:szCs w:val="32"/>
        </w:rPr>
        <w:t xml:space="preserve"> 2019 год запланирована реализация нескольких </w:t>
      </w:r>
      <w:r w:rsidR="0007285D">
        <w:rPr>
          <w:rFonts w:ascii="Times New Roman" w:hAnsi="Times New Roman"/>
          <w:sz w:val="32"/>
          <w:szCs w:val="32"/>
        </w:rPr>
        <w:t xml:space="preserve">больших </w:t>
      </w:r>
      <w:r w:rsidR="00781209" w:rsidRPr="00DA008C">
        <w:rPr>
          <w:rFonts w:ascii="Times New Roman" w:hAnsi="Times New Roman"/>
          <w:sz w:val="32"/>
          <w:szCs w:val="32"/>
        </w:rPr>
        <w:t xml:space="preserve">проектов по различным программам. </w:t>
      </w:r>
    </w:p>
    <w:p w:rsidR="006C2CDA" w:rsidRPr="00DA008C" w:rsidRDefault="00781209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В</w:t>
      </w:r>
      <w:r w:rsidR="006C2CDA" w:rsidRPr="00DA008C">
        <w:rPr>
          <w:rFonts w:ascii="Times New Roman" w:hAnsi="Times New Roman"/>
          <w:sz w:val="32"/>
          <w:szCs w:val="32"/>
        </w:rPr>
        <w:t xml:space="preserve"> сентябре 2018 года </w:t>
      </w:r>
      <w:r w:rsidRPr="00DA008C">
        <w:rPr>
          <w:rFonts w:ascii="Times New Roman" w:hAnsi="Times New Roman"/>
          <w:sz w:val="32"/>
          <w:szCs w:val="32"/>
        </w:rPr>
        <w:t xml:space="preserve">Набережно-Морквашское первичное отделение Всероссийской политической партии «ЕДИНАЯ РОССИЯ» от имени </w:t>
      </w:r>
      <w:r w:rsidR="006C2CDA" w:rsidRPr="00DA008C">
        <w:rPr>
          <w:rFonts w:ascii="Times New Roman" w:hAnsi="Times New Roman"/>
          <w:sz w:val="32"/>
          <w:szCs w:val="32"/>
        </w:rPr>
        <w:t>«Местн</w:t>
      </w:r>
      <w:r w:rsidRPr="00DA008C">
        <w:rPr>
          <w:rFonts w:ascii="Times New Roman" w:hAnsi="Times New Roman"/>
          <w:sz w:val="32"/>
          <w:szCs w:val="32"/>
        </w:rPr>
        <w:t>ой</w:t>
      </w:r>
      <w:r w:rsidR="006C2CDA" w:rsidRPr="00DA008C">
        <w:rPr>
          <w:rFonts w:ascii="Times New Roman" w:hAnsi="Times New Roman"/>
          <w:sz w:val="32"/>
          <w:szCs w:val="32"/>
        </w:rPr>
        <w:t xml:space="preserve"> мусульманск</w:t>
      </w:r>
      <w:r w:rsidRPr="00DA008C">
        <w:rPr>
          <w:rFonts w:ascii="Times New Roman" w:hAnsi="Times New Roman"/>
          <w:sz w:val="32"/>
          <w:szCs w:val="32"/>
        </w:rPr>
        <w:t>ой</w:t>
      </w:r>
      <w:r w:rsidR="006C2CDA" w:rsidRPr="00DA008C">
        <w:rPr>
          <w:rFonts w:ascii="Times New Roman" w:hAnsi="Times New Roman"/>
          <w:sz w:val="32"/>
          <w:szCs w:val="32"/>
        </w:rPr>
        <w:t xml:space="preserve"> религиозн</w:t>
      </w:r>
      <w:r w:rsidRPr="00DA008C">
        <w:rPr>
          <w:rFonts w:ascii="Times New Roman" w:hAnsi="Times New Roman"/>
          <w:sz w:val="32"/>
          <w:szCs w:val="32"/>
        </w:rPr>
        <w:t>ой</w:t>
      </w:r>
      <w:r w:rsidR="006C2CDA" w:rsidRPr="00DA008C">
        <w:rPr>
          <w:rFonts w:ascii="Times New Roman" w:hAnsi="Times New Roman"/>
          <w:sz w:val="32"/>
          <w:szCs w:val="32"/>
        </w:rPr>
        <w:t xml:space="preserve"> организация - Приход с. Набережные Моркваши» успешно принял</w:t>
      </w:r>
      <w:r w:rsidR="0007285D">
        <w:rPr>
          <w:rFonts w:ascii="Times New Roman" w:hAnsi="Times New Roman"/>
          <w:sz w:val="32"/>
          <w:szCs w:val="32"/>
        </w:rPr>
        <w:t>о</w:t>
      </w:r>
      <w:r w:rsidR="006C2CDA" w:rsidRPr="00DA008C">
        <w:rPr>
          <w:rFonts w:ascii="Times New Roman" w:hAnsi="Times New Roman"/>
          <w:sz w:val="32"/>
          <w:szCs w:val="32"/>
        </w:rPr>
        <w:t xml:space="preserve"> участие в конкурсе для некоммерческих организаций </w:t>
      </w:r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на право получения субсидий из бюджета Республики Татарстан в 2018 году и выиграл</w:t>
      </w:r>
      <w:r w:rsidR="0007285D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о</w:t>
      </w:r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с проектом по благоустройству родника в </w:t>
      </w:r>
      <w:proofErr w:type="spellStart"/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с</w:t>
      </w:r>
      <w:proofErr w:type="gramStart"/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.Н</w:t>
      </w:r>
      <w:proofErr w:type="gramEnd"/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абережные</w:t>
      </w:r>
      <w:proofErr w:type="spellEnd"/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Моркваши. На реализацию проекта </w:t>
      </w:r>
      <w:r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«Лесная слеза»</w:t>
      </w:r>
      <w:r w:rsidR="0007285D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, согла</w:t>
      </w:r>
      <w:r w:rsidR="00BD0C22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сно смете</w:t>
      </w:r>
      <w:r w:rsidR="0007285D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,</w:t>
      </w:r>
      <w:r w:rsidR="00BD0C22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необходимо 579 тысяч 200 рублей.</w:t>
      </w:r>
      <w:r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 </w:t>
      </w:r>
      <w:r w:rsidR="00BD0C22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>И</w:t>
      </w:r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з бюджета республики </w:t>
      </w:r>
      <w:r w:rsidR="00E501BD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уже </w:t>
      </w:r>
      <w:r w:rsidR="006C2CDA" w:rsidRPr="00DA008C">
        <w:rPr>
          <w:rFonts w:ascii="Times New Roman" w:eastAsia="Times New Roman" w:hAnsi="Times New Roman"/>
          <w:bCs/>
          <w:kern w:val="36"/>
          <w:sz w:val="32"/>
          <w:szCs w:val="32"/>
          <w:lang w:eastAsia="ru-RU"/>
        </w:rPr>
        <w:t xml:space="preserve">выделено </w:t>
      </w:r>
      <w:r w:rsidR="0007285D">
        <w:rPr>
          <w:rFonts w:ascii="Times New Roman" w:hAnsi="Times New Roman"/>
          <w:sz w:val="32"/>
          <w:szCs w:val="32"/>
        </w:rPr>
        <w:t xml:space="preserve">326 тысяч </w:t>
      </w:r>
      <w:r w:rsidRPr="00DA008C">
        <w:rPr>
          <w:rFonts w:ascii="Times New Roman" w:hAnsi="Times New Roman"/>
          <w:sz w:val="32"/>
          <w:szCs w:val="32"/>
        </w:rPr>
        <w:t>164 рубля.</w:t>
      </w:r>
    </w:p>
    <w:p w:rsidR="00781209" w:rsidRPr="00DA008C" w:rsidRDefault="009125ED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="00781209" w:rsidRPr="00DA008C">
        <w:rPr>
          <w:rFonts w:ascii="Times New Roman" w:hAnsi="Times New Roman"/>
          <w:sz w:val="32"/>
          <w:szCs w:val="32"/>
        </w:rPr>
        <w:t>абот</w:t>
      </w:r>
      <w:r>
        <w:rPr>
          <w:rFonts w:ascii="Times New Roman" w:hAnsi="Times New Roman"/>
          <w:sz w:val="32"/>
          <w:szCs w:val="32"/>
        </w:rPr>
        <w:t>ы</w:t>
      </w:r>
      <w:r w:rsidR="00781209" w:rsidRPr="00DA008C">
        <w:rPr>
          <w:rFonts w:ascii="Times New Roman" w:hAnsi="Times New Roman"/>
          <w:sz w:val="32"/>
          <w:szCs w:val="32"/>
        </w:rPr>
        <w:t xml:space="preserve"> по благоустройству запланирован</w:t>
      </w:r>
      <w:r>
        <w:rPr>
          <w:rFonts w:ascii="Times New Roman" w:hAnsi="Times New Roman"/>
          <w:sz w:val="32"/>
          <w:szCs w:val="32"/>
        </w:rPr>
        <w:t>ы</w:t>
      </w:r>
      <w:r w:rsidR="00781209" w:rsidRPr="00DA008C">
        <w:rPr>
          <w:rFonts w:ascii="Times New Roman" w:hAnsi="Times New Roman"/>
          <w:sz w:val="32"/>
          <w:szCs w:val="32"/>
        </w:rPr>
        <w:t xml:space="preserve"> на начало строительного сезона 2019 года.</w:t>
      </w:r>
    </w:p>
    <w:p w:rsidR="00781209" w:rsidRPr="00DA008C" w:rsidRDefault="00781209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По республиканской программе </w:t>
      </w:r>
      <w:r w:rsidR="00704409" w:rsidRPr="00DA008C">
        <w:rPr>
          <w:rFonts w:ascii="Times New Roman" w:eastAsia="Times New Roman" w:hAnsi="Times New Roman"/>
          <w:sz w:val="32"/>
          <w:szCs w:val="32"/>
        </w:rPr>
        <w:t xml:space="preserve">строительства и капитального ремонта сельских клубов из бюджета республики Татарстан выделено </w:t>
      </w:r>
      <w:r w:rsidR="00BD0C22" w:rsidRPr="00DA008C">
        <w:rPr>
          <w:rFonts w:ascii="Times New Roman" w:eastAsia="Times New Roman" w:hAnsi="Times New Roman"/>
          <w:sz w:val="32"/>
          <w:szCs w:val="32"/>
        </w:rPr>
        <w:t xml:space="preserve">12 миллионов 568 тысяч </w:t>
      </w:r>
      <w:r w:rsidR="00704409" w:rsidRPr="00DA008C">
        <w:rPr>
          <w:rFonts w:ascii="Times New Roman" w:eastAsia="Times New Roman" w:hAnsi="Times New Roman"/>
          <w:sz w:val="32"/>
          <w:szCs w:val="32"/>
        </w:rPr>
        <w:t xml:space="preserve">рублей на капитальный ремонт </w:t>
      </w:r>
      <w:r w:rsidR="00624E7D" w:rsidRPr="00DA008C">
        <w:rPr>
          <w:rFonts w:ascii="Times New Roman" w:eastAsia="Times New Roman" w:hAnsi="Times New Roman"/>
          <w:sz w:val="32"/>
          <w:szCs w:val="32"/>
        </w:rPr>
        <w:t xml:space="preserve">здания </w:t>
      </w:r>
      <w:r w:rsidR="00704409" w:rsidRPr="00DA008C">
        <w:rPr>
          <w:rFonts w:ascii="Times New Roman" w:eastAsia="Times New Roman" w:hAnsi="Times New Roman"/>
          <w:sz w:val="32"/>
          <w:szCs w:val="32"/>
        </w:rPr>
        <w:t xml:space="preserve">Набережно-Морквашского </w:t>
      </w:r>
      <w:r w:rsidR="000C19F2">
        <w:rPr>
          <w:rFonts w:ascii="Times New Roman" w:eastAsia="Times New Roman" w:hAnsi="Times New Roman"/>
          <w:sz w:val="32"/>
          <w:szCs w:val="32"/>
        </w:rPr>
        <w:t>сельского Дома ку</w:t>
      </w:r>
      <w:r w:rsidR="00BF1D2B">
        <w:rPr>
          <w:rFonts w:ascii="Times New Roman" w:eastAsia="Times New Roman" w:hAnsi="Times New Roman"/>
          <w:sz w:val="32"/>
          <w:szCs w:val="32"/>
        </w:rPr>
        <w:t>л</w:t>
      </w:r>
      <w:r w:rsidR="000C19F2">
        <w:rPr>
          <w:rFonts w:ascii="Times New Roman" w:eastAsia="Times New Roman" w:hAnsi="Times New Roman"/>
          <w:sz w:val="32"/>
          <w:szCs w:val="32"/>
        </w:rPr>
        <w:t>ьтуры</w:t>
      </w:r>
      <w:r w:rsidR="00624E7D" w:rsidRPr="00DA008C">
        <w:rPr>
          <w:rFonts w:ascii="Times New Roman" w:eastAsia="Times New Roman" w:hAnsi="Times New Roman"/>
          <w:sz w:val="32"/>
          <w:szCs w:val="32"/>
        </w:rPr>
        <w:t xml:space="preserve"> и музея</w:t>
      </w:r>
      <w:r w:rsidR="00704409" w:rsidRPr="00DA008C">
        <w:rPr>
          <w:rFonts w:ascii="Times New Roman" w:eastAsia="Times New Roman" w:hAnsi="Times New Roman"/>
          <w:sz w:val="32"/>
          <w:szCs w:val="32"/>
        </w:rPr>
        <w:t>.</w:t>
      </w:r>
    </w:p>
    <w:p w:rsidR="000C19F2" w:rsidRDefault="000C19F2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З</w:t>
      </w:r>
      <w:r w:rsidR="00CE213B" w:rsidRPr="00DA008C">
        <w:rPr>
          <w:rFonts w:ascii="Times New Roman" w:eastAsia="Times New Roman" w:hAnsi="Times New Roman"/>
          <w:sz w:val="32"/>
          <w:szCs w:val="32"/>
        </w:rPr>
        <w:t>апланировано</w:t>
      </w:r>
      <w:r w:rsidR="00BD0C22" w:rsidRPr="00DA008C">
        <w:rPr>
          <w:rFonts w:ascii="Times New Roman" w:eastAsia="Times New Roman" w:hAnsi="Times New Roman"/>
          <w:sz w:val="32"/>
          <w:szCs w:val="32"/>
        </w:rPr>
        <w:t xml:space="preserve"> благоустроить прилегающую территорию общей площадью 4,5 тысячи квадратных метров</w:t>
      </w:r>
      <w:r w:rsidR="00CE213B" w:rsidRPr="00DA008C">
        <w:rPr>
          <w:rFonts w:ascii="Times New Roman" w:eastAsia="Times New Roman" w:hAnsi="Times New Roman"/>
          <w:sz w:val="32"/>
          <w:szCs w:val="32"/>
        </w:rPr>
        <w:t xml:space="preserve"> для отдыха взрослых и детей. На данной территории за счет средств самообложения планируется </w:t>
      </w:r>
      <w:proofErr w:type="gramStart"/>
      <w:r w:rsidR="00CE213B" w:rsidRPr="00DA008C">
        <w:rPr>
          <w:rFonts w:ascii="Times New Roman" w:eastAsia="Times New Roman" w:hAnsi="Times New Roman"/>
          <w:sz w:val="32"/>
          <w:szCs w:val="32"/>
        </w:rPr>
        <w:t>разместить</w:t>
      </w:r>
      <w:proofErr w:type="gramEnd"/>
      <w:r w:rsidR="00CE213B" w:rsidRPr="00DA008C">
        <w:rPr>
          <w:rFonts w:ascii="Times New Roman" w:eastAsia="Times New Roman" w:hAnsi="Times New Roman"/>
          <w:sz w:val="32"/>
          <w:szCs w:val="32"/>
        </w:rPr>
        <w:t xml:space="preserve"> детскую площадку. </w:t>
      </w:r>
    </w:p>
    <w:p w:rsidR="007E26EA" w:rsidRPr="00DA008C" w:rsidRDefault="007E26EA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Помимо этого</w:t>
      </w:r>
      <w:r w:rsidR="009125ED">
        <w:rPr>
          <w:rFonts w:ascii="Times New Roman" w:hAnsi="Times New Roman"/>
          <w:sz w:val="32"/>
          <w:szCs w:val="32"/>
        </w:rPr>
        <w:t>,</w:t>
      </w:r>
      <w:r w:rsidRPr="00DA008C">
        <w:rPr>
          <w:rFonts w:ascii="Times New Roman" w:hAnsi="Times New Roman"/>
          <w:sz w:val="32"/>
          <w:szCs w:val="32"/>
        </w:rPr>
        <w:t xml:space="preserve"> на месте старых силосных ям близ улицы </w:t>
      </w:r>
      <w:r w:rsidR="005F064D">
        <w:rPr>
          <w:rFonts w:ascii="Times New Roman" w:hAnsi="Times New Roman"/>
          <w:sz w:val="32"/>
          <w:szCs w:val="32"/>
        </w:rPr>
        <w:t>Луговая</w:t>
      </w:r>
      <w:r w:rsidRPr="00DA008C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DA008C">
        <w:rPr>
          <w:rFonts w:ascii="Times New Roman" w:hAnsi="Times New Roman"/>
          <w:sz w:val="32"/>
          <w:szCs w:val="32"/>
        </w:rPr>
        <w:t>села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 Набережные Моркваши в 2018 году началось строительство нового футбольного поля. </w:t>
      </w:r>
      <w:r w:rsidR="005F064D">
        <w:rPr>
          <w:rFonts w:ascii="Times New Roman" w:hAnsi="Times New Roman"/>
          <w:sz w:val="32"/>
          <w:szCs w:val="32"/>
        </w:rPr>
        <w:t>Силами ОАО «</w:t>
      </w:r>
      <w:proofErr w:type="spellStart"/>
      <w:r w:rsidR="005F064D">
        <w:rPr>
          <w:rFonts w:ascii="Times New Roman" w:hAnsi="Times New Roman"/>
          <w:sz w:val="32"/>
          <w:szCs w:val="32"/>
        </w:rPr>
        <w:t>Татавтодор</w:t>
      </w:r>
      <w:proofErr w:type="spellEnd"/>
      <w:r w:rsidR="005F064D">
        <w:rPr>
          <w:rFonts w:ascii="Times New Roman" w:hAnsi="Times New Roman"/>
          <w:sz w:val="32"/>
          <w:szCs w:val="32"/>
        </w:rPr>
        <w:t>» б</w:t>
      </w:r>
      <w:r w:rsidR="00196E6B">
        <w:rPr>
          <w:rFonts w:ascii="Times New Roman" w:hAnsi="Times New Roman"/>
          <w:sz w:val="32"/>
          <w:szCs w:val="32"/>
        </w:rPr>
        <w:t xml:space="preserve">ыла проведена планировка </w:t>
      </w:r>
      <w:r w:rsidR="000C19F2">
        <w:rPr>
          <w:rFonts w:ascii="Times New Roman" w:hAnsi="Times New Roman"/>
          <w:sz w:val="32"/>
          <w:szCs w:val="32"/>
        </w:rPr>
        <w:t>территории</w:t>
      </w:r>
      <w:r w:rsidR="00196E6B">
        <w:rPr>
          <w:rFonts w:ascii="Times New Roman" w:hAnsi="Times New Roman"/>
          <w:sz w:val="32"/>
          <w:szCs w:val="32"/>
        </w:rPr>
        <w:t xml:space="preserve">. Благодаря содействию Главы района Марата </w:t>
      </w:r>
      <w:proofErr w:type="spellStart"/>
      <w:r w:rsidR="00196E6B">
        <w:rPr>
          <w:rFonts w:ascii="Times New Roman" w:hAnsi="Times New Roman"/>
          <w:sz w:val="32"/>
          <w:szCs w:val="32"/>
        </w:rPr>
        <w:t>Галимзяновича</w:t>
      </w:r>
      <w:proofErr w:type="spellEnd"/>
      <w:r w:rsidR="00196E6B">
        <w:rPr>
          <w:rFonts w:ascii="Times New Roman" w:hAnsi="Times New Roman"/>
          <w:sz w:val="32"/>
          <w:szCs w:val="32"/>
        </w:rPr>
        <w:t xml:space="preserve"> на поле был</w:t>
      </w:r>
      <w:r w:rsidR="00347692">
        <w:rPr>
          <w:rFonts w:ascii="Times New Roman" w:hAnsi="Times New Roman"/>
          <w:sz w:val="32"/>
          <w:szCs w:val="32"/>
        </w:rPr>
        <w:t>о</w:t>
      </w:r>
      <w:r w:rsidR="00196E6B">
        <w:rPr>
          <w:rFonts w:ascii="Times New Roman" w:hAnsi="Times New Roman"/>
          <w:sz w:val="32"/>
          <w:szCs w:val="32"/>
        </w:rPr>
        <w:t xml:space="preserve"> </w:t>
      </w:r>
      <w:r w:rsidR="00196E6B" w:rsidRPr="005F064D">
        <w:rPr>
          <w:rFonts w:ascii="Times New Roman" w:hAnsi="Times New Roman"/>
          <w:sz w:val="32"/>
          <w:szCs w:val="32"/>
        </w:rPr>
        <w:t>завезен</w:t>
      </w:r>
      <w:r w:rsidR="00347692" w:rsidRPr="005F064D">
        <w:rPr>
          <w:rFonts w:ascii="Times New Roman" w:hAnsi="Times New Roman"/>
          <w:sz w:val="32"/>
          <w:szCs w:val="32"/>
        </w:rPr>
        <w:t>о</w:t>
      </w:r>
      <w:r w:rsidR="00196E6B" w:rsidRPr="005F064D">
        <w:rPr>
          <w:rFonts w:ascii="Times New Roman" w:hAnsi="Times New Roman"/>
          <w:sz w:val="32"/>
          <w:szCs w:val="32"/>
        </w:rPr>
        <w:t xml:space="preserve"> </w:t>
      </w:r>
      <w:r w:rsidR="000609AC">
        <w:rPr>
          <w:rFonts w:ascii="Times New Roman" w:hAnsi="Times New Roman"/>
          <w:sz w:val="32"/>
          <w:szCs w:val="32"/>
        </w:rPr>
        <w:t>60</w:t>
      </w:r>
      <w:r w:rsidR="005F064D" w:rsidRPr="005F064D">
        <w:rPr>
          <w:rFonts w:ascii="Times New Roman" w:hAnsi="Times New Roman"/>
          <w:sz w:val="32"/>
          <w:szCs w:val="32"/>
        </w:rPr>
        <w:t>0</w:t>
      </w:r>
      <w:r w:rsidR="00196E6B" w:rsidRPr="005F064D">
        <w:rPr>
          <w:rFonts w:ascii="Times New Roman" w:hAnsi="Times New Roman"/>
          <w:sz w:val="32"/>
          <w:szCs w:val="32"/>
        </w:rPr>
        <w:t xml:space="preserve"> тонн</w:t>
      </w:r>
      <w:r w:rsidR="00347692" w:rsidRPr="005F064D">
        <w:rPr>
          <w:rFonts w:ascii="Times New Roman" w:hAnsi="Times New Roman"/>
          <w:sz w:val="32"/>
          <w:szCs w:val="32"/>
        </w:rPr>
        <w:t xml:space="preserve"> </w:t>
      </w:r>
      <w:r w:rsidR="00347692">
        <w:rPr>
          <w:rFonts w:ascii="Times New Roman" w:hAnsi="Times New Roman"/>
          <w:sz w:val="32"/>
          <w:szCs w:val="32"/>
        </w:rPr>
        <w:t>песка</w:t>
      </w:r>
      <w:r w:rsidR="005F064D">
        <w:rPr>
          <w:rFonts w:ascii="Times New Roman" w:hAnsi="Times New Roman"/>
          <w:sz w:val="32"/>
          <w:szCs w:val="32"/>
        </w:rPr>
        <w:t xml:space="preserve">. В </w:t>
      </w:r>
      <w:r w:rsidRPr="00DA008C">
        <w:rPr>
          <w:rFonts w:ascii="Times New Roman" w:hAnsi="Times New Roman"/>
          <w:sz w:val="32"/>
          <w:szCs w:val="32"/>
        </w:rPr>
        <w:t>2019 году планируем завершить строительство поля.</w:t>
      </w:r>
    </w:p>
    <w:p w:rsidR="00210BC6" w:rsidRPr="00DA008C" w:rsidRDefault="007E26EA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Так же</w:t>
      </w:r>
      <w:r w:rsidR="00CE213B" w:rsidRPr="00DA008C">
        <w:rPr>
          <w:rFonts w:ascii="Times New Roman" w:hAnsi="Times New Roman"/>
          <w:sz w:val="32"/>
          <w:szCs w:val="32"/>
        </w:rPr>
        <w:t xml:space="preserve"> на территории СДК на месте старой школьной столовой по республиканской программе </w:t>
      </w:r>
      <w:r w:rsidR="00CE213B" w:rsidRPr="00DA008C">
        <w:rPr>
          <w:rFonts w:ascii="Times New Roman" w:hAnsi="Times New Roman"/>
          <w:sz w:val="32"/>
          <w:szCs w:val="32"/>
          <w:shd w:val="clear" w:color="auto" w:fill="FFFFFF"/>
        </w:rPr>
        <w:t>модернизации первичной медико-</w:t>
      </w:r>
      <w:r w:rsidR="00CE213B" w:rsidRPr="00DA008C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санитарной помощи </w:t>
      </w:r>
      <w:r w:rsidR="00210BC6" w:rsidRPr="00DA008C">
        <w:rPr>
          <w:rFonts w:ascii="Times New Roman" w:hAnsi="Times New Roman"/>
          <w:sz w:val="32"/>
          <w:szCs w:val="32"/>
          <w:shd w:val="clear" w:color="auto" w:fill="FFFFFF"/>
        </w:rPr>
        <w:t xml:space="preserve">на 2019 год </w:t>
      </w:r>
      <w:r w:rsidR="00CE213B" w:rsidRPr="00DA008C">
        <w:rPr>
          <w:rFonts w:ascii="Times New Roman" w:hAnsi="Times New Roman"/>
          <w:sz w:val="32"/>
          <w:szCs w:val="32"/>
        </w:rPr>
        <w:t xml:space="preserve">запланировано строительство нового </w:t>
      </w:r>
      <w:proofErr w:type="spellStart"/>
      <w:r w:rsidR="00CE213B" w:rsidRPr="00DA008C">
        <w:rPr>
          <w:rFonts w:ascii="Times New Roman" w:hAnsi="Times New Roman"/>
          <w:sz w:val="32"/>
          <w:szCs w:val="32"/>
        </w:rPr>
        <w:t>ФАПа</w:t>
      </w:r>
      <w:proofErr w:type="spellEnd"/>
      <w:r w:rsidR="00CE213B" w:rsidRPr="00DA008C">
        <w:rPr>
          <w:rFonts w:ascii="Times New Roman" w:hAnsi="Times New Roman"/>
          <w:sz w:val="32"/>
          <w:szCs w:val="32"/>
        </w:rPr>
        <w:t xml:space="preserve">. Из бюджета республики </w:t>
      </w:r>
      <w:r w:rsidRPr="00DA008C">
        <w:rPr>
          <w:rFonts w:ascii="Times New Roman" w:hAnsi="Times New Roman"/>
          <w:sz w:val="32"/>
          <w:szCs w:val="32"/>
        </w:rPr>
        <w:t>выделено 2 миллиона 900 тысяч рублей. Для прокладки се</w:t>
      </w:r>
      <w:r w:rsidR="00210BC6" w:rsidRPr="00DA008C">
        <w:rPr>
          <w:rFonts w:ascii="Times New Roman" w:hAnsi="Times New Roman"/>
          <w:sz w:val="32"/>
          <w:szCs w:val="32"/>
        </w:rPr>
        <w:t>т</w:t>
      </w:r>
      <w:r w:rsidRPr="00DA008C">
        <w:rPr>
          <w:rFonts w:ascii="Times New Roman" w:hAnsi="Times New Roman"/>
          <w:sz w:val="32"/>
          <w:szCs w:val="32"/>
        </w:rPr>
        <w:t xml:space="preserve">ей и благоустройства прилегающей территории из бюджета поселения необходимо </w:t>
      </w:r>
      <w:r w:rsidR="009125ED" w:rsidRPr="00DA008C">
        <w:rPr>
          <w:rFonts w:ascii="Times New Roman" w:hAnsi="Times New Roman"/>
          <w:sz w:val="32"/>
          <w:szCs w:val="32"/>
        </w:rPr>
        <w:t xml:space="preserve">дополнительно </w:t>
      </w:r>
      <w:r w:rsidRPr="00DA008C">
        <w:rPr>
          <w:rFonts w:ascii="Times New Roman" w:hAnsi="Times New Roman"/>
          <w:sz w:val="32"/>
          <w:szCs w:val="32"/>
        </w:rPr>
        <w:t>выделить 300 тысяч рублей.</w:t>
      </w:r>
    </w:p>
    <w:p w:rsidR="00210BC6" w:rsidRPr="00DA008C" w:rsidRDefault="00210BC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В 2019 году Набережно-Морквашское сельское поселение включено еще в одну республиканскую программу </w:t>
      </w:r>
      <w:r w:rsidR="000A77FB" w:rsidRPr="00DA008C">
        <w:rPr>
          <w:rFonts w:ascii="Times New Roman" w:hAnsi="Times New Roman"/>
          <w:sz w:val="32"/>
          <w:szCs w:val="32"/>
        </w:rPr>
        <w:t>по</w:t>
      </w:r>
      <w:r w:rsidRPr="00DA008C">
        <w:rPr>
          <w:rFonts w:ascii="Times New Roman" w:hAnsi="Times New Roman"/>
          <w:sz w:val="32"/>
          <w:szCs w:val="32"/>
        </w:rPr>
        <w:t xml:space="preserve"> ремонт</w:t>
      </w:r>
      <w:r w:rsidR="000A77FB" w:rsidRPr="00DA008C">
        <w:rPr>
          <w:rFonts w:ascii="Times New Roman" w:hAnsi="Times New Roman"/>
          <w:sz w:val="32"/>
          <w:szCs w:val="32"/>
        </w:rPr>
        <w:t>у</w:t>
      </w:r>
      <w:r w:rsidRPr="00DA008C">
        <w:rPr>
          <w:rFonts w:ascii="Times New Roman" w:hAnsi="Times New Roman"/>
          <w:sz w:val="32"/>
          <w:szCs w:val="32"/>
        </w:rPr>
        <w:t xml:space="preserve"> общедомового имущества многоквартирных домов. В </w:t>
      </w:r>
      <w:proofErr w:type="spellStart"/>
      <w:r w:rsidRPr="00DA008C">
        <w:rPr>
          <w:rFonts w:ascii="Times New Roman" w:hAnsi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/>
          <w:sz w:val="32"/>
          <w:szCs w:val="32"/>
        </w:rPr>
        <w:t>.П</w:t>
      </w:r>
      <w:proofErr w:type="gramEnd"/>
      <w:r w:rsidRPr="00DA008C">
        <w:rPr>
          <w:rFonts w:ascii="Times New Roman" w:hAnsi="Times New Roman"/>
          <w:sz w:val="32"/>
          <w:szCs w:val="32"/>
        </w:rPr>
        <w:t>у</w:t>
      </w:r>
      <w:r w:rsidR="009F3CF1" w:rsidRPr="00DA008C">
        <w:rPr>
          <w:rFonts w:ascii="Times New Roman" w:hAnsi="Times New Roman"/>
          <w:sz w:val="32"/>
          <w:szCs w:val="32"/>
        </w:rPr>
        <w:t>стые</w:t>
      </w:r>
      <w:proofErr w:type="spellEnd"/>
      <w:r w:rsidR="009F3CF1" w:rsidRPr="00DA008C">
        <w:rPr>
          <w:rFonts w:ascii="Times New Roman" w:hAnsi="Times New Roman"/>
          <w:sz w:val="32"/>
          <w:szCs w:val="32"/>
        </w:rPr>
        <w:t xml:space="preserve"> Моркваши запланирован капи</w:t>
      </w:r>
      <w:r w:rsidRPr="00DA008C">
        <w:rPr>
          <w:rFonts w:ascii="Times New Roman" w:hAnsi="Times New Roman"/>
          <w:sz w:val="32"/>
          <w:szCs w:val="32"/>
        </w:rPr>
        <w:t xml:space="preserve">тальный ремонт крыши дома №13 по улице Центральная. </w:t>
      </w:r>
      <w:r w:rsidR="009F3CF1" w:rsidRPr="00DA008C">
        <w:rPr>
          <w:rFonts w:ascii="Times New Roman" w:hAnsi="Times New Roman"/>
          <w:sz w:val="32"/>
          <w:szCs w:val="32"/>
        </w:rPr>
        <w:t>637 тыс</w:t>
      </w:r>
      <w:r w:rsidR="000A77FB" w:rsidRPr="00DA008C">
        <w:rPr>
          <w:rFonts w:ascii="Times New Roman" w:hAnsi="Times New Roman"/>
          <w:sz w:val="32"/>
          <w:szCs w:val="32"/>
        </w:rPr>
        <w:t>яч рублей выделено из бюджета республики</w:t>
      </w:r>
      <w:r w:rsidR="009F3CF1" w:rsidRPr="00DA008C">
        <w:rPr>
          <w:rFonts w:ascii="Times New Roman" w:hAnsi="Times New Roman"/>
          <w:sz w:val="32"/>
          <w:szCs w:val="32"/>
        </w:rPr>
        <w:t>, 328</w:t>
      </w:r>
      <w:r w:rsidR="000A77FB" w:rsidRPr="00DA008C">
        <w:rPr>
          <w:rFonts w:ascii="Times New Roman" w:hAnsi="Times New Roman"/>
          <w:sz w:val="32"/>
          <w:szCs w:val="32"/>
        </w:rPr>
        <w:t xml:space="preserve"> тысяч выделил </w:t>
      </w:r>
      <w:r w:rsidR="009F3CF1" w:rsidRPr="00DA008C">
        <w:rPr>
          <w:rFonts w:ascii="Times New Roman" w:hAnsi="Times New Roman"/>
          <w:sz w:val="32"/>
          <w:szCs w:val="32"/>
        </w:rPr>
        <w:t>район</w:t>
      </w:r>
      <w:r w:rsidR="000A77FB" w:rsidRPr="00DA008C">
        <w:rPr>
          <w:rFonts w:ascii="Times New Roman" w:hAnsi="Times New Roman"/>
          <w:sz w:val="32"/>
          <w:szCs w:val="32"/>
        </w:rPr>
        <w:t xml:space="preserve"> и 1 миллион рублей собран с жителей многоквартирных домов района по статье счет-фактуры «капитальный ремонт дома»</w:t>
      </w:r>
      <w:r w:rsidR="009F3CF1" w:rsidRPr="00DA008C">
        <w:rPr>
          <w:rFonts w:ascii="Times New Roman" w:hAnsi="Times New Roman"/>
          <w:sz w:val="32"/>
          <w:szCs w:val="32"/>
        </w:rPr>
        <w:t>.</w:t>
      </w:r>
    </w:p>
    <w:p w:rsidR="000A77FB" w:rsidRPr="00DA008C" w:rsidRDefault="000A77FB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210BC6" w:rsidRPr="00DA008C" w:rsidRDefault="00210BC6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Уважаемые жители, наверняка, Вы уже слышали о том, что с 3 июля 2019 года по всей России произойдет переход от аналогового на цифровое телевидение, которое позволит улучшить качество изображени</w:t>
      </w:r>
      <w:r w:rsidR="009125ED">
        <w:rPr>
          <w:rFonts w:ascii="Times New Roman" w:hAnsi="Times New Roman"/>
          <w:sz w:val="32"/>
          <w:szCs w:val="32"/>
        </w:rPr>
        <w:t>я</w:t>
      </w:r>
      <w:r w:rsidRPr="00DA008C">
        <w:rPr>
          <w:rFonts w:ascii="Times New Roman" w:hAnsi="Times New Roman"/>
          <w:sz w:val="32"/>
          <w:szCs w:val="32"/>
        </w:rPr>
        <w:t xml:space="preserve"> и устойчивость сигнала. Телевизоры, купленные до 2013 года, не смогут принимать цифровой сигнал. </w:t>
      </w:r>
    </w:p>
    <w:p w:rsidR="00210BC6" w:rsidRPr="00DA008C" w:rsidRDefault="00210BC6" w:rsidP="00895C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Если у вас при включении телевизора в правом верхнем углу экрана стоит буква</w:t>
      </w:r>
      <w:proofErr w:type="gramStart"/>
      <w:r w:rsidRPr="00DA008C">
        <w:rPr>
          <w:rFonts w:ascii="Times New Roman" w:hAnsi="Times New Roman"/>
          <w:sz w:val="32"/>
          <w:szCs w:val="32"/>
        </w:rPr>
        <w:t xml:space="preserve"> А</w:t>
      </w:r>
      <w:proofErr w:type="gramEnd"/>
      <w:r w:rsidRPr="00DA008C">
        <w:rPr>
          <w:rFonts w:ascii="Times New Roman" w:hAnsi="Times New Roman"/>
          <w:sz w:val="32"/>
          <w:szCs w:val="32"/>
        </w:rPr>
        <w:t xml:space="preserve">, то телевизор старого образца и вам необходимо к нему купить цифровую приставку. Купить можно в любом специализированном магазине, стоимость от 1 до 1,5 тыс. рублей. Приставка подключается к телевизору через ту антенну, которая у вас стоит сейчас. </w:t>
      </w:r>
    </w:p>
    <w:p w:rsidR="00210BC6" w:rsidRPr="00DA008C" w:rsidRDefault="00210BC6" w:rsidP="00895C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 xml:space="preserve">В цифровом формате вы сможете смотреть 20 бесплатных каналов без абонентской платы. Если у вас стоит спутниковая тарелка, то вы уже сегодня смотрите телевизор в цифровом формате, но только с абонентской платой. </w:t>
      </w:r>
    </w:p>
    <w:p w:rsidR="001736D7" w:rsidRPr="00DA008C" w:rsidRDefault="001736D7" w:rsidP="00895C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</w:p>
    <w:p w:rsidR="00210BC6" w:rsidRPr="00DA008C" w:rsidRDefault="009125ED" w:rsidP="00895C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Итак</w:t>
      </w:r>
      <w:r w:rsidR="0093291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п</w:t>
      </w:r>
      <w:r w:rsidR="00210BC6" w:rsidRPr="00DA008C">
        <w:rPr>
          <w:rFonts w:ascii="Times New Roman" w:hAnsi="Times New Roman"/>
          <w:sz w:val="32"/>
          <w:szCs w:val="32"/>
        </w:rPr>
        <w:t>одытожу основные планы на 2019 год.</w:t>
      </w:r>
    </w:p>
    <w:p w:rsidR="00210BC6" w:rsidRPr="00DA008C" w:rsidRDefault="00210BC6" w:rsidP="00895C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В новом строительном сезоне мы планируем произвести следующие работы:</w:t>
      </w:r>
    </w:p>
    <w:p w:rsidR="00210BC6" w:rsidRPr="00DA008C" w:rsidRDefault="00210BC6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строительство детских площадок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абережные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Моркваши;</w:t>
      </w:r>
    </w:p>
    <w:p w:rsidR="00624E7D" w:rsidRPr="00DA008C" w:rsidRDefault="00210BC6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строительство детской площадки и установка остановочного павильона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устые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Моркваши;</w:t>
      </w:r>
      <w:r w:rsidR="00624E7D" w:rsidRPr="00DA00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ремонт крыши дома №13 по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.Ц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ентральная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п.Пустые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Моркваши;</w:t>
      </w:r>
    </w:p>
    <w:p w:rsidR="00210BC6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реконструкция </w:t>
      </w:r>
      <w:r w:rsidR="00210BC6" w:rsidRPr="00DA008C">
        <w:rPr>
          <w:rFonts w:ascii="Times New Roman" w:hAnsi="Times New Roman" w:cs="Times New Roman"/>
          <w:sz w:val="32"/>
          <w:szCs w:val="32"/>
        </w:rPr>
        <w:t>улично</w:t>
      </w:r>
      <w:r w:rsidRPr="00DA008C">
        <w:rPr>
          <w:rFonts w:ascii="Times New Roman" w:hAnsi="Times New Roman" w:cs="Times New Roman"/>
          <w:sz w:val="32"/>
          <w:szCs w:val="32"/>
        </w:rPr>
        <w:t>го</w:t>
      </w:r>
      <w:r w:rsidR="00210BC6" w:rsidRPr="00DA008C">
        <w:rPr>
          <w:rFonts w:ascii="Times New Roman" w:hAnsi="Times New Roman" w:cs="Times New Roman"/>
          <w:sz w:val="32"/>
          <w:szCs w:val="32"/>
        </w:rPr>
        <w:t xml:space="preserve"> освещени</w:t>
      </w:r>
      <w:r w:rsidR="009125ED">
        <w:rPr>
          <w:rFonts w:ascii="Times New Roman" w:hAnsi="Times New Roman" w:cs="Times New Roman"/>
          <w:sz w:val="32"/>
          <w:szCs w:val="32"/>
        </w:rPr>
        <w:t>я</w:t>
      </w:r>
      <w:r w:rsidR="00210BC6" w:rsidRPr="00DA008C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210BC6"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="00210BC6" w:rsidRPr="00DA008C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210BC6" w:rsidRPr="00DA008C">
        <w:rPr>
          <w:rFonts w:ascii="Times New Roman" w:hAnsi="Times New Roman" w:cs="Times New Roman"/>
          <w:sz w:val="32"/>
          <w:szCs w:val="32"/>
        </w:rPr>
        <w:t>есятидворка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и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д.Покровка</w:t>
      </w:r>
      <w:proofErr w:type="spellEnd"/>
      <w:r w:rsidR="009125ED">
        <w:rPr>
          <w:rFonts w:ascii="Times New Roman" w:hAnsi="Times New Roman" w:cs="Times New Roman"/>
          <w:sz w:val="32"/>
          <w:szCs w:val="32"/>
        </w:rPr>
        <w:t>;</w:t>
      </w:r>
    </w:p>
    <w:p w:rsidR="00210BC6" w:rsidRPr="00DA008C" w:rsidRDefault="00210BC6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щебен</w:t>
      </w:r>
      <w:r w:rsidR="000E4F1E">
        <w:rPr>
          <w:rFonts w:ascii="Times New Roman" w:hAnsi="Times New Roman" w:cs="Times New Roman"/>
          <w:sz w:val="32"/>
          <w:szCs w:val="32"/>
        </w:rPr>
        <w:t>ен</w:t>
      </w:r>
      <w:r w:rsidRPr="00DA008C">
        <w:rPr>
          <w:rFonts w:ascii="Times New Roman" w:hAnsi="Times New Roman" w:cs="Times New Roman"/>
          <w:sz w:val="32"/>
          <w:szCs w:val="32"/>
        </w:rPr>
        <w:t>ие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дороги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икольский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>;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A008C">
        <w:rPr>
          <w:rFonts w:ascii="Times New Roman" w:hAnsi="Times New Roman" w:cs="Times New Roman"/>
          <w:sz w:val="32"/>
          <w:szCs w:val="32"/>
        </w:rPr>
        <w:lastRenderedPageBreak/>
        <w:t>щебенение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дорог по улицам Дружбы, 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Полевая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 xml:space="preserve"> села Набережные Моркваши;</w:t>
      </w:r>
    </w:p>
    <w:p w:rsidR="00210BC6" w:rsidRPr="00DA008C" w:rsidRDefault="00210BC6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ремонт дороги на кладбище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есные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Моркваши;</w:t>
      </w:r>
    </w:p>
    <w:p w:rsidR="000A77FB" w:rsidRPr="00DA008C" w:rsidRDefault="000A77FB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установка </w:t>
      </w:r>
      <w:r w:rsidR="00536F0F">
        <w:rPr>
          <w:rFonts w:ascii="Times New Roman" w:hAnsi="Times New Roman" w:cs="Times New Roman"/>
          <w:sz w:val="32"/>
          <w:szCs w:val="32"/>
        </w:rPr>
        <w:t xml:space="preserve">ограждения на </w:t>
      </w:r>
      <w:r w:rsidRPr="00DA008C">
        <w:rPr>
          <w:rFonts w:ascii="Times New Roman" w:hAnsi="Times New Roman" w:cs="Times New Roman"/>
          <w:sz w:val="32"/>
          <w:szCs w:val="32"/>
        </w:rPr>
        <w:t xml:space="preserve">кладбище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п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</w:t>
      </w:r>
      <w:r w:rsidR="00536F0F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536F0F">
        <w:rPr>
          <w:rFonts w:ascii="Times New Roman" w:hAnsi="Times New Roman" w:cs="Times New Roman"/>
          <w:sz w:val="32"/>
          <w:szCs w:val="32"/>
        </w:rPr>
        <w:t>есятидворка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>;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>прокладка водопровода по улицам Казанская, Чебоксарская, Саратовская;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>капитальный ремонт здания сельского Дома культуры и музея;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строительство нового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>;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>благоустройство территории СДК;</w:t>
      </w:r>
    </w:p>
    <w:p w:rsidR="00624E7D" w:rsidRPr="00DA008C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благоустройство территории родника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9125ED">
        <w:rPr>
          <w:rFonts w:ascii="Times New Roman" w:hAnsi="Times New Roman" w:cs="Times New Roman"/>
          <w:sz w:val="32"/>
          <w:szCs w:val="32"/>
        </w:rPr>
        <w:t>.</w:t>
      </w:r>
      <w:r w:rsidRPr="00DA008C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абережные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Моркваши;</w:t>
      </w:r>
    </w:p>
    <w:p w:rsidR="00624E7D" w:rsidRPr="00BF1D2B" w:rsidRDefault="00624E7D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A008C">
        <w:rPr>
          <w:rFonts w:ascii="Times New Roman" w:hAnsi="Times New Roman" w:cs="Times New Roman"/>
          <w:sz w:val="32"/>
          <w:szCs w:val="32"/>
        </w:rPr>
        <w:t xml:space="preserve">завершение строительства футбольного поля в </w:t>
      </w:r>
      <w:proofErr w:type="spellStart"/>
      <w:r w:rsidRPr="00DA008C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DA008C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DA008C">
        <w:rPr>
          <w:rFonts w:ascii="Times New Roman" w:hAnsi="Times New Roman" w:cs="Times New Roman"/>
          <w:sz w:val="32"/>
          <w:szCs w:val="32"/>
        </w:rPr>
        <w:t>абережные</w:t>
      </w:r>
      <w:proofErr w:type="spellEnd"/>
      <w:r w:rsidRPr="00DA008C">
        <w:rPr>
          <w:rFonts w:ascii="Times New Roman" w:hAnsi="Times New Roman" w:cs="Times New Roman"/>
          <w:sz w:val="32"/>
          <w:szCs w:val="32"/>
        </w:rPr>
        <w:t xml:space="preserve"> </w:t>
      </w:r>
      <w:r w:rsidR="00BF1D2B">
        <w:rPr>
          <w:rFonts w:ascii="Times New Roman" w:hAnsi="Times New Roman" w:cs="Times New Roman"/>
          <w:sz w:val="32"/>
          <w:szCs w:val="32"/>
        </w:rPr>
        <w:t>Моркваши;</w:t>
      </w:r>
    </w:p>
    <w:p w:rsidR="005F064D" w:rsidRPr="00BF1D2B" w:rsidRDefault="000A295F" w:rsidP="00895CDE">
      <w:pPr>
        <w:pStyle w:val="ab"/>
        <w:numPr>
          <w:ilvl w:val="0"/>
          <w:numId w:val="17"/>
        </w:numPr>
        <w:tabs>
          <w:tab w:val="left" w:pos="1418"/>
        </w:tabs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F1D2B">
        <w:rPr>
          <w:rFonts w:ascii="Times New Roman" w:hAnsi="Times New Roman"/>
          <w:sz w:val="32"/>
          <w:szCs w:val="32"/>
        </w:rPr>
        <w:t>Р</w:t>
      </w:r>
      <w:r w:rsidR="005F064D" w:rsidRPr="00BF1D2B">
        <w:rPr>
          <w:rFonts w:ascii="Times New Roman" w:hAnsi="Times New Roman"/>
          <w:sz w:val="32"/>
          <w:szCs w:val="32"/>
        </w:rPr>
        <w:t>абот</w:t>
      </w:r>
      <w:r w:rsidRPr="00BF1D2B">
        <w:rPr>
          <w:rFonts w:ascii="Times New Roman" w:hAnsi="Times New Roman"/>
          <w:sz w:val="32"/>
          <w:szCs w:val="32"/>
        </w:rPr>
        <w:t>а</w:t>
      </w:r>
      <w:r w:rsidR="005F064D" w:rsidRPr="00BF1D2B">
        <w:rPr>
          <w:rFonts w:ascii="Times New Roman" w:hAnsi="Times New Roman"/>
          <w:sz w:val="32"/>
          <w:szCs w:val="32"/>
        </w:rPr>
        <w:t xml:space="preserve"> по принудительному взысканию долгов за в</w:t>
      </w:r>
      <w:r w:rsidR="00BF1D2B">
        <w:rPr>
          <w:rFonts w:ascii="Times New Roman" w:hAnsi="Times New Roman"/>
          <w:sz w:val="32"/>
          <w:szCs w:val="32"/>
        </w:rPr>
        <w:t>оду, ТБО, самообложение, налоги.</w:t>
      </w:r>
    </w:p>
    <w:p w:rsidR="001736D7" w:rsidRDefault="001736D7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D7AC9" w:rsidRDefault="000F6D28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F1D2B">
        <w:rPr>
          <w:rFonts w:ascii="Times New Roman" w:eastAsia="Times New Roman" w:hAnsi="Times New Roman"/>
          <w:sz w:val="32"/>
          <w:szCs w:val="32"/>
          <w:lang w:eastAsia="ru-RU"/>
        </w:rPr>
        <w:t xml:space="preserve">В 2018 году сделано довольно </w:t>
      </w: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много. Хочу выразить благодарность неравнодушным жителям поселения</w:t>
      </w:r>
      <w:r w:rsidR="00FB6851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спонсорам</w:t>
      </w:r>
      <w:r w:rsidR="00FB6851">
        <w:rPr>
          <w:rFonts w:ascii="Times New Roman" w:eastAsia="Times New Roman" w:hAnsi="Times New Roman"/>
          <w:sz w:val="32"/>
          <w:szCs w:val="32"/>
          <w:lang w:eastAsia="ru-RU"/>
        </w:rPr>
        <w:t xml:space="preserve">, руководству района в лице Марата </w:t>
      </w:r>
      <w:proofErr w:type="spellStart"/>
      <w:r w:rsidR="00FB6851">
        <w:rPr>
          <w:rFonts w:ascii="Times New Roman" w:eastAsia="Times New Roman" w:hAnsi="Times New Roman"/>
          <w:sz w:val="32"/>
          <w:szCs w:val="32"/>
          <w:lang w:eastAsia="ru-RU"/>
        </w:rPr>
        <w:t>Галимзяновича</w:t>
      </w:r>
      <w:proofErr w:type="spellEnd"/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, оказавшим поддержку в реализации проектов ушедшего года. </w:t>
      </w:r>
    </w:p>
    <w:p w:rsidR="00624E7D" w:rsidRPr="00DA008C" w:rsidRDefault="00BF1D2B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Уважаемые жители, н</w:t>
      </w:r>
      <w:r w:rsidR="00624E7D"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а 2019 </w:t>
      </w:r>
      <w:r w:rsidR="000F6D28" w:rsidRPr="00DA008C">
        <w:rPr>
          <w:rFonts w:ascii="Times New Roman" w:eastAsia="Times New Roman" w:hAnsi="Times New Roman"/>
          <w:sz w:val="32"/>
          <w:szCs w:val="32"/>
          <w:lang w:eastAsia="ru-RU"/>
        </w:rPr>
        <w:t>год объем работ запланирован довольно большой</w:t>
      </w:r>
      <w:r w:rsidR="00624E7D"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, но я </w:t>
      </w:r>
      <w:r w:rsidR="000F6D28" w:rsidRPr="00DA008C">
        <w:rPr>
          <w:rFonts w:ascii="Times New Roman" w:eastAsia="Times New Roman" w:hAnsi="Times New Roman"/>
          <w:sz w:val="32"/>
          <w:szCs w:val="32"/>
          <w:lang w:eastAsia="ru-RU"/>
        </w:rPr>
        <w:t>надеюсь на вашу поддержку и взаимопонимание, ведь только вместе</w:t>
      </w:r>
      <w:r w:rsidR="00624E7D" w:rsidRPr="00DA008C">
        <w:rPr>
          <w:rFonts w:ascii="Times New Roman" w:eastAsia="Times New Roman" w:hAnsi="Times New Roman"/>
          <w:sz w:val="32"/>
          <w:szCs w:val="32"/>
          <w:lang w:eastAsia="ru-RU"/>
        </w:rPr>
        <w:t xml:space="preserve"> у нас получится максимально </w:t>
      </w:r>
      <w:r w:rsidR="000F6D28" w:rsidRPr="00DA008C">
        <w:rPr>
          <w:rFonts w:ascii="Times New Roman" w:eastAsia="Times New Roman" w:hAnsi="Times New Roman"/>
          <w:sz w:val="32"/>
          <w:szCs w:val="32"/>
          <w:lang w:eastAsia="ru-RU"/>
        </w:rPr>
        <w:t>выполнить запланированные работы и сделать наше поселение еще лучше.</w:t>
      </w:r>
    </w:p>
    <w:p w:rsidR="000F6D28" w:rsidRPr="00DA008C" w:rsidRDefault="000F6D28" w:rsidP="00895C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A008C">
        <w:rPr>
          <w:rFonts w:ascii="Times New Roman" w:eastAsia="Times New Roman" w:hAnsi="Times New Roman"/>
          <w:sz w:val="32"/>
          <w:szCs w:val="32"/>
          <w:lang w:eastAsia="ru-RU"/>
        </w:rPr>
        <w:t>Здоровья вам и благополучия.</w:t>
      </w:r>
    </w:p>
    <w:p w:rsidR="000F6D28" w:rsidRPr="00DA008C" w:rsidRDefault="000F6D28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На этом у меня все.</w:t>
      </w:r>
    </w:p>
    <w:p w:rsidR="00D333DF" w:rsidRDefault="000F6D28" w:rsidP="00895CD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DA008C">
        <w:rPr>
          <w:rFonts w:ascii="Times New Roman" w:hAnsi="Times New Roman"/>
          <w:sz w:val="32"/>
          <w:szCs w:val="32"/>
        </w:rPr>
        <w:t>А с</w:t>
      </w:r>
      <w:r w:rsidR="00210BC6" w:rsidRPr="00DA008C">
        <w:rPr>
          <w:rFonts w:ascii="Times New Roman" w:hAnsi="Times New Roman"/>
          <w:sz w:val="32"/>
          <w:szCs w:val="32"/>
        </w:rPr>
        <w:t xml:space="preserve">ейчас переходим к </w:t>
      </w:r>
      <w:r w:rsidR="00210BC6" w:rsidRPr="00BF1D2B">
        <w:rPr>
          <w:rFonts w:ascii="Times New Roman" w:hAnsi="Times New Roman"/>
          <w:sz w:val="32"/>
          <w:szCs w:val="32"/>
        </w:rPr>
        <w:t xml:space="preserve">обсуждению моего </w:t>
      </w:r>
      <w:r w:rsidR="00125CED" w:rsidRPr="00BF1D2B">
        <w:rPr>
          <w:rFonts w:ascii="Times New Roman" w:hAnsi="Times New Roman"/>
          <w:sz w:val="32"/>
          <w:szCs w:val="32"/>
        </w:rPr>
        <w:t>доклада. Прошу задавать вопросы и высказывать свои предложения.</w:t>
      </w:r>
    </w:p>
    <w:p w:rsidR="00A81F4D" w:rsidRPr="00BF1D2B" w:rsidRDefault="00A81F4D" w:rsidP="00895CDE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A81F4D" w:rsidRPr="00BF1D2B" w:rsidSect="00835C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AF" w:rsidRDefault="00736AAF" w:rsidP="009F7F2D">
      <w:pPr>
        <w:spacing w:after="0" w:line="240" w:lineRule="auto"/>
      </w:pPr>
      <w:r>
        <w:separator/>
      </w:r>
    </w:p>
  </w:endnote>
  <w:endnote w:type="continuationSeparator" w:id="0">
    <w:p w:rsidR="00736AAF" w:rsidRDefault="00736AAF" w:rsidP="009F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AF" w:rsidRDefault="00736AAF" w:rsidP="009F7F2D">
      <w:pPr>
        <w:spacing w:after="0" w:line="240" w:lineRule="auto"/>
      </w:pPr>
      <w:r>
        <w:separator/>
      </w:r>
    </w:p>
  </w:footnote>
  <w:footnote w:type="continuationSeparator" w:id="0">
    <w:p w:rsidR="00736AAF" w:rsidRDefault="00736AAF" w:rsidP="009F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026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142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6E0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029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EE9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C85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9C3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8252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61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8AB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E4906"/>
    <w:multiLevelType w:val="hybridMultilevel"/>
    <w:tmpl w:val="82EE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2066B"/>
    <w:multiLevelType w:val="multilevel"/>
    <w:tmpl w:val="453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640EE1"/>
    <w:multiLevelType w:val="hybridMultilevel"/>
    <w:tmpl w:val="75C22BD2"/>
    <w:lvl w:ilvl="0" w:tplc="AE403FD0">
      <w:start w:val="1"/>
      <w:numFmt w:val="bullet"/>
      <w:pStyle w:val="a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BA1F20"/>
    <w:multiLevelType w:val="hybridMultilevel"/>
    <w:tmpl w:val="159C410C"/>
    <w:lvl w:ilvl="0" w:tplc="14F2D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C868E3"/>
    <w:multiLevelType w:val="hybridMultilevel"/>
    <w:tmpl w:val="2F343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1B53"/>
    <w:multiLevelType w:val="hybridMultilevel"/>
    <w:tmpl w:val="168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D6354"/>
    <w:multiLevelType w:val="hybridMultilevel"/>
    <w:tmpl w:val="A9A82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B207A1C"/>
    <w:multiLevelType w:val="hybridMultilevel"/>
    <w:tmpl w:val="9E16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D5379"/>
    <w:multiLevelType w:val="hybridMultilevel"/>
    <w:tmpl w:val="D8060C50"/>
    <w:lvl w:ilvl="0" w:tplc="692E84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7"/>
  </w:num>
  <w:num w:numId="18">
    <w:abstractNumId w:val="15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2"/>
    <w:rsid w:val="0000027D"/>
    <w:rsid w:val="00000937"/>
    <w:rsid w:val="00001355"/>
    <w:rsid w:val="00003905"/>
    <w:rsid w:val="00010E9F"/>
    <w:rsid w:val="000110A4"/>
    <w:rsid w:val="00011C8B"/>
    <w:rsid w:val="000148CE"/>
    <w:rsid w:val="000201E7"/>
    <w:rsid w:val="0002208B"/>
    <w:rsid w:val="00022E0A"/>
    <w:rsid w:val="0002382F"/>
    <w:rsid w:val="00023EBA"/>
    <w:rsid w:val="00024ACB"/>
    <w:rsid w:val="00027C09"/>
    <w:rsid w:val="00032E9C"/>
    <w:rsid w:val="00041111"/>
    <w:rsid w:val="00043B73"/>
    <w:rsid w:val="00046A92"/>
    <w:rsid w:val="00056256"/>
    <w:rsid w:val="000609AC"/>
    <w:rsid w:val="00061713"/>
    <w:rsid w:val="000637F0"/>
    <w:rsid w:val="0006635E"/>
    <w:rsid w:val="000666F1"/>
    <w:rsid w:val="0007285D"/>
    <w:rsid w:val="00073D13"/>
    <w:rsid w:val="00075E02"/>
    <w:rsid w:val="000812A6"/>
    <w:rsid w:val="00085421"/>
    <w:rsid w:val="00085621"/>
    <w:rsid w:val="00091395"/>
    <w:rsid w:val="000919C0"/>
    <w:rsid w:val="000956E9"/>
    <w:rsid w:val="00095CDD"/>
    <w:rsid w:val="000971C3"/>
    <w:rsid w:val="000977AE"/>
    <w:rsid w:val="000A295F"/>
    <w:rsid w:val="000A5095"/>
    <w:rsid w:val="000A57E8"/>
    <w:rsid w:val="000A5CF8"/>
    <w:rsid w:val="000A77FB"/>
    <w:rsid w:val="000B14CF"/>
    <w:rsid w:val="000B1BD0"/>
    <w:rsid w:val="000B1EFC"/>
    <w:rsid w:val="000B2B10"/>
    <w:rsid w:val="000B36F8"/>
    <w:rsid w:val="000B5737"/>
    <w:rsid w:val="000B75BA"/>
    <w:rsid w:val="000B7F08"/>
    <w:rsid w:val="000C1012"/>
    <w:rsid w:val="000C19F2"/>
    <w:rsid w:val="000C1C5E"/>
    <w:rsid w:val="000C3ABB"/>
    <w:rsid w:val="000C3C87"/>
    <w:rsid w:val="000C7A0E"/>
    <w:rsid w:val="000D1E50"/>
    <w:rsid w:val="000D519A"/>
    <w:rsid w:val="000D658F"/>
    <w:rsid w:val="000D7AC9"/>
    <w:rsid w:val="000E1316"/>
    <w:rsid w:val="000E3D8F"/>
    <w:rsid w:val="000E40A1"/>
    <w:rsid w:val="000E4F1E"/>
    <w:rsid w:val="000E6934"/>
    <w:rsid w:val="000E6935"/>
    <w:rsid w:val="000F085E"/>
    <w:rsid w:val="000F1112"/>
    <w:rsid w:val="000F1119"/>
    <w:rsid w:val="000F5D90"/>
    <w:rsid w:val="000F6D28"/>
    <w:rsid w:val="00105462"/>
    <w:rsid w:val="00106B7D"/>
    <w:rsid w:val="0011387A"/>
    <w:rsid w:val="001162C3"/>
    <w:rsid w:val="001165AD"/>
    <w:rsid w:val="00117D65"/>
    <w:rsid w:val="00124C7C"/>
    <w:rsid w:val="00125CED"/>
    <w:rsid w:val="00131E1F"/>
    <w:rsid w:val="00133101"/>
    <w:rsid w:val="00135DE6"/>
    <w:rsid w:val="00150256"/>
    <w:rsid w:val="00155CE8"/>
    <w:rsid w:val="00156039"/>
    <w:rsid w:val="00160B76"/>
    <w:rsid w:val="001665C9"/>
    <w:rsid w:val="001700F6"/>
    <w:rsid w:val="001733D1"/>
    <w:rsid w:val="001736D7"/>
    <w:rsid w:val="0017526C"/>
    <w:rsid w:val="00175CB7"/>
    <w:rsid w:val="00177EC7"/>
    <w:rsid w:val="00177F2D"/>
    <w:rsid w:val="00177F2E"/>
    <w:rsid w:val="00182B3A"/>
    <w:rsid w:val="00185703"/>
    <w:rsid w:val="00186225"/>
    <w:rsid w:val="00196E6B"/>
    <w:rsid w:val="00197871"/>
    <w:rsid w:val="001A0280"/>
    <w:rsid w:val="001A1905"/>
    <w:rsid w:val="001A3A1C"/>
    <w:rsid w:val="001A47EE"/>
    <w:rsid w:val="001A62D2"/>
    <w:rsid w:val="001A7865"/>
    <w:rsid w:val="001A79EB"/>
    <w:rsid w:val="001B0D0A"/>
    <w:rsid w:val="001B0E2C"/>
    <w:rsid w:val="001C0776"/>
    <w:rsid w:val="001C435D"/>
    <w:rsid w:val="001C4692"/>
    <w:rsid w:val="001C7EA4"/>
    <w:rsid w:val="001D0A3C"/>
    <w:rsid w:val="001D1D77"/>
    <w:rsid w:val="001D4E2E"/>
    <w:rsid w:val="001D5E73"/>
    <w:rsid w:val="001D6520"/>
    <w:rsid w:val="001D7FD7"/>
    <w:rsid w:val="001E0FDA"/>
    <w:rsid w:val="001E201C"/>
    <w:rsid w:val="001E2080"/>
    <w:rsid w:val="001E2FA1"/>
    <w:rsid w:val="001E33F2"/>
    <w:rsid w:val="001E58E6"/>
    <w:rsid w:val="0020020F"/>
    <w:rsid w:val="0020166A"/>
    <w:rsid w:val="00202A75"/>
    <w:rsid w:val="00205B9D"/>
    <w:rsid w:val="00206B37"/>
    <w:rsid w:val="00210844"/>
    <w:rsid w:val="00210BC6"/>
    <w:rsid w:val="0021210B"/>
    <w:rsid w:val="00212CEA"/>
    <w:rsid w:val="00213597"/>
    <w:rsid w:val="00215166"/>
    <w:rsid w:val="00216A71"/>
    <w:rsid w:val="002222F2"/>
    <w:rsid w:val="00222EA0"/>
    <w:rsid w:val="00223277"/>
    <w:rsid w:val="00230178"/>
    <w:rsid w:val="00230EF5"/>
    <w:rsid w:val="00236037"/>
    <w:rsid w:val="00237720"/>
    <w:rsid w:val="0024588C"/>
    <w:rsid w:val="00251EA0"/>
    <w:rsid w:val="0025315D"/>
    <w:rsid w:val="00256153"/>
    <w:rsid w:val="00266218"/>
    <w:rsid w:val="0026698C"/>
    <w:rsid w:val="00277B6B"/>
    <w:rsid w:val="00285DF2"/>
    <w:rsid w:val="002916F8"/>
    <w:rsid w:val="002923CD"/>
    <w:rsid w:val="002932B3"/>
    <w:rsid w:val="002966A6"/>
    <w:rsid w:val="00297213"/>
    <w:rsid w:val="002A4D4B"/>
    <w:rsid w:val="002A5BE0"/>
    <w:rsid w:val="002A752D"/>
    <w:rsid w:val="002B1801"/>
    <w:rsid w:val="002B65DE"/>
    <w:rsid w:val="002B6EBB"/>
    <w:rsid w:val="002B7F48"/>
    <w:rsid w:val="002C05A6"/>
    <w:rsid w:val="002C529B"/>
    <w:rsid w:val="002D2A84"/>
    <w:rsid w:val="002D36CE"/>
    <w:rsid w:val="002E098A"/>
    <w:rsid w:val="002E49EB"/>
    <w:rsid w:val="002E4BCA"/>
    <w:rsid w:val="002E4C81"/>
    <w:rsid w:val="002F4B2E"/>
    <w:rsid w:val="002F6FD2"/>
    <w:rsid w:val="00301258"/>
    <w:rsid w:val="0030305A"/>
    <w:rsid w:val="003039BD"/>
    <w:rsid w:val="00307593"/>
    <w:rsid w:val="00307C5D"/>
    <w:rsid w:val="0031587E"/>
    <w:rsid w:val="00316950"/>
    <w:rsid w:val="00320FAA"/>
    <w:rsid w:val="00322046"/>
    <w:rsid w:val="00324A37"/>
    <w:rsid w:val="00326325"/>
    <w:rsid w:val="00327B15"/>
    <w:rsid w:val="003301CB"/>
    <w:rsid w:val="00332728"/>
    <w:rsid w:val="0033410A"/>
    <w:rsid w:val="00334EAB"/>
    <w:rsid w:val="00335CA0"/>
    <w:rsid w:val="003367F1"/>
    <w:rsid w:val="003403BE"/>
    <w:rsid w:val="00342651"/>
    <w:rsid w:val="00344758"/>
    <w:rsid w:val="00345D0C"/>
    <w:rsid w:val="00347692"/>
    <w:rsid w:val="0035175E"/>
    <w:rsid w:val="00355F87"/>
    <w:rsid w:val="003619AD"/>
    <w:rsid w:val="00364103"/>
    <w:rsid w:val="0036704F"/>
    <w:rsid w:val="003701F8"/>
    <w:rsid w:val="003715E3"/>
    <w:rsid w:val="00373019"/>
    <w:rsid w:val="00373E83"/>
    <w:rsid w:val="0037782D"/>
    <w:rsid w:val="0039307D"/>
    <w:rsid w:val="00397C88"/>
    <w:rsid w:val="003A27E6"/>
    <w:rsid w:val="003B25B9"/>
    <w:rsid w:val="003B374C"/>
    <w:rsid w:val="003B6A38"/>
    <w:rsid w:val="003C317A"/>
    <w:rsid w:val="003D1463"/>
    <w:rsid w:val="003D253A"/>
    <w:rsid w:val="003D3D28"/>
    <w:rsid w:val="003D610E"/>
    <w:rsid w:val="003D679F"/>
    <w:rsid w:val="003E6E17"/>
    <w:rsid w:val="003F0C64"/>
    <w:rsid w:val="003F6DE1"/>
    <w:rsid w:val="003F7F30"/>
    <w:rsid w:val="00402593"/>
    <w:rsid w:val="00407C86"/>
    <w:rsid w:val="00411A1B"/>
    <w:rsid w:val="00416A97"/>
    <w:rsid w:val="004177A4"/>
    <w:rsid w:val="00421027"/>
    <w:rsid w:val="004318F9"/>
    <w:rsid w:val="004322FA"/>
    <w:rsid w:val="00442512"/>
    <w:rsid w:val="004451C6"/>
    <w:rsid w:val="00451785"/>
    <w:rsid w:val="00452CD1"/>
    <w:rsid w:val="00452F4A"/>
    <w:rsid w:val="00452F4E"/>
    <w:rsid w:val="00456598"/>
    <w:rsid w:val="00457063"/>
    <w:rsid w:val="00462063"/>
    <w:rsid w:val="00462F98"/>
    <w:rsid w:val="004649E6"/>
    <w:rsid w:val="00466982"/>
    <w:rsid w:val="00467923"/>
    <w:rsid w:val="0047198E"/>
    <w:rsid w:val="004735BC"/>
    <w:rsid w:val="004738FD"/>
    <w:rsid w:val="004748B2"/>
    <w:rsid w:val="004765F3"/>
    <w:rsid w:val="004778E6"/>
    <w:rsid w:val="0048023C"/>
    <w:rsid w:val="00483ABF"/>
    <w:rsid w:val="00483B4D"/>
    <w:rsid w:val="00485B26"/>
    <w:rsid w:val="00486F1C"/>
    <w:rsid w:val="0049279F"/>
    <w:rsid w:val="00492C6B"/>
    <w:rsid w:val="004933E6"/>
    <w:rsid w:val="004A174A"/>
    <w:rsid w:val="004A56B9"/>
    <w:rsid w:val="004A6906"/>
    <w:rsid w:val="004B008B"/>
    <w:rsid w:val="004C06A8"/>
    <w:rsid w:val="004C0D7A"/>
    <w:rsid w:val="004C0E94"/>
    <w:rsid w:val="004C340D"/>
    <w:rsid w:val="004C3433"/>
    <w:rsid w:val="004C3C20"/>
    <w:rsid w:val="004C4B7F"/>
    <w:rsid w:val="004D0C27"/>
    <w:rsid w:val="004D1FEA"/>
    <w:rsid w:val="004E08F2"/>
    <w:rsid w:val="004E165A"/>
    <w:rsid w:val="004E6D46"/>
    <w:rsid w:val="004E7585"/>
    <w:rsid w:val="004F1F8A"/>
    <w:rsid w:val="004F34E4"/>
    <w:rsid w:val="004F5B3B"/>
    <w:rsid w:val="004F6F37"/>
    <w:rsid w:val="0050254D"/>
    <w:rsid w:val="00507BFF"/>
    <w:rsid w:val="0051448D"/>
    <w:rsid w:val="00514AC9"/>
    <w:rsid w:val="00524A8F"/>
    <w:rsid w:val="005256AB"/>
    <w:rsid w:val="00526324"/>
    <w:rsid w:val="00526479"/>
    <w:rsid w:val="0052755D"/>
    <w:rsid w:val="00527947"/>
    <w:rsid w:val="005304F0"/>
    <w:rsid w:val="00531A57"/>
    <w:rsid w:val="00533C44"/>
    <w:rsid w:val="0053521B"/>
    <w:rsid w:val="00536F0F"/>
    <w:rsid w:val="00537013"/>
    <w:rsid w:val="005417D6"/>
    <w:rsid w:val="00542921"/>
    <w:rsid w:val="005507BF"/>
    <w:rsid w:val="00552ADE"/>
    <w:rsid w:val="005552B2"/>
    <w:rsid w:val="00556D3D"/>
    <w:rsid w:val="00562222"/>
    <w:rsid w:val="00563FD7"/>
    <w:rsid w:val="00570986"/>
    <w:rsid w:val="00572082"/>
    <w:rsid w:val="00573B0C"/>
    <w:rsid w:val="00574367"/>
    <w:rsid w:val="00582FEF"/>
    <w:rsid w:val="0058764C"/>
    <w:rsid w:val="005876DD"/>
    <w:rsid w:val="005901C1"/>
    <w:rsid w:val="00595E25"/>
    <w:rsid w:val="00595ED6"/>
    <w:rsid w:val="005A0532"/>
    <w:rsid w:val="005A54CE"/>
    <w:rsid w:val="005A7876"/>
    <w:rsid w:val="005B5FDB"/>
    <w:rsid w:val="005B61CF"/>
    <w:rsid w:val="005C29FD"/>
    <w:rsid w:val="005C2AA3"/>
    <w:rsid w:val="005C4592"/>
    <w:rsid w:val="005C5622"/>
    <w:rsid w:val="005C63C1"/>
    <w:rsid w:val="005C7163"/>
    <w:rsid w:val="005D4CBA"/>
    <w:rsid w:val="005D6423"/>
    <w:rsid w:val="005E081A"/>
    <w:rsid w:val="005E2BBC"/>
    <w:rsid w:val="005F064D"/>
    <w:rsid w:val="005F3D1F"/>
    <w:rsid w:val="005F688A"/>
    <w:rsid w:val="006049F4"/>
    <w:rsid w:val="00605A72"/>
    <w:rsid w:val="00606249"/>
    <w:rsid w:val="0061101A"/>
    <w:rsid w:val="006139EA"/>
    <w:rsid w:val="00617A01"/>
    <w:rsid w:val="00617F0B"/>
    <w:rsid w:val="00620938"/>
    <w:rsid w:val="0062201E"/>
    <w:rsid w:val="006249BC"/>
    <w:rsid w:val="00624E7D"/>
    <w:rsid w:val="0063090F"/>
    <w:rsid w:val="00632B8D"/>
    <w:rsid w:val="00634B14"/>
    <w:rsid w:val="00640162"/>
    <w:rsid w:val="00641CD9"/>
    <w:rsid w:val="00645856"/>
    <w:rsid w:val="006461C1"/>
    <w:rsid w:val="006662A9"/>
    <w:rsid w:val="006701EC"/>
    <w:rsid w:val="00670940"/>
    <w:rsid w:val="00670ADB"/>
    <w:rsid w:val="00672F98"/>
    <w:rsid w:val="006740E4"/>
    <w:rsid w:val="00675930"/>
    <w:rsid w:val="006764D0"/>
    <w:rsid w:val="00676B13"/>
    <w:rsid w:val="006774D9"/>
    <w:rsid w:val="0068085B"/>
    <w:rsid w:val="006853FF"/>
    <w:rsid w:val="00685CDB"/>
    <w:rsid w:val="0069018D"/>
    <w:rsid w:val="006908FA"/>
    <w:rsid w:val="00691E5F"/>
    <w:rsid w:val="0069769D"/>
    <w:rsid w:val="00697D77"/>
    <w:rsid w:val="006A494D"/>
    <w:rsid w:val="006C2CDA"/>
    <w:rsid w:val="006C3512"/>
    <w:rsid w:val="006C6BA2"/>
    <w:rsid w:val="006D7F16"/>
    <w:rsid w:val="006E1329"/>
    <w:rsid w:val="006E2FB0"/>
    <w:rsid w:val="006E411D"/>
    <w:rsid w:val="006E4B37"/>
    <w:rsid w:val="006F1F1D"/>
    <w:rsid w:val="006F2E0C"/>
    <w:rsid w:val="006F3BC4"/>
    <w:rsid w:val="006F4C63"/>
    <w:rsid w:val="006F4F5C"/>
    <w:rsid w:val="007003DD"/>
    <w:rsid w:val="00700444"/>
    <w:rsid w:val="00701B50"/>
    <w:rsid w:val="00701BC1"/>
    <w:rsid w:val="007026FE"/>
    <w:rsid w:val="00704409"/>
    <w:rsid w:val="007046A9"/>
    <w:rsid w:val="00706875"/>
    <w:rsid w:val="0071015C"/>
    <w:rsid w:val="00710694"/>
    <w:rsid w:val="00710806"/>
    <w:rsid w:val="00710F7F"/>
    <w:rsid w:val="00711F77"/>
    <w:rsid w:val="007159E6"/>
    <w:rsid w:val="00715B3F"/>
    <w:rsid w:val="0072254A"/>
    <w:rsid w:val="00722761"/>
    <w:rsid w:val="007273EF"/>
    <w:rsid w:val="00731926"/>
    <w:rsid w:val="00732A8B"/>
    <w:rsid w:val="00732D54"/>
    <w:rsid w:val="0073537A"/>
    <w:rsid w:val="007367F1"/>
    <w:rsid w:val="00736920"/>
    <w:rsid w:val="00736AAF"/>
    <w:rsid w:val="00741D43"/>
    <w:rsid w:val="007437BE"/>
    <w:rsid w:val="0075572A"/>
    <w:rsid w:val="00760FFA"/>
    <w:rsid w:val="00761724"/>
    <w:rsid w:val="00764DA9"/>
    <w:rsid w:val="00772D4E"/>
    <w:rsid w:val="00773210"/>
    <w:rsid w:val="00774656"/>
    <w:rsid w:val="007747F8"/>
    <w:rsid w:val="00774C71"/>
    <w:rsid w:val="00781209"/>
    <w:rsid w:val="007930C6"/>
    <w:rsid w:val="00797A30"/>
    <w:rsid w:val="007A10BF"/>
    <w:rsid w:val="007A1A56"/>
    <w:rsid w:val="007A200A"/>
    <w:rsid w:val="007A47D2"/>
    <w:rsid w:val="007A4D3A"/>
    <w:rsid w:val="007A698B"/>
    <w:rsid w:val="007A7E9F"/>
    <w:rsid w:val="007B4915"/>
    <w:rsid w:val="007B5357"/>
    <w:rsid w:val="007C0FD5"/>
    <w:rsid w:val="007C5CE6"/>
    <w:rsid w:val="007C7316"/>
    <w:rsid w:val="007D043D"/>
    <w:rsid w:val="007E26EA"/>
    <w:rsid w:val="007E3A2E"/>
    <w:rsid w:val="007E66DC"/>
    <w:rsid w:val="007E77DE"/>
    <w:rsid w:val="007F016C"/>
    <w:rsid w:val="007F6F85"/>
    <w:rsid w:val="008022D1"/>
    <w:rsid w:val="008040E7"/>
    <w:rsid w:val="008048CD"/>
    <w:rsid w:val="00807331"/>
    <w:rsid w:val="00812070"/>
    <w:rsid w:val="008129EA"/>
    <w:rsid w:val="00813697"/>
    <w:rsid w:val="00814DCB"/>
    <w:rsid w:val="008163EA"/>
    <w:rsid w:val="00822DAD"/>
    <w:rsid w:val="008237D0"/>
    <w:rsid w:val="00823FDF"/>
    <w:rsid w:val="00824CB2"/>
    <w:rsid w:val="00824F33"/>
    <w:rsid w:val="00825187"/>
    <w:rsid w:val="00826670"/>
    <w:rsid w:val="00835972"/>
    <w:rsid w:val="00835CDE"/>
    <w:rsid w:val="00836D3E"/>
    <w:rsid w:val="00845C88"/>
    <w:rsid w:val="00847796"/>
    <w:rsid w:val="00850C36"/>
    <w:rsid w:val="0085146E"/>
    <w:rsid w:val="00855FEC"/>
    <w:rsid w:val="008644D2"/>
    <w:rsid w:val="00865B70"/>
    <w:rsid w:val="00870887"/>
    <w:rsid w:val="0087714C"/>
    <w:rsid w:val="00877411"/>
    <w:rsid w:val="00877631"/>
    <w:rsid w:val="00882AD1"/>
    <w:rsid w:val="008844FA"/>
    <w:rsid w:val="0088618F"/>
    <w:rsid w:val="00886685"/>
    <w:rsid w:val="00887134"/>
    <w:rsid w:val="00890BC7"/>
    <w:rsid w:val="0089438D"/>
    <w:rsid w:val="0089528E"/>
    <w:rsid w:val="00895CDE"/>
    <w:rsid w:val="00897AB3"/>
    <w:rsid w:val="00897B88"/>
    <w:rsid w:val="008A2190"/>
    <w:rsid w:val="008B02B3"/>
    <w:rsid w:val="008B294D"/>
    <w:rsid w:val="008B2CDB"/>
    <w:rsid w:val="008B3AEE"/>
    <w:rsid w:val="008C01BF"/>
    <w:rsid w:val="008D1756"/>
    <w:rsid w:val="008D4A68"/>
    <w:rsid w:val="008D5EFF"/>
    <w:rsid w:val="008D665C"/>
    <w:rsid w:val="008E14EB"/>
    <w:rsid w:val="008E233F"/>
    <w:rsid w:val="008E40C1"/>
    <w:rsid w:val="008E5A3C"/>
    <w:rsid w:val="008F20C6"/>
    <w:rsid w:val="008F25C9"/>
    <w:rsid w:val="008F7623"/>
    <w:rsid w:val="00900790"/>
    <w:rsid w:val="00904B49"/>
    <w:rsid w:val="0090546A"/>
    <w:rsid w:val="00905C19"/>
    <w:rsid w:val="009060D5"/>
    <w:rsid w:val="009114DE"/>
    <w:rsid w:val="009125ED"/>
    <w:rsid w:val="00914641"/>
    <w:rsid w:val="009148A7"/>
    <w:rsid w:val="0091494A"/>
    <w:rsid w:val="00920A93"/>
    <w:rsid w:val="00932917"/>
    <w:rsid w:val="00934D0A"/>
    <w:rsid w:val="00941BD4"/>
    <w:rsid w:val="00944537"/>
    <w:rsid w:val="00945240"/>
    <w:rsid w:val="00945FB5"/>
    <w:rsid w:val="00954120"/>
    <w:rsid w:val="009561CD"/>
    <w:rsid w:val="009610A7"/>
    <w:rsid w:val="00964BFC"/>
    <w:rsid w:val="009653A2"/>
    <w:rsid w:val="00965D8C"/>
    <w:rsid w:val="00971377"/>
    <w:rsid w:val="00971BB4"/>
    <w:rsid w:val="009745B8"/>
    <w:rsid w:val="00974F12"/>
    <w:rsid w:val="009806F6"/>
    <w:rsid w:val="009853AB"/>
    <w:rsid w:val="009856B4"/>
    <w:rsid w:val="009876E2"/>
    <w:rsid w:val="00990727"/>
    <w:rsid w:val="009916C5"/>
    <w:rsid w:val="00992D22"/>
    <w:rsid w:val="00994E1B"/>
    <w:rsid w:val="0099614F"/>
    <w:rsid w:val="00996788"/>
    <w:rsid w:val="009A0433"/>
    <w:rsid w:val="009A58FA"/>
    <w:rsid w:val="009B1FDF"/>
    <w:rsid w:val="009B3F2B"/>
    <w:rsid w:val="009B4689"/>
    <w:rsid w:val="009B6A2D"/>
    <w:rsid w:val="009C26CF"/>
    <w:rsid w:val="009D019C"/>
    <w:rsid w:val="009D275B"/>
    <w:rsid w:val="009D7CAB"/>
    <w:rsid w:val="009D7ED4"/>
    <w:rsid w:val="009E06C3"/>
    <w:rsid w:val="009E218E"/>
    <w:rsid w:val="009E2B47"/>
    <w:rsid w:val="009E4D6A"/>
    <w:rsid w:val="009F3CF1"/>
    <w:rsid w:val="009F5551"/>
    <w:rsid w:val="009F6573"/>
    <w:rsid w:val="009F7F2D"/>
    <w:rsid w:val="00A00E7C"/>
    <w:rsid w:val="00A011E7"/>
    <w:rsid w:val="00A015AD"/>
    <w:rsid w:val="00A01FAE"/>
    <w:rsid w:val="00A03605"/>
    <w:rsid w:val="00A06D47"/>
    <w:rsid w:val="00A0779F"/>
    <w:rsid w:val="00A10313"/>
    <w:rsid w:val="00A10365"/>
    <w:rsid w:val="00A13136"/>
    <w:rsid w:val="00A14FCF"/>
    <w:rsid w:val="00A204D9"/>
    <w:rsid w:val="00A23461"/>
    <w:rsid w:val="00A24064"/>
    <w:rsid w:val="00A2429B"/>
    <w:rsid w:val="00A24AF9"/>
    <w:rsid w:val="00A267FE"/>
    <w:rsid w:val="00A30663"/>
    <w:rsid w:val="00A3119E"/>
    <w:rsid w:val="00A42C5D"/>
    <w:rsid w:val="00A5085F"/>
    <w:rsid w:val="00A566C1"/>
    <w:rsid w:val="00A56B96"/>
    <w:rsid w:val="00A633EC"/>
    <w:rsid w:val="00A63819"/>
    <w:rsid w:val="00A63F58"/>
    <w:rsid w:val="00A678B1"/>
    <w:rsid w:val="00A70B29"/>
    <w:rsid w:val="00A71579"/>
    <w:rsid w:val="00A7228C"/>
    <w:rsid w:val="00A72A9B"/>
    <w:rsid w:val="00A749C7"/>
    <w:rsid w:val="00A76CC9"/>
    <w:rsid w:val="00A80476"/>
    <w:rsid w:val="00A81F4D"/>
    <w:rsid w:val="00A82212"/>
    <w:rsid w:val="00A915CE"/>
    <w:rsid w:val="00A96292"/>
    <w:rsid w:val="00AA0421"/>
    <w:rsid w:val="00AA3ACF"/>
    <w:rsid w:val="00AA3B2C"/>
    <w:rsid w:val="00AA64E9"/>
    <w:rsid w:val="00AA7DCB"/>
    <w:rsid w:val="00AA7F34"/>
    <w:rsid w:val="00AB07D9"/>
    <w:rsid w:val="00AB153E"/>
    <w:rsid w:val="00AB42C8"/>
    <w:rsid w:val="00AB4C16"/>
    <w:rsid w:val="00AB5646"/>
    <w:rsid w:val="00AB5C60"/>
    <w:rsid w:val="00AC0CAA"/>
    <w:rsid w:val="00AC0D0F"/>
    <w:rsid w:val="00AC3E87"/>
    <w:rsid w:val="00AC417C"/>
    <w:rsid w:val="00AC4D4B"/>
    <w:rsid w:val="00AC61B8"/>
    <w:rsid w:val="00AC700D"/>
    <w:rsid w:val="00AD22C7"/>
    <w:rsid w:val="00AD3E55"/>
    <w:rsid w:val="00AD4778"/>
    <w:rsid w:val="00AD7F19"/>
    <w:rsid w:val="00AE0892"/>
    <w:rsid w:val="00AE08C8"/>
    <w:rsid w:val="00AE52AB"/>
    <w:rsid w:val="00AF0D64"/>
    <w:rsid w:val="00AF1451"/>
    <w:rsid w:val="00AF412F"/>
    <w:rsid w:val="00AF79FF"/>
    <w:rsid w:val="00B04F19"/>
    <w:rsid w:val="00B07C9C"/>
    <w:rsid w:val="00B10AAC"/>
    <w:rsid w:val="00B10DBC"/>
    <w:rsid w:val="00B10F3D"/>
    <w:rsid w:val="00B117BE"/>
    <w:rsid w:val="00B11E98"/>
    <w:rsid w:val="00B12974"/>
    <w:rsid w:val="00B1374F"/>
    <w:rsid w:val="00B13E61"/>
    <w:rsid w:val="00B14771"/>
    <w:rsid w:val="00B154B7"/>
    <w:rsid w:val="00B1781C"/>
    <w:rsid w:val="00B21311"/>
    <w:rsid w:val="00B23ECC"/>
    <w:rsid w:val="00B2605D"/>
    <w:rsid w:val="00B266A1"/>
    <w:rsid w:val="00B27D49"/>
    <w:rsid w:val="00B32ED6"/>
    <w:rsid w:val="00B33BFC"/>
    <w:rsid w:val="00B35EA2"/>
    <w:rsid w:val="00B36CC9"/>
    <w:rsid w:val="00B4133C"/>
    <w:rsid w:val="00B41CEA"/>
    <w:rsid w:val="00B4544D"/>
    <w:rsid w:val="00B4580F"/>
    <w:rsid w:val="00B50714"/>
    <w:rsid w:val="00B5138A"/>
    <w:rsid w:val="00B56919"/>
    <w:rsid w:val="00B56E29"/>
    <w:rsid w:val="00B57235"/>
    <w:rsid w:val="00B64A76"/>
    <w:rsid w:val="00B6738A"/>
    <w:rsid w:val="00B71301"/>
    <w:rsid w:val="00B71534"/>
    <w:rsid w:val="00B7442C"/>
    <w:rsid w:val="00B7664C"/>
    <w:rsid w:val="00B768A2"/>
    <w:rsid w:val="00B80490"/>
    <w:rsid w:val="00B81714"/>
    <w:rsid w:val="00B81832"/>
    <w:rsid w:val="00B82A89"/>
    <w:rsid w:val="00B84B61"/>
    <w:rsid w:val="00B84D00"/>
    <w:rsid w:val="00B8510B"/>
    <w:rsid w:val="00B90420"/>
    <w:rsid w:val="00B97269"/>
    <w:rsid w:val="00BA1645"/>
    <w:rsid w:val="00BA1A7D"/>
    <w:rsid w:val="00BA1F1B"/>
    <w:rsid w:val="00BA2262"/>
    <w:rsid w:val="00BA3AE5"/>
    <w:rsid w:val="00BA5CA5"/>
    <w:rsid w:val="00BA791E"/>
    <w:rsid w:val="00BB22B0"/>
    <w:rsid w:val="00BB3D49"/>
    <w:rsid w:val="00BC049F"/>
    <w:rsid w:val="00BC18AB"/>
    <w:rsid w:val="00BC2078"/>
    <w:rsid w:val="00BC5ED3"/>
    <w:rsid w:val="00BC77FC"/>
    <w:rsid w:val="00BD0C22"/>
    <w:rsid w:val="00BD1927"/>
    <w:rsid w:val="00BD3366"/>
    <w:rsid w:val="00BD3DAF"/>
    <w:rsid w:val="00BD5796"/>
    <w:rsid w:val="00BD7E5B"/>
    <w:rsid w:val="00BE3C9F"/>
    <w:rsid w:val="00BE7E7F"/>
    <w:rsid w:val="00BF1659"/>
    <w:rsid w:val="00BF1D2B"/>
    <w:rsid w:val="00BF2A34"/>
    <w:rsid w:val="00BF3524"/>
    <w:rsid w:val="00BF4B1E"/>
    <w:rsid w:val="00BF6A36"/>
    <w:rsid w:val="00C008E9"/>
    <w:rsid w:val="00C02AFA"/>
    <w:rsid w:val="00C056AA"/>
    <w:rsid w:val="00C12F24"/>
    <w:rsid w:val="00C12F51"/>
    <w:rsid w:val="00C154C4"/>
    <w:rsid w:val="00C20259"/>
    <w:rsid w:val="00C257F6"/>
    <w:rsid w:val="00C310E9"/>
    <w:rsid w:val="00C325AD"/>
    <w:rsid w:val="00C33303"/>
    <w:rsid w:val="00C34302"/>
    <w:rsid w:val="00C34500"/>
    <w:rsid w:val="00C3491B"/>
    <w:rsid w:val="00C37111"/>
    <w:rsid w:val="00C40407"/>
    <w:rsid w:val="00C502BA"/>
    <w:rsid w:val="00C503BA"/>
    <w:rsid w:val="00C55F3B"/>
    <w:rsid w:val="00C56A1C"/>
    <w:rsid w:val="00C70CD2"/>
    <w:rsid w:val="00C73198"/>
    <w:rsid w:val="00C759F2"/>
    <w:rsid w:val="00C75F1D"/>
    <w:rsid w:val="00C76E7D"/>
    <w:rsid w:val="00C76FE0"/>
    <w:rsid w:val="00C82189"/>
    <w:rsid w:val="00C832EA"/>
    <w:rsid w:val="00C85A2F"/>
    <w:rsid w:val="00C924A9"/>
    <w:rsid w:val="00C957B6"/>
    <w:rsid w:val="00CA68BA"/>
    <w:rsid w:val="00CB3E74"/>
    <w:rsid w:val="00CB69D9"/>
    <w:rsid w:val="00CB7195"/>
    <w:rsid w:val="00CC0450"/>
    <w:rsid w:val="00CC30EE"/>
    <w:rsid w:val="00CC36C3"/>
    <w:rsid w:val="00CC3E66"/>
    <w:rsid w:val="00CC5F89"/>
    <w:rsid w:val="00CD2AD9"/>
    <w:rsid w:val="00CD37DC"/>
    <w:rsid w:val="00CD433B"/>
    <w:rsid w:val="00CD4AE4"/>
    <w:rsid w:val="00CD61A3"/>
    <w:rsid w:val="00CE171A"/>
    <w:rsid w:val="00CE1FC6"/>
    <w:rsid w:val="00CE213B"/>
    <w:rsid w:val="00CE365D"/>
    <w:rsid w:val="00CE36B3"/>
    <w:rsid w:val="00CE4E76"/>
    <w:rsid w:val="00CE7C2D"/>
    <w:rsid w:val="00CF01DC"/>
    <w:rsid w:val="00CF4D85"/>
    <w:rsid w:val="00CF5483"/>
    <w:rsid w:val="00CF548B"/>
    <w:rsid w:val="00CF63BD"/>
    <w:rsid w:val="00D013C6"/>
    <w:rsid w:val="00D01E77"/>
    <w:rsid w:val="00D04057"/>
    <w:rsid w:val="00D10C9B"/>
    <w:rsid w:val="00D11B26"/>
    <w:rsid w:val="00D13FC4"/>
    <w:rsid w:val="00D1505A"/>
    <w:rsid w:val="00D208F1"/>
    <w:rsid w:val="00D217C2"/>
    <w:rsid w:val="00D23EFA"/>
    <w:rsid w:val="00D24A84"/>
    <w:rsid w:val="00D26F13"/>
    <w:rsid w:val="00D2742E"/>
    <w:rsid w:val="00D300AE"/>
    <w:rsid w:val="00D333DF"/>
    <w:rsid w:val="00D35964"/>
    <w:rsid w:val="00D35AB3"/>
    <w:rsid w:val="00D37E45"/>
    <w:rsid w:val="00D41725"/>
    <w:rsid w:val="00D42AA8"/>
    <w:rsid w:val="00D43032"/>
    <w:rsid w:val="00D474B7"/>
    <w:rsid w:val="00D5536D"/>
    <w:rsid w:val="00D6065B"/>
    <w:rsid w:val="00D730B7"/>
    <w:rsid w:val="00D731FD"/>
    <w:rsid w:val="00D83B79"/>
    <w:rsid w:val="00D85BC9"/>
    <w:rsid w:val="00D86622"/>
    <w:rsid w:val="00D91188"/>
    <w:rsid w:val="00D91331"/>
    <w:rsid w:val="00D9292D"/>
    <w:rsid w:val="00D95586"/>
    <w:rsid w:val="00DA008C"/>
    <w:rsid w:val="00DA1599"/>
    <w:rsid w:val="00DA2FB6"/>
    <w:rsid w:val="00DA550D"/>
    <w:rsid w:val="00DA67D2"/>
    <w:rsid w:val="00DA77FB"/>
    <w:rsid w:val="00DB4B83"/>
    <w:rsid w:val="00DB5BE0"/>
    <w:rsid w:val="00DC15DC"/>
    <w:rsid w:val="00DC2084"/>
    <w:rsid w:val="00DC290D"/>
    <w:rsid w:val="00DC3770"/>
    <w:rsid w:val="00DD071B"/>
    <w:rsid w:val="00DD50D1"/>
    <w:rsid w:val="00DD51D2"/>
    <w:rsid w:val="00DD63BB"/>
    <w:rsid w:val="00DE1580"/>
    <w:rsid w:val="00DE1785"/>
    <w:rsid w:val="00DE29D0"/>
    <w:rsid w:val="00DE4CA7"/>
    <w:rsid w:val="00DF0BCA"/>
    <w:rsid w:val="00DF18C2"/>
    <w:rsid w:val="00DF4A03"/>
    <w:rsid w:val="00DF4ECF"/>
    <w:rsid w:val="00E00059"/>
    <w:rsid w:val="00E006C5"/>
    <w:rsid w:val="00E0146B"/>
    <w:rsid w:val="00E01BD6"/>
    <w:rsid w:val="00E036AE"/>
    <w:rsid w:val="00E0592E"/>
    <w:rsid w:val="00E15F6C"/>
    <w:rsid w:val="00E22E26"/>
    <w:rsid w:val="00E2393E"/>
    <w:rsid w:val="00E25F3F"/>
    <w:rsid w:val="00E27BA4"/>
    <w:rsid w:val="00E3248A"/>
    <w:rsid w:val="00E368BE"/>
    <w:rsid w:val="00E37EC0"/>
    <w:rsid w:val="00E44E3E"/>
    <w:rsid w:val="00E47E22"/>
    <w:rsid w:val="00E501BD"/>
    <w:rsid w:val="00E526F5"/>
    <w:rsid w:val="00E543E5"/>
    <w:rsid w:val="00E54AE2"/>
    <w:rsid w:val="00E63627"/>
    <w:rsid w:val="00E63DC6"/>
    <w:rsid w:val="00E64577"/>
    <w:rsid w:val="00E653A9"/>
    <w:rsid w:val="00E67CFA"/>
    <w:rsid w:val="00E717CB"/>
    <w:rsid w:val="00E72103"/>
    <w:rsid w:val="00E721D5"/>
    <w:rsid w:val="00E744FB"/>
    <w:rsid w:val="00E815F7"/>
    <w:rsid w:val="00E819F4"/>
    <w:rsid w:val="00E85E61"/>
    <w:rsid w:val="00E9058D"/>
    <w:rsid w:val="00E922D7"/>
    <w:rsid w:val="00E937B4"/>
    <w:rsid w:val="00E9517C"/>
    <w:rsid w:val="00E95218"/>
    <w:rsid w:val="00E96F09"/>
    <w:rsid w:val="00E97DEE"/>
    <w:rsid w:val="00EA0005"/>
    <w:rsid w:val="00EA0610"/>
    <w:rsid w:val="00EA1111"/>
    <w:rsid w:val="00EA2D73"/>
    <w:rsid w:val="00EA366E"/>
    <w:rsid w:val="00EA4061"/>
    <w:rsid w:val="00EA4C92"/>
    <w:rsid w:val="00EA5CD6"/>
    <w:rsid w:val="00EA6A97"/>
    <w:rsid w:val="00EB09A5"/>
    <w:rsid w:val="00EB1A6A"/>
    <w:rsid w:val="00EB6362"/>
    <w:rsid w:val="00EB7937"/>
    <w:rsid w:val="00EC0574"/>
    <w:rsid w:val="00EC241D"/>
    <w:rsid w:val="00EC4CFF"/>
    <w:rsid w:val="00EC6C85"/>
    <w:rsid w:val="00EC73C7"/>
    <w:rsid w:val="00ED1767"/>
    <w:rsid w:val="00ED1ED1"/>
    <w:rsid w:val="00ED2498"/>
    <w:rsid w:val="00ED52D8"/>
    <w:rsid w:val="00ED5F6D"/>
    <w:rsid w:val="00ED7505"/>
    <w:rsid w:val="00EE5B6A"/>
    <w:rsid w:val="00EE6250"/>
    <w:rsid w:val="00EE73CD"/>
    <w:rsid w:val="00EF35CE"/>
    <w:rsid w:val="00EF7D96"/>
    <w:rsid w:val="00F00680"/>
    <w:rsid w:val="00F02211"/>
    <w:rsid w:val="00F024BB"/>
    <w:rsid w:val="00F03739"/>
    <w:rsid w:val="00F110BB"/>
    <w:rsid w:val="00F11C99"/>
    <w:rsid w:val="00F1259A"/>
    <w:rsid w:val="00F21E1E"/>
    <w:rsid w:val="00F23001"/>
    <w:rsid w:val="00F3079C"/>
    <w:rsid w:val="00F33417"/>
    <w:rsid w:val="00F3407D"/>
    <w:rsid w:val="00F3631D"/>
    <w:rsid w:val="00F37969"/>
    <w:rsid w:val="00F4011F"/>
    <w:rsid w:val="00F4078D"/>
    <w:rsid w:val="00F43811"/>
    <w:rsid w:val="00F43F2D"/>
    <w:rsid w:val="00F43FE0"/>
    <w:rsid w:val="00F440B4"/>
    <w:rsid w:val="00F44868"/>
    <w:rsid w:val="00F50B81"/>
    <w:rsid w:val="00F51848"/>
    <w:rsid w:val="00F54250"/>
    <w:rsid w:val="00F55730"/>
    <w:rsid w:val="00F569D9"/>
    <w:rsid w:val="00F575C5"/>
    <w:rsid w:val="00F63590"/>
    <w:rsid w:val="00F6424A"/>
    <w:rsid w:val="00F662FD"/>
    <w:rsid w:val="00F66EF5"/>
    <w:rsid w:val="00F67F55"/>
    <w:rsid w:val="00F67FCA"/>
    <w:rsid w:val="00F77442"/>
    <w:rsid w:val="00F82101"/>
    <w:rsid w:val="00F825AF"/>
    <w:rsid w:val="00F829AA"/>
    <w:rsid w:val="00F82BE8"/>
    <w:rsid w:val="00F83630"/>
    <w:rsid w:val="00F85060"/>
    <w:rsid w:val="00F87843"/>
    <w:rsid w:val="00F9245A"/>
    <w:rsid w:val="00F92577"/>
    <w:rsid w:val="00F93AF2"/>
    <w:rsid w:val="00F94446"/>
    <w:rsid w:val="00F96835"/>
    <w:rsid w:val="00FA0E68"/>
    <w:rsid w:val="00FA1580"/>
    <w:rsid w:val="00FA2A4E"/>
    <w:rsid w:val="00FA480E"/>
    <w:rsid w:val="00FA741C"/>
    <w:rsid w:val="00FB19A4"/>
    <w:rsid w:val="00FB6851"/>
    <w:rsid w:val="00FB719A"/>
    <w:rsid w:val="00FC1298"/>
    <w:rsid w:val="00FC4DD7"/>
    <w:rsid w:val="00FD0DCB"/>
    <w:rsid w:val="00FD10DD"/>
    <w:rsid w:val="00FD2D3F"/>
    <w:rsid w:val="00FD7A43"/>
    <w:rsid w:val="00FE1952"/>
    <w:rsid w:val="00FE2AE9"/>
    <w:rsid w:val="00FE3B59"/>
    <w:rsid w:val="00FE6D76"/>
    <w:rsid w:val="00FF2186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7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D67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D67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D67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3D67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D679F"/>
    <w:rPr>
      <w:rFonts w:ascii="Cambria" w:eastAsia="Times New Roman" w:hAnsi="Cambria" w:cs="Times New Roman"/>
      <w:b/>
      <w:bCs/>
      <w:color w:val="4F81BD"/>
    </w:rPr>
  </w:style>
  <w:style w:type="paragraph" w:styleId="a4">
    <w:name w:val="No Spacing"/>
    <w:qFormat/>
    <w:rsid w:val="003D679F"/>
    <w:rPr>
      <w:sz w:val="22"/>
      <w:szCs w:val="22"/>
      <w:lang w:eastAsia="en-US"/>
    </w:rPr>
  </w:style>
  <w:style w:type="table" w:styleId="a5">
    <w:name w:val="Table Grid"/>
    <w:basedOn w:val="a2"/>
    <w:uiPriority w:val="39"/>
    <w:rsid w:val="00851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B23E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Название Знак"/>
    <w:link w:val="a6"/>
    <w:rsid w:val="00B23ECC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0"/>
    <w:link w:val="32"/>
    <w:rsid w:val="00B23ECC"/>
    <w:pPr>
      <w:tabs>
        <w:tab w:val="left" w:pos="540"/>
      </w:tabs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B23ECC"/>
    <w:rPr>
      <w:rFonts w:ascii="Times New Roman" w:eastAsia="Times New Roman" w:hAnsi="Times New Roman"/>
      <w:sz w:val="28"/>
      <w:szCs w:val="24"/>
    </w:rPr>
  </w:style>
  <w:style w:type="paragraph" w:customStyle="1" w:styleId="a">
    <w:name w:val="Курсив"/>
    <w:basedOn w:val="a0"/>
    <w:next w:val="a0"/>
    <w:rsid w:val="00E368BE"/>
    <w:pPr>
      <w:numPr>
        <w:numId w:val="12"/>
      </w:numPr>
      <w:tabs>
        <w:tab w:val="clear" w:pos="1134"/>
      </w:tabs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8">
    <w:name w:val="Маркированный"/>
    <w:basedOn w:val="a0"/>
    <w:link w:val="a9"/>
    <w:rsid w:val="00E368BE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Маркированный Знак"/>
    <w:link w:val="a8"/>
    <w:rsid w:val="00E368BE"/>
    <w:rPr>
      <w:rFonts w:ascii="Times New Roman" w:eastAsia="Times New Roman" w:hAnsi="Times New Roman"/>
      <w:sz w:val="28"/>
      <w:szCs w:val="24"/>
      <w:lang w:eastAsia="en-US"/>
    </w:rPr>
  </w:style>
  <w:style w:type="paragraph" w:styleId="21">
    <w:name w:val="Body Text Indent 2"/>
    <w:basedOn w:val="a0"/>
    <w:link w:val="22"/>
    <w:uiPriority w:val="99"/>
    <w:unhideWhenUsed/>
    <w:rsid w:val="00A14FCF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A14FCF"/>
    <w:rPr>
      <w:sz w:val="22"/>
      <w:szCs w:val="22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4E08F2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4E08F2"/>
    <w:rPr>
      <w:sz w:val="22"/>
      <w:szCs w:val="22"/>
      <w:lang w:eastAsia="en-US"/>
    </w:rPr>
  </w:style>
  <w:style w:type="paragraph" w:styleId="aa">
    <w:name w:val="Balloon Text"/>
    <w:basedOn w:val="a0"/>
    <w:semiHidden/>
    <w:rsid w:val="00D474B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36D3E"/>
    <w:pPr>
      <w:ind w:left="720"/>
    </w:pPr>
    <w:rPr>
      <w:rFonts w:eastAsia="Times New Roman" w:cs="Calibri"/>
      <w:lang w:eastAsia="ru-RU"/>
    </w:rPr>
  </w:style>
  <w:style w:type="paragraph" w:customStyle="1" w:styleId="msonormalcxspmiddle">
    <w:name w:val="msonormalcxspmiddle"/>
    <w:basedOn w:val="a0"/>
    <w:rsid w:val="00EC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EC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9F7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F7F2D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semiHidden/>
    <w:unhideWhenUsed/>
    <w:rsid w:val="009F7F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F7F2D"/>
    <w:rPr>
      <w:sz w:val="22"/>
      <w:szCs w:val="22"/>
      <w:lang w:eastAsia="en-US"/>
    </w:rPr>
  </w:style>
  <w:style w:type="paragraph" w:styleId="af0">
    <w:name w:val="Normal (Web)"/>
    <w:basedOn w:val="a0"/>
    <w:uiPriority w:val="99"/>
    <w:unhideWhenUsed/>
    <w:rsid w:val="009A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1"/>
    <w:uiPriority w:val="99"/>
    <w:semiHidden/>
    <w:unhideWhenUsed/>
    <w:rsid w:val="009A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67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3D67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D67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D67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D67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3D67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3D679F"/>
    <w:rPr>
      <w:rFonts w:ascii="Cambria" w:eastAsia="Times New Roman" w:hAnsi="Cambria" w:cs="Times New Roman"/>
      <w:b/>
      <w:bCs/>
      <w:color w:val="4F81BD"/>
    </w:rPr>
  </w:style>
  <w:style w:type="paragraph" w:styleId="a4">
    <w:name w:val="No Spacing"/>
    <w:qFormat/>
    <w:rsid w:val="003D679F"/>
    <w:rPr>
      <w:sz w:val="22"/>
      <w:szCs w:val="22"/>
      <w:lang w:eastAsia="en-US"/>
    </w:rPr>
  </w:style>
  <w:style w:type="table" w:styleId="a5">
    <w:name w:val="Table Grid"/>
    <w:basedOn w:val="a2"/>
    <w:uiPriority w:val="39"/>
    <w:rsid w:val="008514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0"/>
    <w:link w:val="a7"/>
    <w:qFormat/>
    <w:rsid w:val="00B23E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Название Знак"/>
    <w:link w:val="a6"/>
    <w:rsid w:val="00B23ECC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0"/>
    <w:link w:val="32"/>
    <w:rsid w:val="00B23ECC"/>
    <w:pPr>
      <w:tabs>
        <w:tab w:val="left" w:pos="540"/>
      </w:tabs>
      <w:spacing w:after="0" w:line="240" w:lineRule="auto"/>
      <w:ind w:firstLine="540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B23ECC"/>
    <w:rPr>
      <w:rFonts w:ascii="Times New Roman" w:eastAsia="Times New Roman" w:hAnsi="Times New Roman"/>
      <w:sz w:val="28"/>
      <w:szCs w:val="24"/>
    </w:rPr>
  </w:style>
  <w:style w:type="paragraph" w:customStyle="1" w:styleId="a">
    <w:name w:val="Курсив"/>
    <w:basedOn w:val="a0"/>
    <w:next w:val="a0"/>
    <w:rsid w:val="00E368BE"/>
    <w:pPr>
      <w:numPr>
        <w:numId w:val="12"/>
      </w:numPr>
      <w:tabs>
        <w:tab w:val="clear" w:pos="1134"/>
      </w:tabs>
      <w:spacing w:after="0" w:line="240" w:lineRule="auto"/>
      <w:ind w:firstLine="709"/>
      <w:jc w:val="both"/>
    </w:pPr>
    <w:rPr>
      <w:rFonts w:ascii="Times New Roman" w:eastAsia="Times New Roman" w:hAnsi="Times New Roman"/>
      <w:i/>
      <w:sz w:val="28"/>
      <w:szCs w:val="24"/>
      <w:lang w:eastAsia="ru-RU"/>
    </w:rPr>
  </w:style>
  <w:style w:type="paragraph" w:customStyle="1" w:styleId="a8">
    <w:name w:val="Маркированный"/>
    <w:basedOn w:val="a0"/>
    <w:link w:val="a9"/>
    <w:rsid w:val="00E368BE"/>
    <w:pPr>
      <w:tabs>
        <w:tab w:val="num" w:pos="1209"/>
      </w:tabs>
      <w:spacing w:after="0" w:line="240" w:lineRule="auto"/>
      <w:ind w:left="1209" w:hanging="360"/>
      <w:jc w:val="both"/>
    </w:pPr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a9">
    <w:name w:val="Маркированный Знак"/>
    <w:link w:val="a8"/>
    <w:rsid w:val="00E368BE"/>
    <w:rPr>
      <w:rFonts w:ascii="Times New Roman" w:eastAsia="Times New Roman" w:hAnsi="Times New Roman"/>
      <w:sz w:val="28"/>
      <w:szCs w:val="24"/>
      <w:lang w:eastAsia="en-US"/>
    </w:rPr>
  </w:style>
  <w:style w:type="paragraph" w:styleId="21">
    <w:name w:val="Body Text Indent 2"/>
    <w:basedOn w:val="a0"/>
    <w:link w:val="22"/>
    <w:uiPriority w:val="99"/>
    <w:unhideWhenUsed/>
    <w:rsid w:val="00A14FCF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A14FCF"/>
    <w:rPr>
      <w:sz w:val="22"/>
      <w:szCs w:val="22"/>
      <w:lang w:eastAsia="en-US"/>
    </w:rPr>
  </w:style>
  <w:style w:type="paragraph" w:styleId="23">
    <w:name w:val="Body Text 2"/>
    <w:basedOn w:val="a0"/>
    <w:link w:val="24"/>
    <w:uiPriority w:val="99"/>
    <w:semiHidden/>
    <w:unhideWhenUsed/>
    <w:rsid w:val="004E08F2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4E08F2"/>
    <w:rPr>
      <w:sz w:val="22"/>
      <w:szCs w:val="22"/>
      <w:lang w:eastAsia="en-US"/>
    </w:rPr>
  </w:style>
  <w:style w:type="paragraph" w:styleId="aa">
    <w:name w:val="Balloon Text"/>
    <w:basedOn w:val="a0"/>
    <w:semiHidden/>
    <w:rsid w:val="00D474B7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836D3E"/>
    <w:pPr>
      <w:ind w:left="720"/>
    </w:pPr>
    <w:rPr>
      <w:rFonts w:eastAsia="Times New Roman" w:cs="Calibri"/>
      <w:lang w:eastAsia="ru-RU"/>
    </w:rPr>
  </w:style>
  <w:style w:type="paragraph" w:customStyle="1" w:styleId="msonormalcxspmiddle">
    <w:name w:val="msonormalcxspmiddle"/>
    <w:basedOn w:val="a0"/>
    <w:rsid w:val="00EC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EC0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9F7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F7F2D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semiHidden/>
    <w:unhideWhenUsed/>
    <w:rsid w:val="009F7F2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F7F2D"/>
    <w:rPr>
      <w:sz w:val="22"/>
      <w:szCs w:val="22"/>
      <w:lang w:eastAsia="en-US"/>
    </w:rPr>
  </w:style>
  <w:style w:type="paragraph" w:styleId="af0">
    <w:name w:val="Normal (Web)"/>
    <w:basedOn w:val="a0"/>
    <w:uiPriority w:val="99"/>
    <w:unhideWhenUsed/>
    <w:rsid w:val="009A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1"/>
    <w:uiPriority w:val="99"/>
    <w:semiHidden/>
    <w:unhideWhenUsed/>
    <w:rsid w:val="009A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880715705765409"/>
          <c:y val="6.5326633165829151E-2"/>
          <c:w val="0.7813121272365805"/>
          <c:h val="0.562814070351758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Рождаемость</c:v>
                </c:pt>
              </c:strCache>
            </c:strRef>
          </c:tx>
          <c:spPr>
            <a:solidFill>
              <a:srgbClr val="9999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0-4FFB-BCE7-B4C139B7C65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Смертность</c:v>
                </c:pt>
              </c:strCache>
            </c:strRef>
          </c:tx>
          <c:spPr>
            <a:solidFill>
              <a:srgbClr val="993366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16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90-4FFB-BCE7-B4C139B7C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112832"/>
        <c:axId val="185114624"/>
        <c:axId val="0"/>
      </c:bar3DChart>
      <c:catAx>
        <c:axId val="18511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11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5114624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51128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7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431034482758619"/>
          <c:y val="5.7471264367816091E-2"/>
          <c:w val="0.45474137931034481"/>
          <c:h val="0.620689655172413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1069</c:v>
                </c:pt>
                <c:pt idx="1">
                  <c:v>1086</c:v>
                </c:pt>
                <c:pt idx="2">
                  <c:v>1152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33-46B9-AEBD-77AD859725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380672"/>
        <c:axId val="188382208"/>
        <c:axId val="0"/>
      </c:bar3DChart>
      <c:catAx>
        <c:axId val="18838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838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38220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83806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8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6A80-187C-4E42-9D6A-D594616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Марат  Галимзянович,</vt:lpstr>
    </vt:vector>
  </TitlesOfParts>
  <Company/>
  <LinksUpToDate>false</LinksUpToDate>
  <CharactersWithSpaces>26359</CharactersWithSpaces>
  <SharedDoc>false</SharedDoc>
  <HLinks>
    <vt:vector size="6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Марат  Галимзянович,</dc:title>
  <dc:creator>админ</dc:creator>
  <cp:lastModifiedBy>NMorkvashi</cp:lastModifiedBy>
  <cp:revision>6</cp:revision>
  <cp:lastPrinted>2019-02-04T08:55:00Z</cp:lastPrinted>
  <dcterms:created xsi:type="dcterms:W3CDTF">2019-02-04T08:31:00Z</dcterms:created>
  <dcterms:modified xsi:type="dcterms:W3CDTF">2019-02-04T11:40:00Z</dcterms:modified>
</cp:coreProperties>
</file>