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34" w:rsidRPr="00156618" w:rsidRDefault="005B40C6" w:rsidP="00F61634">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621665</wp:posOffset>
                </wp:positionH>
                <wp:positionV relativeFrom="paragraph">
                  <wp:posOffset>1553210</wp:posOffset>
                </wp:positionV>
                <wp:extent cx="4587875" cy="3048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58787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0C6" w:rsidRPr="005B40C6" w:rsidRDefault="005B40C6">
                            <w:pPr>
                              <w:rPr>
                                <w:rFonts w:ascii="Times New Roman" w:hAnsi="Times New Roman" w:cs="Times New Roman"/>
                                <w:sz w:val="28"/>
                                <w:szCs w:val="28"/>
                              </w:rPr>
                            </w:pPr>
                            <w:r w:rsidRPr="005B40C6">
                              <w:rPr>
                                <w:rFonts w:ascii="Times New Roman" w:hAnsi="Times New Roman" w:cs="Times New Roman"/>
                                <w:sz w:val="28"/>
                                <w:szCs w:val="28"/>
                              </w:rPr>
                              <w:t>30.09.2019</w:t>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Pr>
                                <w:rFonts w:ascii="Times New Roman" w:hAnsi="Times New Roman" w:cs="Times New Roman"/>
                                <w:sz w:val="28"/>
                                <w:szCs w:val="28"/>
                              </w:rPr>
                              <w:t xml:space="preserve">    </w:t>
                            </w:r>
                            <w:r w:rsidRPr="005B40C6">
                              <w:rPr>
                                <w:rFonts w:ascii="Times New Roman" w:hAnsi="Times New Roman" w:cs="Times New Roman"/>
                                <w:sz w:val="28"/>
                                <w:szCs w:val="28"/>
                              </w:rPr>
                              <w:t xml:space="preserve"> 49-563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95pt;margin-top:122.3pt;width:361.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" fillcolor="white [3201]" stroked="f" strokeweight=".5pt">
                <v:fill opacity="0"/>
                <v:textbox>
                  <w:txbxContent>
                    <w:p w:rsidR="005B40C6" w:rsidRPr="005B40C6" w:rsidRDefault="005B40C6">
                      <w:pPr>
                        <w:rPr>
                          <w:rFonts w:ascii="Times New Roman" w:hAnsi="Times New Roman" w:cs="Times New Roman"/>
                          <w:sz w:val="28"/>
                          <w:szCs w:val="28"/>
                        </w:rPr>
                      </w:pPr>
                      <w:r w:rsidRPr="005B40C6">
                        <w:rPr>
                          <w:rFonts w:ascii="Times New Roman" w:hAnsi="Times New Roman" w:cs="Times New Roman"/>
                          <w:sz w:val="28"/>
                          <w:szCs w:val="28"/>
                        </w:rPr>
                        <w:t>30.09.2019</w:t>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sidRPr="005B40C6">
                        <w:rPr>
                          <w:rFonts w:ascii="Times New Roman" w:hAnsi="Times New Roman" w:cs="Times New Roman"/>
                          <w:sz w:val="28"/>
                          <w:szCs w:val="28"/>
                        </w:rPr>
                        <w:tab/>
                      </w:r>
                      <w:r>
                        <w:rPr>
                          <w:rFonts w:ascii="Times New Roman" w:hAnsi="Times New Roman" w:cs="Times New Roman"/>
                          <w:sz w:val="28"/>
                          <w:szCs w:val="28"/>
                        </w:rPr>
                        <w:t xml:space="preserve">    </w:t>
                      </w:r>
                      <w:r w:rsidRPr="005B40C6">
                        <w:rPr>
                          <w:rFonts w:ascii="Times New Roman" w:hAnsi="Times New Roman" w:cs="Times New Roman"/>
                          <w:sz w:val="28"/>
                          <w:szCs w:val="28"/>
                        </w:rPr>
                        <w:t xml:space="preserve"> 49-563</w:t>
                      </w:r>
                    </w:p>
                  </w:txbxContent>
                </v:textbox>
              </v:shape>
            </w:pict>
          </mc:Fallback>
        </mc:AlternateContent>
      </w:r>
      <w:r w:rsidR="00F61634">
        <w:rPr>
          <w:noProof/>
          <w:lang w:eastAsia="ru-RU"/>
        </w:rPr>
        <mc:AlternateContent>
          <mc:Choice Requires="wps">
            <w:drawing>
              <wp:anchor distT="0" distB="0" distL="114300" distR="114300" simplePos="0" relativeHeight="251660288" behindDoc="0" locked="0" layoutInCell="1" allowOverlap="1" wp14:anchorId="57A31D09" wp14:editId="279DBB10">
                <wp:simplePos x="0" y="0"/>
                <wp:positionH relativeFrom="column">
                  <wp:posOffset>615315</wp:posOffset>
                </wp:positionH>
                <wp:positionV relativeFrom="paragraph">
                  <wp:posOffset>1556385</wp:posOffset>
                </wp:positionV>
                <wp:extent cx="4591050" cy="30480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4591050" cy="304800"/>
                        </a:xfrm>
                        <a:prstGeom prst="rect">
                          <a:avLst/>
                        </a:prstGeom>
                        <a:solidFill>
                          <a:sysClr val="window" lastClr="FFFFFF">
                            <a:alpha val="0"/>
                          </a:sysClr>
                        </a:solidFill>
                        <a:ln w="6350">
                          <a:noFill/>
                        </a:ln>
                        <a:effectLst/>
                      </wps:spPr>
                      <wps:txbx>
                        <w:txbxContent>
                          <w:p w:rsidR="00F61634" w:rsidRPr="00DB7E86" w:rsidRDefault="00F61634" w:rsidP="00F61634">
                            <w:pPr>
                              <w:rPr>
                                <w:rFonts w:ascii="Times New Roman" w:hAnsi="Times New Roman" w:cs="Times New Roman"/>
                                <w:sz w:val="28"/>
                                <w:szCs w:val="28"/>
                              </w:rPr>
                            </w:pP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48.45pt;margin-top:122.55pt;width:361.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" fillcolor="window" stroked="f" strokeweight=".5pt">
                <v:fill opacity="0"/>
                <v:textbox>
                  <w:txbxContent>
                    <w:p w:rsidR="00F61634" w:rsidRPr="00DB7E86" w:rsidRDefault="00F61634" w:rsidP="00F61634">
                      <w:pPr>
                        <w:rPr>
                          <w:rFonts w:ascii="Times New Roman" w:hAnsi="Times New Roman" w:cs="Times New Roman"/>
                          <w:sz w:val="28"/>
                          <w:szCs w:val="28"/>
                        </w:rPr>
                      </w:pP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sidRPr="00DB7E86">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7E86">
                        <w:rPr>
                          <w:rFonts w:ascii="Times New Roman" w:hAnsi="Times New Roman" w:cs="Times New Roman"/>
                          <w:sz w:val="28"/>
                          <w:szCs w:val="28"/>
                        </w:rPr>
                        <w:t xml:space="preserve">№ </w:t>
                      </w:r>
                    </w:p>
                  </w:txbxContent>
                </v:textbox>
              </v:shape>
            </w:pict>
          </mc:Fallback>
        </mc:AlternateContent>
      </w:r>
      <w:r w:rsidR="00F61634" w:rsidRPr="00156618">
        <w:rPr>
          <w:noProof/>
          <w:lang w:eastAsia="ru-RU"/>
        </w:rPr>
        <mc:AlternateContent>
          <mc:Choice Requires="wps">
            <w:drawing>
              <wp:anchor distT="0" distB="0" distL="114300" distR="114300" simplePos="0" relativeHeight="251659264" behindDoc="0" locked="0" layoutInCell="1" allowOverlap="1" wp14:anchorId="691E11A7" wp14:editId="41982064">
                <wp:simplePos x="0" y="0"/>
                <wp:positionH relativeFrom="column">
                  <wp:posOffset>796290</wp:posOffset>
                </wp:positionH>
                <wp:positionV relativeFrom="paragraph">
                  <wp:posOffset>1556385</wp:posOffset>
                </wp:positionV>
                <wp:extent cx="4410075" cy="30480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ysClr val="window" lastClr="FFFFFF">
                            <a:alpha val="0"/>
                          </a:sysClr>
                        </a:solidFill>
                        <a:ln w="6350">
                          <a:noFill/>
                        </a:ln>
                        <a:effectLst/>
                      </wps:spPr>
                      <wps:txbx>
                        <w:txbxContent>
                          <w:p w:rsidR="00F61634" w:rsidRPr="00F82AA3" w:rsidRDefault="00F61634" w:rsidP="00F61634">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8" type="#_x0000_t202" style="position:absolute;margin-left:62.7pt;margin-top:122.55pt;width:347.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" fillcolor="window" stroked="f" strokeweight=".5pt">
                <v:fill opacity="0"/>
                <v:textbox>
                  <w:txbxContent>
                    <w:p w:rsidR="00F61634" w:rsidRPr="00F82AA3" w:rsidRDefault="00F61634" w:rsidP="00F61634">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00F61634" w:rsidRPr="00156618">
        <w:rPr>
          <w:noProof/>
          <w:lang w:eastAsia="ru-RU"/>
        </w:rPr>
        <w:drawing>
          <wp:inline distT="0" distB="0" distL="0" distR="0" wp14:anchorId="041F6550" wp14:editId="437E5E64">
            <wp:extent cx="5940425" cy="2131695"/>
            <wp:effectExtent l="0" t="0" r="317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inline>
        </w:drawing>
      </w:r>
    </w:p>
    <w:p w:rsidR="00F61634" w:rsidRDefault="00F61634" w:rsidP="00F61634">
      <w:pPr>
        <w:keepNext/>
        <w:tabs>
          <w:tab w:val="left" w:pos="180"/>
        </w:tabs>
        <w:spacing w:after="0" w:line="240" w:lineRule="auto"/>
        <w:ind w:firstLine="540"/>
        <w:jc w:val="center"/>
        <w:outlineLvl w:val="0"/>
        <w:rPr>
          <w:rFonts w:ascii="Times New Roman" w:hAnsi="Times New Roman" w:cs="Times New Roman"/>
          <w:b/>
          <w:bCs/>
          <w:sz w:val="28"/>
          <w:szCs w:val="28"/>
        </w:rPr>
      </w:pPr>
      <w:r w:rsidRPr="00D76639">
        <w:rPr>
          <w:rFonts w:ascii="Times New Roman" w:hAnsi="Times New Roman" w:cs="Times New Roman"/>
          <w:b/>
          <w:bCs/>
          <w:sz w:val="28"/>
          <w:szCs w:val="28"/>
        </w:rPr>
        <w:t xml:space="preserve">О </w:t>
      </w:r>
      <w:hyperlink r:id="rId9" w:history="1">
        <w:proofErr w:type="gramStart"/>
        <w:r w:rsidRPr="00D76639">
          <w:rPr>
            <w:rFonts w:ascii="Times New Roman" w:hAnsi="Times New Roman" w:cs="Times New Roman"/>
            <w:b/>
            <w:bCs/>
            <w:sz w:val="28"/>
            <w:szCs w:val="28"/>
          </w:rPr>
          <w:t>п</w:t>
        </w:r>
        <w:proofErr w:type="gramEnd"/>
      </w:hyperlink>
      <w:r w:rsidRPr="00D76639">
        <w:rPr>
          <w:rFonts w:ascii="Times New Roman" w:hAnsi="Times New Roman" w:cs="Times New Roman"/>
          <w:b/>
          <w:bCs/>
          <w:sz w:val="28"/>
          <w:szCs w:val="28"/>
        </w:rPr>
        <w:t xml:space="preserve">орядке и размерах возмещения расходов, связанных со служебными командировками, лицам, работающим в органах местного самоуправления Верхнеуслонского муниципального района </w:t>
      </w:r>
    </w:p>
    <w:p w:rsidR="00F61634" w:rsidRPr="00D76639" w:rsidRDefault="00F61634" w:rsidP="00F61634">
      <w:pPr>
        <w:keepNext/>
        <w:tabs>
          <w:tab w:val="left" w:pos="180"/>
        </w:tabs>
        <w:spacing w:after="0" w:line="240" w:lineRule="auto"/>
        <w:ind w:firstLine="540"/>
        <w:jc w:val="center"/>
        <w:outlineLvl w:val="0"/>
        <w:rPr>
          <w:rFonts w:ascii="Times New Roman" w:eastAsia="Times New Roman" w:hAnsi="Times New Roman" w:cs="Times New Roman"/>
          <w:b/>
          <w:bCs/>
          <w:sz w:val="28"/>
          <w:szCs w:val="28"/>
          <w:lang w:eastAsia="ru-RU"/>
        </w:rPr>
      </w:pPr>
      <w:r w:rsidRPr="00D76639">
        <w:rPr>
          <w:rFonts w:ascii="Times New Roman" w:hAnsi="Times New Roman" w:cs="Times New Roman"/>
          <w:b/>
          <w:bCs/>
          <w:sz w:val="28"/>
          <w:szCs w:val="28"/>
        </w:rPr>
        <w:t>Республики Татарстан</w:t>
      </w:r>
    </w:p>
    <w:p w:rsidR="00F61634" w:rsidRPr="00D76639" w:rsidRDefault="00F61634" w:rsidP="00F61634">
      <w:pPr>
        <w:tabs>
          <w:tab w:val="left" w:pos="180"/>
        </w:tabs>
        <w:spacing w:after="0" w:line="240" w:lineRule="auto"/>
        <w:ind w:firstLine="540"/>
        <w:rPr>
          <w:rFonts w:ascii="Times New Roman" w:eastAsia="Times New Roman" w:hAnsi="Times New Roman" w:cs="Times New Roman"/>
          <w:sz w:val="28"/>
          <w:szCs w:val="28"/>
          <w:lang w:eastAsia="ru-RU"/>
        </w:rPr>
      </w:pPr>
      <w:r w:rsidRPr="00D76639">
        <w:rPr>
          <w:rFonts w:ascii="Times New Roman" w:eastAsia="Times New Roman" w:hAnsi="Times New Roman" w:cs="Times New Roman"/>
          <w:sz w:val="28"/>
          <w:szCs w:val="28"/>
          <w:lang w:eastAsia="ru-RU"/>
        </w:rPr>
        <w:t xml:space="preserve"> </w:t>
      </w:r>
    </w:p>
    <w:p w:rsidR="00F61634" w:rsidRPr="00D76639" w:rsidRDefault="00F61634" w:rsidP="00F616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6639">
        <w:rPr>
          <w:rFonts w:ascii="Times New Roman" w:hAnsi="Times New Roman" w:cs="Times New Roman"/>
          <w:sz w:val="28"/>
          <w:szCs w:val="28"/>
        </w:rPr>
        <w:t xml:space="preserve">В </w:t>
      </w:r>
      <w:proofErr w:type="gramStart"/>
      <w:r w:rsidRPr="00D76639">
        <w:rPr>
          <w:rFonts w:ascii="Times New Roman" w:hAnsi="Times New Roman" w:cs="Times New Roman"/>
          <w:sz w:val="28"/>
          <w:szCs w:val="28"/>
        </w:rPr>
        <w:t>соответствии</w:t>
      </w:r>
      <w:proofErr w:type="gramEnd"/>
      <w:r w:rsidRPr="00D76639">
        <w:rPr>
          <w:rFonts w:ascii="Times New Roman" w:hAnsi="Times New Roman" w:cs="Times New Roman"/>
          <w:sz w:val="28"/>
          <w:szCs w:val="28"/>
        </w:rPr>
        <w:t xml:space="preserve"> со </w:t>
      </w:r>
      <w:hyperlink r:id="rId10" w:history="1">
        <w:r w:rsidRPr="00D76639">
          <w:rPr>
            <w:rFonts w:ascii="Times New Roman" w:hAnsi="Times New Roman" w:cs="Times New Roman"/>
            <w:sz w:val="28"/>
            <w:szCs w:val="28"/>
          </w:rPr>
          <w:t>статьей 168</w:t>
        </w:r>
      </w:hyperlink>
      <w:r w:rsidRPr="00D76639">
        <w:rPr>
          <w:rFonts w:ascii="Times New Roman" w:hAnsi="Times New Roman" w:cs="Times New Roman"/>
          <w:sz w:val="28"/>
          <w:szCs w:val="28"/>
        </w:rPr>
        <w:t xml:space="preserve"> Трудового кодекса Российской Федерации</w:t>
      </w:r>
      <w:r w:rsidRPr="00D766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13.10.2008 года № 749 «Об особенностях направления работников в служебные командировки»,</w:t>
      </w:r>
    </w:p>
    <w:p w:rsidR="00F61634" w:rsidRPr="00D76639" w:rsidRDefault="00F61634" w:rsidP="00F61634">
      <w:pPr>
        <w:keepNext/>
        <w:spacing w:after="0" w:line="240" w:lineRule="auto"/>
        <w:jc w:val="center"/>
        <w:outlineLvl w:val="5"/>
        <w:rPr>
          <w:rFonts w:ascii="Times New Roman" w:eastAsia="Times New Roman" w:hAnsi="Times New Roman" w:cs="Times New Roman"/>
          <w:b/>
          <w:sz w:val="28"/>
          <w:szCs w:val="24"/>
          <w:lang w:eastAsia="ru-RU"/>
        </w:rPr>
      </w:pPr>
      <w:r w:rsidRPr="00D76639">
        <w:rPr>
          <w:rFonts w:ascii="Times New Roman" w:eastAsia="Times New Roman" w:hAnsi="Times New Roman" w:cs="Times New Roman"/>
          <w:b/>
          <w:sz w:val="28"/>
          <w:szCs w:val="24"/>
          <w:lang w:eastAsia="ru-RU"/>
        </w:rPr>
        <w:t xml:space="preserve">Совет </w:t>
      </w:r>
    </w:p>
    <w:p w:rsidR="00F61634" w:rsidRPr="00D76639" w:rsidRDefault="00F61634" w:rsidP="00F61634">
      <w:pPr>
        <w:keepNext/>
        <w:spacing w:after="0" w:line="240" w:lineRule="auto"/>
        <w:jc w:val="center"/>
        <w:outlineLvl w:val="5"/>
        <w:rPr>
          <w:rFonts w:ascii="Times New Roman" w:eastAsia="Times New Roman" w:hAnsi="Times New Roman" w:cs="Times New Roman"/>
          <w:b/>
          <w:sz w:val="28"/>
          <w:szCs w:val="24"/>
          <w:lang w:eastAsia="ru-RU"/>
        </w:rPr>
      </w:pPr>
      <w:r w:rsidRPr="00D76639">
        <w:rPr>
          <w:rFonts w:ascii="Times New Roman" w:eastAsia="Times New Roman" w:hAnsi="Times New Roman" w:cs="Times New Roman"/>
          <w:b/>
          <w:sz w:val="28"/>
          <w:szCs w:val="24"/>
          <w:lang w:eastAsia="ru-RU"/>
        </w:rPr>
        <w:t>Верхнеуслонского муниципального района</w:t>
      </w:r>
    </w:p>
    <w:p w:rsidR="00F61634" w:rsidRPr="00D76639" w:rsidRDefault="00F61634" w:rsidP="00F61634">
      <w:pPr>
        <w:tabs>
          <w:tab w:val="left" w:pos="2100"/>
          <w:tab w:val="center" w:pos="4860"/>
        </w:tabs>
        <w:spacing w:after="0" w:line="240" w:lineRule="auto"/>
        <w:rPr>
          <w:rFonts w:ascii="Times New Roman" w:eastAsia="Times New Roman" w:hAnsi="Times New Roman" w:cs="Times New Roman"/>
          <w:b/>
          <w:sz w:val="28"/>
          <w:szCs w:val="24"/>
          <w:lang w:eastAsia="ru-RU"/>
        </w:rPr>
      </w:pPr>
      <w:r w:rsidRPr="00D76639">
        <w:rPr>
          <w:rFonts w:ascii="Times New Roman" w:eastAsia="Times New Roman" w:hAnsi="Times New Roman" w:cs="Times New Roman"/>
          <w:b/>
          <w:sz w:val="28"/>
          <w:szCs w:val="24"/>
          <w:lang w:eastAsia="ru-RU"/>
        </w:rPr>
        <w:tab/>
        <w:t xml:space="preserve">                               решил:</w:t>
      </w:r>
    </w:p>
    <w:p w:rsidR="00F61634" w:rsidRPr="00D76639" w:rsidRDefault="00F61634" w:rsidP="00F61634">
      <w:pPr>
        <w:numPr>
          <w:ilvl w:val="0"/>
          <w:numId w:val="1"/>
        </w:numPr>
        <w:autoSpaceDE w:val="0"/>
        <w:autoSpaceDN w:val="0"/>
        <w:adjustRightInd w:val="0"/>
        <w:spacing w:after="0" w:line="240" w:lineRule="auto"/>
        <w:ind w:left="0" w:firstLine="540"/>
        <w:contextualSpacing/>
        <w:jc w:val="both"/>
        <w:rPr>
          <w:rFonts w:ascii="Times New Roman" w:hAnsi="Times New Roman" w:cs="Times New Roman"/>
          <w:bCs/>
          <w:sz w:val="28"/>
          <w:szCs w:val="28"/>
        </w:rPr>
      </w:pPr>
      <w:r w:rsidRPr="00D76639">
        <w:rPr>
          <w:rFonts w:ascii="Times New Roman" w:hAnsi="Times New Roman" w:cs="Times New Roman"/>
          <w:bCs/>
          <w:sz w:val="28"/>
          <w:szCs w:val="28"/>
        </w:rPr>
        <w:t xml:space="preserve"> Утвердить </w:t>
      </w:r>
      <w:hyperlink r:id="rId11" w:history="1">
        <w:r w:rsidRPr="00D76639">
          <w:rPr>
            <w:rFonts w:ascii="Times New Roman" w:hAnsi="Times New Roman" w:cs="Times New Roman"/>
            <w:bCs/>
            <w:sz w:val="28"/>
            <w:szCs w:val="28"/>
          </w:rPr>
          <w:t>Порядок</w:t>
        </w:r>
      </w:hyperlink>
      <w:r w:rsidRPr="00D76639">
        <w:rPr>
          <w:rFonts w:ascii="Times New Roman" w:hAnsi="Times New Roman" w:cs="Times New Roman"/>
          <w:bCs/>
          <w:sz w:val="28"/>
          <w:szCs w:val="28"/>
        </w:rPr>
        <w:t xml:space="preserve"> и размеры возмещения расходов, связанных со служебными командировками, лицам, работающим в </w:t>
      </w:r>
      <w:proofErr w:type="gramStart"/>
      <w:r w:rsidRPr="00D76639">
        <w:rPr>
          <w:rFonts w:ascii="Times New Roman" w:hAnsi="Times New Roman" w:cs="Times New Roman"/>
          <w:bCs/>
          <w:sz w:val="28"/>
          <w:szCs w:val="28"/>
        </w:rPr>
        <w:t>органах</w:t>
      </w:r>
      <w:proofErr w:type="gramEnd"/>
      <w:r w:rsidRPr="00D76639">
        <w:rPr>
          <w:rFonts w:ascii="Times New Roman" w:hAnsi="Times New Roman" w:cs="Times New Roman"/>
          <w:bCs/>
          <w:sz w:val="28"/>
          <w:szCs w:val="28"/>
        </w:rPr>
        <w:t xml:space="preserve"> местного самоуправления Верхнеуслонского муниципального района Республики Татарстан согласно приложению.</w:t>
      </w:r>
    </w:p>
    <w:p w:rsidR="00F61634" w:rsidRPr="00F61634" w:rsidRDefault="00F61634" w:rsidP="00F61634">
      <w:pPr>
        <w:pStyle w:val="aa"/>
        <w:keepNext/>
        <w:numPr>
          <w:ilvl w:val="0"/>
          <w:numId w:val="1"/>
        </w:numPr>
        <w:tabs>
          <w:tab w:val="left" w:pos="180"/>
        </w:tabs>
        <w:spacing w:after="0" w:line="240" w:lineRule="auto"/>
        <w:ind w:left="0" w:firstLine="540"/>
        <w:jc w:val="both"/>
        <w:outlineLvl w:val="0"/>
        <w:rPr>
          <w:rFonts w:ascii="Times New Roman" w:hAnsi="Times New Roman" w:cs="Times New Roman"/>
          <w:bCs/>
          <w:sz w:val="28"/>
          <w:szCs w:val="28"/>
        </w:rPr>
      </w:pPr>
      <w:r w:rsidRPr="00F61634">
        <w:rPr>
          <w:rFonts w:ascii="Times New Roman" w:hAnsi="Times New Roman" w:cs="Times New Roman"/>
          <w:bCs/>
          <w:sz w:val="28"/>
          <w:szCs w:val="28"/>
        </w:rPr>
        <w:t xml:space="preserve">Признать утратившим силу решение Совета Верхнеуслонского муниципального района от 11.12.2017 года № 28-310 «О </w:t>
      </w:r>
      <w:hyperlink r:id="rId12" w:history="1">
        <w:proofErr w:type="gramStart"/>
        <w:r w:rsidRPr="00F61634">
          <w:rPr>
            <w:rFonts w:ascii="Times New Roman" w:hAnsi="Times New Roman" w:cs="Times New Roman"/>
            <w:bCs/>
            <w:sz w:val="28"/>
            <w:szCs w:val="28"/>
          </w:rPr>
          <w:t>п</w:t>
        </w:r>
        <w:proofErr w:type="gramEnd"/>
      </w:hyperlink>
      <w:r w:rsidRPr="00F61634">
        <w:rPr>
          <w:rFonts w:ascii="Times New Roman" w:hAnsi="Times New Roman" w:cs="Times New Roman"/>
          <w:bCs/>
          <w:sz w:val="28"/>
          <w:szCs w:val="28"/>
        </w:rPr>
        <w:t>орядке и размерах возмещения расходов, связанных со служебными командировками, лицам, работающим в органах местного самоуправления Верхнеуслонского муниципального района Республики Татарстан».</w:t>
      </w:r>
    </w:p>
    <w:p w:rsidR="00F61634" w:rsidRPr="00D76639" w:rsidRDefault="00F61634" w:rsidP="00F61634">
      <w:pPr>
        <w:numPr>
          <w:ilvl w:val="0"/>
          <w:numId w:val="1"/>
        </w:numPr>
        <w:autoSpaceDE w:val="0"/>
        <w:autoSpaceDN w:val="0"/>
        <w:adjustRightInd w:val="0"/>
        <w:spacing w:after="0" w:line="240" w:lineRule="auto"/>
        <w:ind w:left="0" w:right="-285" w:firstLine="567"/>
        <w:contextualSpacing/>
        <w:jc w:val="both"/>
        <w:rPr>
          <w:rFonts w:ascii="Times New Roman" w:eastAsia="Times New Roman" w:hAnsi="Times New Roman" w:cs="Times New Roman"/>
          <w:bCs/>
          <w:sz w:val="28"/>
          <w:szCs w:val="28"/>
          <w:lang w:eastAsia="ru-RU"/>
        </w:rPr>
      </w:pPr>
      <w:proofErr w:type="gramStart"/>
      <w:r w:rsidRPr="00D76639">
        <w:rPr>
          <w:rFonts w:ascii="Times New Roman" w:eastAsia="Times New Roman" w:hAnsi="Times New Roman" w:cs="Times New Roman"/>
          <w:bCs/>
          <w:sz w:val="28"/>
          <w:szCs w:val="28"/>
          <w:lang w:eastAsia="ru-RU"/>
        </w:rPr>
        <w:t>Разместить</w:t>
      </w:r>
      <w:proofErr w:type="gramEnd"/>
      <w:r w:rsidRPr="00D76639">
        <w:rPr>
          <w:rFonts w:ascii="Times New Roman" w:eastAsia="Times New Roman" w:hAnsi="Times New Roman" w:cs="Times New Roman"/>
          <w:bCs/>
          <w:sz w:val="28"/>
          <w:szCs w:val="28"/>
          <w:lang w:eastAsia="ru-RU"/>
        </w:rPr>
        <w:t xml:space="preserve"> данное решение на официальном портале правовой информации Республики Татарстан и на официальном сайте Верхнеуслонского муниципального района.</w:t>
      </w:r>
    </w:p>
    <w:p w:rsidR="00F61634" w:rsidRPr="00D76639" w:rsidRDefault="00F61634" w:rsidP="00F61634">
      <w:pPr>
        <w:numPr>
          <w:ilvl w:val="0"/>
          <w:numId w:val="1"/>
        </w:numPr>
        <w:autoSpaceDE w:val="0"/>
        <w:autoSpaceDN w:val="0"/>
        <w:adjustRightInd w:val="0"/>
        <w:spacing w:after="0" w:line="240" w:lineRule="auto"/>
        <w:ind w:left="0" w:right="-285" w:firstLine="567"/>
        <w:jc w:val="both"/>
        <w:rPr>
          <w:rFonts w:ascii="Times New Roman" w:eastAsia="Times New Roman" w:hAnsi="Times New Roman" w:cs="Times New Roman"/>
          <w:bCs/>
          <w:sz w:val="28"/>
          <w:szCs w:val="28"/>
          <w:lang w:eastAsia="ru-RU"/>
        </w:rPr>
      </w:pPr>
      <w:proofErr w:type="gramStart"/>
      <w:r w:rsidRPr="00D76639">
        <w:rPr>
          <w:rFonts w:ascii="Times New Roman" w:eastAsia="Times New Roman" w:hAnsi="Times New Roman" w:cs="Times New Roman"/>
          <w:sz w:val="28"/>
          <w:szCs w:val="28"/>
          <w:lang w:eastAsia="ru-RU"/>
        </w:rPr>
        <w:t>Контроль за</w:t>
      </w:r>
      <w:proofErr w:type="gramEnd"/>
      <w:r w:rsidRPr="00D76639">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F61634" w:rsidRDefault="00F61634" w:rsidP="00F61634">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F61634" w:rsidRDefault="00F61634" w:rsidP="00F61634">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F61634" w:rsidRDefault="00F61634" w:rsidP="00F61634">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F61634" w:rsidRPr="00D76639" w:rsidRDefault="00F61634" w:rsidP="00F61634">
      <w:pPr>
        <w:autoSpaceDE w:val="0"/>
        <w:autoSpaceDN w:val="0"/>
        <w:adjustRightInd w:val="0"/>
        <w:spacing w:after="0" w:line="240" w:lineRule="auto"/>
        <w:ind w:left="567" w:right="-285"/>
        <w:jc w:val="both"/>
        <w:rPr>
          <w:rFonts w:ascii="Times New Roman" w:eastAsia="Times New Roman" w:hAnsi="Times New Roman" w:cs="Times New Roman"/>
          <w:bCs/>
          <w:sz w:val="28"/>
          <w:szCs w:val="28"/>
          <w:lang w:eastAsia="ru-RU"/>
        </w:rPr>
      </w:pPr>
    </w:p>
    <w:p w:rsidR="00F61634" w:rsidRPr="00D76639" w:rsidRDefault="00F61634" w:rsidP="00F61634">
      <w:pPr>
        <w:spacing w:after="0" w:line="240" w:lineRule="auto"/>
        <w:ind w:left="567"/>
        <w:jc w:val="both"/>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Председатель Совета,</w:t>
      </w:r>
    </w:p>
    <w:p w:rsidR="00F61634" w:rsidRPr="00D76639" w:rsidRDefault="00F61634" w:rsidP="00F61634">
      <w:pPr>
        <w:spacing w:after="0" w:line="240" w:lineRule="auto"/>
        <w:ind w:left="567"/>
        <w:jc w:val="both"/>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Глава Верхнеуслонского</w:t>
      </w:r>
    </w:p>
    <w:p w:rsidR="00F61634" w:rsidRPr="00D76639" w:rsidRDefault="00F61634" w:rsidP="00F61634">
      <w:pPr>
        <w:spacing w:after="0" w:line="240" w:lineRule="auto"/>
        <w:ind w:left="567"/>
        <w:rPr>
          <w:rFonts w:ascii="Times New Roman" w:eastAsia="Times New Roman" w:hAnsi="Times New Roman" w:cs="Times New Roman"/>
          <w:b/>
          <w:sz w:val="28"/>
          <w:szCs w:val="28"/>
          <w:lang w:eastAsia="ru-RU"/>
        </w:rPr>
      </w:pPr>
      <w:r w:rsidRPr="00D76639">
        <w:rPr>
          <w:rFonts w:ascii="Times New Roman" w:eastAsia="Times New Roman" w:hAnsi="Times New Roman" w:cs="Times New Roman"/>
          <w:b/>
          <w:sz w:val="28"/>
          <w:szCs w:val="28"/>
          <w:lang w:eastAsia="ru-RU"/>
        </w:rPr>
        <w:t xml:space="preserve">муниципального района                                                     </w:t>
      </w:r>
      <w:proofErr w:type="spellStart"/>
      <w:r w:rsidRPr="00D76639">
        <w:rPr>
          <w:rFonts w:ascii="Times New Roman" w:eastAsia="Times New Roman" w:hAnsi="Times New Roman" w:cs="Times New Roman"/>
          <w:b/>
          <w:sz w:val="28"/>
          <w:szCs w:val="28"/>
          <w:lang w:eastAsia="ru-RU"/>
        </w:rPr>
        <w:t>М.Г.Зиатдинов</w:t>
      </w:r>
      <w:proofErr w:type="spellEnd"/>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7"/>
      </w:tblGrid>
      <w:tr w:rsidR="00F61634" w:rsidRPr="00214873" w:rsidTr="00402B97">
        <w:tc>
          <w:tcPr>
            <w:tcW w:w="3367" w:type="dxa"/>
          </w:tcPr>
          <w:p w:rsidR="00F61634" w:rsidRPr="00214873" w:rsidRDefault="00F61634" w:rsidP="00402B97">
            <w:pPr>
              <w:spacing w:before="30" w:after="30"/>
              <w:jc w:val="both"/>
              <w:rPr>
                <w:color w:val="332E2D"/>
                <w:spacing w:val="2"/>
                <w:sz w:val="24"/>
                <w:szCs w:val="24"/>
              </w:rPr>
            </w:pPr>
            <w:r w:rsidRPr="00214873">
              <w:rPr>
                <w:color w:val="332E2D"/>
                <w:spacing w:val="2"/>
                <w:sz w:val="24"/>
                <w:szCs w:val="24"/>
              </w:rPr>
              <w:lastRenderedPageBreak/>
              <w:t>Приложение № 1</w:t>
            </w:r>
          </w:p>
          <w:p w:rsidR="00F61634" w:rsidRPr="00214873" w:rsidRDefault="00F61634" w:rsidP="00402B97">
            <w:pPr>
              <w:spacing w:before="30" w:after="30"/>
              <w:jc w:val="both"/>
              <w:rPr>
                <w:color w:val="332E2D"/>
                <w:spacing w:val="2"/>
                <w:sz w:val="24"/>
                <w:szCs w:val="24"/>
              </w:rPr>
            </w:pPr>
            <w:r w:rsidRPr="00214873">
              <w:rPr>
                <w:color w:val="332E2D"/>
                <w:spacing w:val="2"/>
                <w:sz w:val="24"/>
                <w:szCs w:val="24"/>
              </w:rPr>
              <w:t xml:space="preserve">к Решению Совета </w:t>
            </w:r>
          </w:p>
          <w:p w:rsidR="00F61634" w:rsidRPr="00214873" w:rsidRDefault="00F61634" w:rsidP="00402B97">
            <w:pPr>
              <w:spacing w:before="30" w:after="30"/>
              <w:jc w:val="both"/>
              <w:rPr>
                <w:color w:val="332E2D"/>
                <w:spacing w:val="2"/>
                <w:sz w:val="24"/>
                <w:szCs w:val="24"/>
              </w:rPr>
            </w:pPr>
            <w:r w:rsidRPr="00214873">
              <w:rPr>
                <w:color w:val="332E2D"/>
                <w:spacing w:val="2"/>
                <w:sz w:val="24"/>
                <w:szCs w:val="24"/>
              </w:rPr>
              <w:t xml:space="preserve">Верхнеуслонского </w:t>
            </w:r>
          </w:p>
          <w:p w:rsidR="00F61634" w:rsidRPr="00214873" w:rsidRDefault="00F61634" w:rsidP="00402B97">
            <w:pPr>
              <w:spacing w:before="30" w:after="30"/>
              <w:jc w:val="both"/>
              <w:rPr>
                <w:color w:val="332E2D"/>
                <w:spacing w:val="2"/>
                <w:sz w:val="24"/>
                <w:szCs w:val="24"/>
              </w:rPr>
            </w:pPr>
            <w:r w:rsidRPr="00214873">
              <w:rPr>
                <w:color w:val="332E2D"/>
                <w:spacing w:val="2"/>
                <w:sz w:val="24"/>
                <w:szCs w:val="24"/>
              </w:rPr>
              <w:t>муниципального района</w:t>
            </w:r>
          </w:p>
          <w:p w:rsidR="00F61634" w:rsidRPr="00214873" w:rsidRDefault="00F61634" w:rsidP="00402B97">
            <w:pPr>
              <w:spacing w:before="30" w:after="30"/>
              <w:jc w:val="both"/>
              <w:rPr>
                <w:color w:val="332E2D"/>
                <w:spacing w:val="2"/>
                <w:sz w:val="24"/>
                <w:szCs w:val="24"/>
              </w:rPr>
            </w:pPr>
            <w:r w:rsidRPr="00214873">
              <w:rPr>
                <w:color w:val="332E2D"/>
                <w:spacing w:val="2"/>
                <w:sz w:val="24"/>
                <w:szCs w:val="24"/>
              </w:rPr>
              <w:t>от «</w:t>
            </w:r>
            <w:r w:rsidR="005B40C6">
              <w:rPr>
                <w:color w:val="332E2D"/>
                <w:spacing w:val="2"/>
                <w:sz w:val="24"/>
                <w:szCs w:val="24"/>
              </w:rPr>
              <w:t>30</w:t>
            </w:r>
            <w:r w:rsidRPr="00214873">
              <w:rPr>
                <w:color w:val="332E2D"/>
                <w:spacing w:val="2"/>
                <w:sz w:val="24"/>
                <w:szCs w:val="24"/>
              </w:rPr>
              <w:t xml:space="preserve">» </w:t>
            </w:r>
            <w:r w:rsidR="005B40C6">
              <w:rPr>
                <w:color w:val="332E2D"/>
                <w:spacing w:val="2"/>
                <w:sz w:val="24"/>
                <w:szCs w:val="24"/>
              </w:rPr>
              <w:t>сентября</w:t>
            </w:r>
            <w:r w:rsidRPr="00214873">
              <w:rPr>
                <w:color w:val="332E2D"/>
                <w:spacing w:val="2"/>
                <w:sz w:val="24"/>
                <w:szCs w:val="24"/>
              </w:rPr>
              <w:t xml:space="preserve"> 201</w:t>
            </w:r>
            <w:r>
              <w:rPr>
                <w:color w:val="332E2D"/>
                <w:spacing w:val="2"/>
                <w:sz w:val="24"/>
                <w:szCs w:val="24"/>
              </w:rPr>
              <w:t>9</w:t>
            </w:r>
            <w:r w:rsidRPr="00214873">
              <w:rPr>
                <w:color w:val="332E2D"/>
                <w:spacing w:val="2"/>
                <w:sz w:val="24"/>
                <w:szCs w:val="24"/>
              </w:rPr>
              <w:t xml:space="preserve"> года </w:t>
            </w:r>
          </w:p>
          <w:p w:rsidR="00F61634" w:rsidRPr="00214873" w:rsidRDefault="00F61634" w:rsidP="00F61634">
            <w:pPr>
              <w:tabs>
                <w:tab w:val="left" w:pos="180"/>
              </w:tabs>
              <w:jc w:val="both"/>
              <w:rPr>
                <w:sz w:val="28"/>
                <w:szCs w:val="28"/>
              </w:rPr>
            </w:pPr>
            <w:r w:rsidRPr="00214873">
              <w:rPr>
                <w:sz w:val="24"/>
                <w:szCs w:val="24"/>
              </w:rPr>
              <w:t xml:space="preserve">№ </w:t>
            </w:r>
            <w:r>
              <w:rPr>
                <w:sz w:val="24"/>
                <w:szCs w:val="24"/>
              </w:rPr>
              <w:t>_</w:t>
            </w:r>
            <w:r w:rsidR="005B40C6">
              <w:rPr>
                <w:sz w:val="24"/>
                <w:szCs w:val="24"/>
              </w:rPr>
              <w:t>49-563</w:t>
            </w:r>
            <w:bookmarkStart w:id="0" w:name="_GoBack"/>
            <w:bookmarkEnd w:id="0"/>
            <w:r>
              <w:rPr>
                <w:sz w:val="24"/>
                <w:szCs w:val="24"/>
              </w:rPr>
              <w:t>___</w:t>
            </w:r>
            <w:r w:rsidRPr="00214873">
              <w:rPr>
                <w:sz w:val="24"/>
                <w:szCs w:val="24"/>
              </w:rPr>
              <w:t>____</w:t>
            </w:r>
          </w:p>
        </w:tc>
      </w:tr>
    </w:tbl>
    <w:p w:rsidR="00F61634" w:rsidRPr="00214873" w:rsidRDefault="00F61634" w:rsidP="00F61634">
      <w:pPr>
        <w:tabs>
          <w:tab w:val="left" w:pos="180"/>
        </w:tabs>
        <w:spacing w:after="0" w:line="240" w:lineRule="auto"/>
        <w:ind w:firstLine="540"/>
        <w:jc w:val="both"/>
        <w:rPr>
          <w:rFonts w:ascii="Times New Roman" w:eastAsia="Times New Roman" w:hAnsi="Times New Roman" w:cs="Times New Roman"/>
          <w:sz w:val="28"/>
          <w:szCs w:val="28"/>
          <w:lang w:eastAsia="ru-RU"/>
        </w:rPr>
      </w:pPr>
    </w:p>
    <w:p w:rsidR="00F61634" w:rsidRPr="00214873" w:rsidRDefault="00F61634" w:rsidP="00F61634">
      <w:pPr>
        <w:keepNext/>
        <w:tabs>
          <w:tab w:val="left" w:pos="180"/>
        </w:tabs>
        <w:spacing w:after="0" w:line="240" w:lineRule="auto"/>
        <w:ind w:firstLine="540"/>
        <w:jc w:val="both"/>
        <w:outlineLvl w:val="0"/>
        <w:rPr>
          <w:rFonts w:ascii="Times New Roman" w:eastAsia="Times New Roman" w:hAnsi="Times New Roman" w:cs="Times New Roman"/>
          <w:b/>
          <w:bCs/>
          <w:sz w:val="28"/>
          <w:szCs w:val="28"/>
          <w:lang w:eastAsia="ru-RU"/>
        </w:rPr>
      </w:pPr>
    </w:p>
    <w:p w:rsidR="00F61634" w:rsidRPr="00214873" w:rsidRDefault="00932B69" w:rsidP="00F61634">
      <w:pPr>
        <w:tabs>
          <w:tab w:val="left" w:pos="180"/>
        </w:tabs>
        <w:spacing w:after="0" w:line="240" w:lineRule="auto"/>
        <w:ind w:firstLine="540"/>
        <w:jc w:val="center"/>
        <w:rPr>
          <w:rFonts w:ascii="Times New Roman" w:hAnsi="Times New Roman" w:cs="Times New Roman"/>
          <w:b/>
          <w:bCs/>
          <w:sz w:val="28"/>
          <w:szCs w:val="28"/>
        </w:rPr>
      </w:pPr>
      <w:hyperlink r:id="rId13" w:history="1">
        <w:r w:rsidR="00F61634" w:rsidRPr="00214873">
          <w:rPr>
            <w:rFonts w:ascii="Times New Roman" w:hAnsi="Times New Roman" w:cs="Times New Roman"/>
            <w:b/>
            <w:bCs/>
            <w:sz w:val="28"/>
            <w:szCs w:val="28"/>
          </w:rPr>
          <w:t>Порядок</w:t>
        </w:r>
      </w:hyperlink>
      <w:r w:rsidR="00F61634" w:rsidRPr="00214873">
        <w:rPr>
          <w:rFonts w:ascii="Times New Roman" w:hAnsi="Times New Roman" w:cs="Times New Roman"/>
          <w:b/>
          <w:bCs/>
          <w:sz w:val="28"/>
          <w:szCs w:val="28"/>
        </w:rPr>
        <w:t xml:space="preserve"> и размеры возмещения расходов, связанных со служебными командировками, лицам, работающим в </w:t>
      </w:r>
      <w:proofErr w:type="gramStart"/>
      <w:r w:rsidR="00F61634" w:rsidRPr="00214873">
        <w:rPr>
          <w:rFonts w:ascii="Times New Roman" w:hAnsi="Times New Roman" w:cs="Times New Roman"/>
          <w:b/>
          <w:bCs/>
          <w:sz w:val="28"/>
          <w:szCs w:val="28"/>
        </w:rPr>
        <w:t>органах</w:t>
      </w:r>
      <w:proofErr w:type="gramEnd"/>
      <w:r w:rsidR="00F61634" w:rsidRPr="00214873">
        <w:rPr>
          <w:rFonts w:ascii="Times New Roman" w:hAnsi="Times New Roman" w:cs="Times New Roman"/>
          <w:b/>
          <w:bCs/>
          <w:sz w:val="28"/>
          <w:szCs w:val="28"/>
        </w:rPr>
        <w:t xml:space="preserve"> местного самоуправления Верхнеуслонского муниципального района </w:t>
      </w:r>
    </w:p>
    <w:p w:rsidR="00F61634" w:rsidRPr="00214873" w:rsidRDefault="00F61634" w:rsidP="00F61634">
      <w:pPr>
        <w:tabs>
          <w:tab w:val="left" w:pos="180"/>
        </w:tabs>
        <w:spacing w:after="0" w:line="240" w:lineRule="auto"/>
        <w:ind w:firstLine="540"/>
        <w:jc w:val="center"/>
        <w:rPr>
          <w:rFonts w:ascii="Times New Roman" w:hAnsi="Times New Roman" w:cs="Times New Roman"/>
          <w:b/>
          <w:bCs/>
          <w:sz w:val="28"/>
          <w:szCs w:val="28"/>
        </w:rPr>
      </w:pPr>
      <w:r w:rsidRPr="00214873">
        <w:rPr>
          <w:rFonts w:ascii="Times New Roman" w:hAnsi="Times New Roman" w:cs="Times New Roman"/>
          <w:b/>
          <w:bCs/>
          <w:sz w:val="28"/>
          <w:szCs w:val="28"/>
        </w:rPr>
        <w:t>Республики Татарстан</w:t>
      </w:r>
    </w:p>
    <w:p w:rsidR="00F61634" w:rsidRPr="00214873" w:rsidRDefault="00F61634" w:rsidP="00F61634">
      <w:pPr>
        <w:tabs>
          <w:tab w:val="left" w:pos="180"/>
        </w:tabs>
        <w:spacing w:after="0" w:line="240" w:lineRule="auto"/>
        <w:ind w:firstLine="540"/>
        <w:jc w:val="center"/>
        <w:rPr>
          <w:rFonts w:ascii="Times New Roman" w:eastAsia="Times New Roman" w:hAnsi="Times New Roman" w:cs="Times New Roman"/>
          <w:b/>
          <w:sz w:val="28"/>
          <w:szCs w:val="28"/>
          <w:lang w:eastAsia="ru-RU"/>
        </w:rPr>
      </w:pP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 В служебные командировки направляются лица, замещающие выборные муниципальные должности, муниципальные служащие, замещающие должности муниципальной службы, и иные сотрудники органов местного самоуправления Верхнеуслонского муниципального района (далее - служащие).</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2. Направление служащих в служебные командировки осуществляется в соответствии с </w:t>
      </w:r>
      <w:hyperlink r:id="rId14" w:history="1">
        <w:r w:rsidRPr="00214873">
          <w:rPr>
            <w:rFonts w:ascii="Times New Roman" w:hAnsi="Times New Roman" w:cs="Times New Roman"/>
            <w:sz w:val="28"/>
            <w:szCs w:val="28"/>
          </w:rPr>
          <w:t>Постановлением</w:t>
        </w:r>
      </w:hyperlink>
      <w:r w:rsidRPr="00214873">
        <w:rPr>
          <w:rFonts w:ascii="Times New Roman" w:hAnsi="Times New Roman" w:cs="Times New Roman"/>
          <w:sz w:val="28"/>
          <w:szCs w:val="28"/>
        </w:rPr>
        <w:t xml:space="preserve"> Правительства Российской Федерации от 13.10.2008 № 749 "Об особенностях направления работников в служебные командировки".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3. Служащие направляются в служебные командировки </w:t>
      </w:r>
      <w:r>
        <w:rPr>
          <w:rFonts w:ascii="Times New Roman" w:hAnsi="Times New Roman" w:cs="Times New Roman"/>
          <w:sz w:val="28"/>
          <w:szCs w:val="28"/>
        </w:rPr>
        <w:t xml:space="preserve">на основании письменного решения работодателя </w:t>
      </w:r>
      <w:r w:rsidRPr="00214873">
        <w:rPr>
          <w:rFonts w:ascii="Times New Roman" w:hAnsi="Times New Roman" w:cs="Times New Roman"/>
          <w:sz w:val="28"/>
          <w:szCs w:val="28"/>
        </w:rPr>
        <w:t xml:space="preserve">или уполномоченного им лица (далее - представитель нанимателя или уполномоченное им лицо) на определенный срок для выполнения служебного </w:t>
      </w:r>
      <w:r>
        <w:rPr>
          <w:rFonts w:ascii="Times New Roman" w:hAnsi="Times New Roman" w:cs="Times New Roman"/>
          <w:sz w:val="28"/>
          <w:szCs w:val="28"/>
        </w:rPr>
        <w:t>поручения вне места постоянной работы</w:t>
      </w:r>
      <w:r w:rsidRPr="00214873">
        <w:rPr>
          <w:rFonts w:ascii="Times New Roman" w:hAnsi="Times New Roman" w:cs="Times New Roman"/>
          <w:sz w:val="28"/>
          <w:szCs w:val="28"/>
        </w:rPr>
        <w:t>.</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4. Направление служащих в служебные командировки осуществляется: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руководителей органов местного самоуправления Верхнеуслонского муниципального района - с письменного согласия Главы Верхнеуслонского муниципального района или по его поручению;</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руководителей структурных подразделений органов местного самоуправления Верхнеуслонского муниципального района - по решению соответствующих руководителей органов местного самоуправления  Верхнеуслонского муниципального района или по их поручению;</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остальных служащих - с письменного согласия руководителей структурных подразделений органов местного самоуправления Верхнеуслонского муниципального района или по их поручению.</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5.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6.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служащим, а днем приезда из служебной командировки - день прибытия указанного транспортного средства в постоянное место прохождения служащим.</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служащего в постоянное место прохождения муниципальной службы, места работы.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Вопрос о явке служащего на службу в день выезда в служебную командировку и в день приезда из служебной командировки решается по согласованию представителем нанимателя или уполномоченным им лицом.</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7. Срок пребывания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8. При направлении служащего в служебную командировку ему гарантируются сохранение должности и денежного содержания (среднего заработка), а также возмещаются: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расходы по проезду к месту командирования и обратно - к постоянному месту прохождения службы, месту работы;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расходы по проезду из одного населенного пункта в другой, если служащий командирован в несколько государственных (муниципальных) органов (организаций), расположенных в разных населенных пунктах;</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расходы по найму жилого помещения;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служащим с разрешения или </w:t>
      </w:r>
      <w:proofErr w:type="gramStart"/>
      <w:r w:rsidRPr="00214873">
        <w:rPr>
          <w:rFonts w:ascii="Times New Roman" w:hAnsi="Times New Roman" w:cs="Times New Roman"/>
          <w:sz w:val="28"/>
          <w:szCs w:val="28"/>
        </w:rPr>
        <w:t>ведома</w:t>
      </w:r>
      <w:proofErr w:type="gramEnd"/>
      <w:r w:rsidRPr="00214873">
        <w:rPr>
          <w:rFonts w:ascii="Times New Roman" w:hAnsi="Times New Roman" w:cs="Times New Roman"/>
          <w:sz w:val="28"/>
          <w:szCs w:val="28"/>
        </w:rPr>
        <w:t xml:space="preserve"> представителя нанимателя или уполномоченного им лица).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9. </w:t>
      </w:r>
      <w:r>
        <w:rPr>
          <w:rFonts w:ascii="Times New Roman" w:hAnsi="Times New Roman" w:cs="Times New Roman"/>
          <w:sz w:val="28"/>
          <w:szCs w:val="28"/>
        </w:rPr>
        <w:t>С</w:t>
      </w:r>
      <w:r w:rsidRPr="00214873">
        <w:rPr>
          <w:rFonts w:ascii="Times New Roman" w:hAnsi="Times New Roman" w:cs="Times New Roman"/>
          <w:sz w:val="28"/>
          <w:szCs w:val="28"/>
        </w:rPr>
        <w:t>редний заработок за период нахождения служащего в служебной командировке</w:t>
      </w:r>
      <w:r>
        <w:rPr>
          <w:rFonts w:ascii="Times New Roman" w:hAnsi="Times New Roman" w:cs="Times New Roman"/>
          <w:sz w:val="28"/>
          <w:szCs w:val="28"/>
        </w:rPr>
        <w:t>, а также за дни нахождения в пути, в том числе за время вынужденной остановки в пути,</w:t>
      </w:r>
      <w:r w:rsidRPr="00214873">
        <w:rPr>
          <w:rFonts w:ascii="Times New Roman" w:hAnsi="Times New Roman" w:cs="Times New Roman"/>
          <w:sz w:val="28"/>
          <w:szCs w:val="28"/>
        </w:rPr>
        <w:t xml:space="preserve"> сохраняется за все служебные дни по графику, установленному в постоянном месте прохождения служащим муниципальной службы, месту работы.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10. При направлении служащего в служебную командировку на территорию иностранного государства ему дополнительно возмещаются: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расходы на оформление заграничного паспорта, визы и других выездных документов;</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обязательные консульские и аэродромные сборы;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сборы за право въезда или транзита автомобильного транспорта;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г) расходы на оформление обязательной медицинской страховки;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д) иные обязательные платежи и сборы.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11. </w:t>
      </w:r>
      <w:proofErr w:type="gramStart"/>
      <w:r w:rsidRPr="00214873">
        <w:rPr>
          <w:rFonts w:ascii="Times New Roman" w:hAnsi="Times New Roman" w:cs="Times New Roman"/>
          <w:sz w:val="28"/>
          <w:szCs w:val="28"/>
        </w:rPr>
        <w:t xml:space="preserve">В случае временной нетрудоспособности командированного служащего, удостоверенной в установленном порядке, ему возмещаются расходы по найму жилого помещения (кроме случаев, когда командированный служащий находится на стационарном лечении) и </w:t>
      </w:r>
      <w:r w:rsidRPr="00214873">
        <w:rPr>
          <w:rFonts w:ascii="Times New Roman" w:hAnsi="Times New Roman" w:cs="Times New Roman"/>
          <w:sz w:val="28"/>
          <w:szCs w:val="28"/>
        </w:rPr>
        <w:lastRenderedPageBreak/>
        <w:t>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За период временной нетрудоспособности командированному служащему выплачивается пособие по временной нетрудоспособности в соответствии с законодательством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12. </w:t>
      </w:r>
      <w:proofErr w:type="gramStart"/>
      <w:r w:rsidRPr="00214873">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200 рублей при командировке в пределах Российской Федерации (за исключением городов Москвы и Санкт-Петербурга) и в размере 300</w:t>
      </w:r>
      <w:proofErr w:type="gramEnd"/>
      <w:r w:rsidRPr="00214873">
        <w:rPr>
          <w:rFonts w:ascii="Times New Roman" w:hAnsi="Times New Roman" w:cs="Times New Roman"/>
          <w:sz w:val="28"/>
          <w:szCs w:val="28"/>
        </w:rPr>
        <w:t xml:space="preserve"> рублей при командировке в города Москву и Санкт-Петербург.</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13. 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командирования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Вопрос о целесообразности ежедневного возвращения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служащему условий для отдыха.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14. Расходы по бронированию и найму жилого помещения возмещаются командированным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служащим, замещающим высшие должности муниципальной службы категории "руководители", - не более стоимости двухкомнатного номера;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остальным муниципальным служащим - не более стоимости однокомнатного (одноместного) номера.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15. 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если в населенном пункте отсутствует гостиница,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При отсутствии подтверждающих документов (в случае </w:t>
      </w:r>
      <w:proofErr w:type="spellStart"/>
      <w:r w:rsidRPr="00214873">
        <w:rPr>
          <w:rFonts w:ascii="Times New Roman" w:hAnsi="Times New Roman" w:cs="Times New Roman"/>
          <w:sz w:val="28"/>
          <w:szCs w:val="28"/>
        </w:rPr>
        <w:t>непредоставления</w:t>
      </w:r>
      <w:proofErr w:type="spellEnd"/>
      <w:r w:rsidRPr="00214873">
        <w:rPr>
          <w:rFonts w:ascii="Times New Roman" w:hAnsi="Times New Roman" w:cs="Times New Roman"/>
          <w:sz w:val="28"/>
          <w:szCs w:val="2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вынужденной остановки в пути командированному служащему возмещаются расходы по найму жилого помещения, подтвержденные </w:t>
      </w:r>
      <w:r w:rsidRPr="00214873">
        <w:rPr>
          <w:rFonts w:ascii="Times New Roman" w:hAnsi="Times New Roman" w:cs="Times New Roman"/>
          <w:sz w:val="28"/>
          <w:szCs w:val="28"/>
        </w:rPr>
        <w:lastRenderedPageBreak/>
        <w:t>соответствующими документами, в размерах, установленных настоящими порядком и условиями.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16. Предоставление командированным служащим услуг по найму жилого помещения осуществляется в </w:t>
      </w:r>
      <w:proofErr w:type="gramStart"/>
      <w:r w:rsidRPr="00214873">
        <w:rPr>
          <w:rFonts w:ascii="Times New Roman" w:hAnsi="Times New Roman" w:cs="Times New Roman"/>
          <w:sz w:val="28"/>
          <w:szCs w:val="28"/>
        </w:rPr>
        <w:t>соответствии</w:t>
      </w:r>
      <w:proofErr w:type="gramEnd"/>
      <w:r w:rsidRPr="00214873">
        <w:rPr>
          <w:rFonts w:ascii="Times New Roman" w:hAnsi="Times New Roman" w:cs="Times New Roman"/>
          <w:sz w:val="28"/>
          <w:szCs w:val="28"/>
        </w:rPr>
        <w:t xml:space="preserve"> с </w:t>
      </w:r>
      <w:hyperlink r:id="rId15" w:history="1">
        <w:r w:rsidRPr="00214873">
          <w:rPr>
            <w:rFonts w:ascii="Times New Roman" w:hAnsi="Times New Roman" w:cs="Times New Roman"/>
            <w:sz w:val="28"/>
            <w:szCs w:val="28"/>
          </w:rPr>
          <w:t>Правилами</w:t>
        </w:r>
      </w:hyperlink>
      <w:r w:rsidRPr="00214873">
        <w:rPr>
          <w:rFonts w:ascii="Times New Roman" w:hAnsi="Times New Roman" w:cs="Times New Roman"/>
          <w:sz w:val="28"/>
          <w:szCs w:val="28"/>
        </w:rPr>
        <w:t xml:space="preserve"> предоставления гостиничных услуг в Российской Федерации, утвержденными Правительством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17. </w:t>
      </w:r>
      <w:proofErr w:type="gramStart"/>
      <w:r w:rsidRPr="00214873">
        <w:rPr>
          <w:rFonts w:ascii="Times New Roman" w:hAnsi="Times New Roman" w:cs="Times New Roman"/>
          <w:sz w:val="28"/>
          <w:szCs w:val="28"/>
        </w:rPr>
        <w:t>Расходы по проезду служащих к месту командирования и обратно - к постоянному месту прохождения муниципальной службы,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служащий командирован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sidRPr="00214873">
        <w:rPr>
          <w:rFonts w:ascii="Times New Roman" w:hAnsi="Times New Roman" w:cs="Times New Roman"/>
          <w:sz w:val="28"/>
          <w:szCs w:val="28"/>
        </w:rPr>
        <w:t xml:space="preserve"> затратам, подтвержденным проездными документами, по следующим нормам:</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а) муниципальным служащим, замещающим высшие должности муниципальной службы категории "руководители":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воздушным транспортом - по билету I класса;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железнодорожным транспортом - в </w:t>
      </w:r>
      <w:proofErr w:type="gramStart"/>
      <w:r w:rsidRPr="00214873">
        <w:rPr>
          <w:rFonts w:ascii="Times New Roman" w:hAnsi="Times New Roman" w:cs="Times New Roman"/>
          <w:sz w:val="28"/>
          <w:szCs w:val="28"/>
        </w:rPr>
        <w:t>вагоне</w:t>
      </w:r>
      <w:proofErr w:type="gramEnd"/>
      <w:r w:rsidRPr="00214873">
        <w:rPr>
          <w:rFonts w:ascii="Times New Roman" w:hAnsi="Times New Roman" w:cs="Times New Roman"/>
          <w:sz w:val="28"/>
          <w:szCs w:val="28"/>
        </w:rPr>
        <w:t xml:space="preserve">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иным муниципальным служащим, замещающим высшие должности муниципальной службы: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воздушным транспортом - по тарифу </w:t>
      </w:r>
      <w:proofErr w:type="gramStart"/>
      <w:r w:rsidRPr="00214873">
        <w:rPr>
          <w:rFonts w:ascii="Times New Roman" w:hAnsi="Times New Roman" w:cs="Times New Roman"/>
          <w:sz w:val="28"/>
          <w:szCs w:val="28"/>
        </w:rPr>
        <w:t>бизнес-класса</w:t>
      </w:r>
      <w:proofErr w:type="gramEnd"/>
      <w:r w:rsidRPr="00214873">
        <w:rPr>
          <w:rFonts w:ascii="Times New Roman" w:hAnsi="Times New Roman" w:cs="Times New Roman"/>
          <w:sz w:val="28"/>
          <w:szCs w:val="28"/>
        </w:rPr>
        <w:t>;</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железнодорожным транспортом - в </w:t>
      </w:r>
      <w:proofErr w:type="gramStart"/>
      <w:r w:rsidRPr="00214873">
        <w:rPr>
          <w:rFonts w:ascii="Times New Roman" w:hAnsi="Times New Roman" w:cs="Times New Roman"/>
          <w:sz w:val="28"/>
          <w:szCs w:val="28"/>
        </w:rPr>
        <w:t>вагоне</w:t>
      </w:r>
      <w:proofErr w:type="gramEnd"/>
      <w:r w:rsidRPr="00214873">
        <w:rPr>
          <w:rFonts w:ascii="Times New Roman" w:hAnsi="Times New Roman" w:cs="Times New Roman"/>
          <w:sz w:val="28"/>
          <w:szCs w:val="28"/>
        </w:rPr>
        <w:t xml:space="preserve">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 муниципальным служащим, замещающим главные, ведущие, старшие и младшие должности муниципальной службы, а также иным сотрудникам органов местного самоуправления, не являющимся муниципальными служащими: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воздушным транспортом - по тарифу экономического класса;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железнодорожным транспортом - в </w:t>
      </w:r>
      <w:proofErr w:type="gramStart"/>
      <w:r w:rsidRPr="00214873">
        <w:rPr>
          <w:rFonts w:ascii="Times New Roman" w:hAnsi="Times New Roman" w:cs="Times New Roman"/>
          <w:sz w:val="28"/>
          <w:szCs w:val="28"/>
        </w:rPr>
        <w:t>вагоне</w:t>
      </w:r>
      <w:proofErr w:type="gramEnd"/>
      <w:r w:rsidRPr="00214873">
        <w:rPr>
          <w:rFonts w:ascii="Times New Roman" w:hAnsi="Times New Roman" w:cs="Times New Roman"/>
          <w:sz w:val="28"/>
          <w:szCs w:val="28"/>
        </w:rPr>
        <w:t xml:space="preserve">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 xml:space="preserve">18. </w:t>
      </w:r>
      <w:proofErr w:type="gramStart"/>
      <w:r w:rsidRPr="00214873">
        <w:rPr>
          <w:rFonts w:ascii="Times New Roman" w:hAnsi="Times New Roman" w:cs="Times New Roman"/>
          <w:sz w:val="28"/>
          <w:szCs w:val="28"/>
        </w:rPr>
        <w:t>При использовании воздушного транспорта для проезда служащего к месту командирования и (или) обратно - к постоянному месту прохождения муниципальной службы,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служащего либо когда оформление (приобретение) проездных документов (билетов</w:t>
      </w:r>
      <w:proofErr w:type="gramEnd"/>
      <w:r w:rsidRPr="00214873">
        <w:rPr>
          <w:rFonts w:ascii="Times New Roman" w:hAnsi="Times New Roman" w:cs="Times New Roman"/>
          <w:sz w:val="28"/>
          <w:szCs w:val="28"/>
        </w:rPr>
        <w:t>) на рейсы этих авиакомпаний невозможно ввиду их отсутствия на весь срок командировки служащего.</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19.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Командированному служащему оплачиваются расходы по проезду до станции, пристани, аэропорта при наличии документов (билетов), подтверждающих эти расходы.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20. Главе Верхнеуслонского муниципального района, руководителям органов местного самоуправления Верхнеуслонского муниципального района Республики Татарстан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21. </w:t>
      </w:r>
      <w:proofErr w:type="gramStart"/>
      <w:r w:rsidRPr="00214873">
        <w:rPr>
          <w:rFonts w:ascii="Times New Roman" w:hAnsi="Times New Roman" w:cs="Times New Roman"/>
          <w:sz w:val="28"/>
          <w:szCs w:val="28"/>
        </w:rPr>
        <w:t>По решению представителя нанимателя или уполномоченного им лица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месту работы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Верхнеуслонского муниципального района Республики Татарстан на содержание соответствующего органа местного</w:t>
      </w:r>
      <w:proofErr w:type="gramEnd"/>
      <w:r w:rsidRPr="00214873">
        <w:rPr>
          <w:rFonts w:ascii="Times New Roman" w:hAnsi="Times New Roman" w:cs="Times New Roman"/>
          <w:sz w:val="28"/>
          <w:szCs w:val="28"/>
        </w:rPr>
        <w:t xml:space="preserve"> самоуправления.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22. При направлении служащего в служебную командировку за пределы территории Российской Федерации суточные выплачиваются в иностранной валюте в размерах, установленных в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Надбавки к суточным в иностранной валюте выплачиваются отдельным служащим в период их пребывания в краткосрочных командировках на территориях иностранных государств, в том числе в составе государственных, правительственных и парламентских делегаций Республики Татарстан в размерах, устанавливаемых Президентом Республики Татарстан.</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23. За время нахождения служащего, направляемого в служебную командировку за пределы территории Российской Федерации, в пути суточные выплачиваются:</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lastRenderedPageBreak/>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24. При следовании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служащего.</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При направлении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служащий.</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25. При направлении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26.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в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4873">
        <w:rPr>
          <w:rFonts w:ascii="Times New Roman" w:hAnsi="Times New Roman" w:cs="Times New Roman"/>
          <w:sz w:val="28"/>
          <w:szCs w:val="28"/>
        </w:rPr>
        <w:t>В случае если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roofErr w:type="gramEnd"/>
      <w:r w:rsidRPr="00214873">
        <w:rPr>
          <w:rFonts w:ascii="Times New Roman" w:hAnsi="Times New Roman" w:cs="Times New Roman"/>
          <w:sz w:val="28"/>
          <w:szCs w:val="28"/>
        </w:rPr>
        <w:t xml:space="preserve"> Если принимающая сторона не выплачивает указанному служащему иностранную валюту на личные расходы, но предоставляет ему за свой счет питание, направляющая сторона </w:t>
      </w:r>
      <w:r w:rsidRPr="00214873">
        <w:rPr>
          <w:rFonts w:ascii="Times New Roman" w:hAnsi="Times New Roman" w:cs="Times New Roman"/>
          <w:sz w:val="28"/>
          <w:szCs w:val="28"/>
        </w:rPr>
        <w:lastRenderedPageBreak/>
        <w:t>выплачивает ему суточные в иностранной валюте в размере 30 процентов указанной нормы.</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27. Расходы по найму жилого помещения при направлении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в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28. Расходы по проезду при направлении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29. На служащих, находящихся в служебной командировке, распространяется режим служебного времени тех государственных (муниципальных) органов (организаций), в которые они командированы. </w:t>
      </w:r>
      <w:proofErr w:type="gramStart"/>
      <w:r w:rsidRPr="00214873">
        <w:rPr>
          <w:rFonts w:ascii="Times New Roman" w:hAnsi="Times New Roman" w:cs="Times New Roman"/>
          <w:sz w:val="28"/>
          <w:szCs w:val="28"/>
        </w:rPr>
        <w:t>В случае если режим служебного времени в указанных государственных (муниципальных) органах (организациях) отличается от режима служебного времени в органе местного самоуправления, в котором служащий постоянно проходит муниципальную службу, осуществляет трудовую деятельность, в сторону уменьшения дней отдыха, взамен дней отдыха, не использованных в период нахождения в служебной командировке, служащему предоставляются другие дни отдыха по возвращении из служебной командировки.</w:t>
      </w:r>
      <w:proofErr w:type="gramEnd"/>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Если служащий специально командирован для работы в выходные или праздничные дни, компенсация за работу в эти дни производится в </w:t>
      </w:r>
      <w:proofErr w:type="gramStart"/>
      <w:r w:rsidRPr="00214873">
        <w:rPr>
          <w:rFonts w:ascii="Times New Roman" w:hAnsi="Times New Roman" w:cs="Times New Roman"/>
          <w:sz w:val="28"/>
          <w:szCs w:val="28"/>
        </w:rPr>
        <w:t>соответствии</w:t>
      </w:r>
      <w:proofErr w:type="gramEnd"/>
      <w:r w:rsidRPr="00214873">
        <w:rPr>
          <w:rFonts w:ascii="Times New Roman" w:hAnsi="Times New Roman" w:cs="Times New Roman"/>
          <w:sz w:val="28"/>
          <w:szCs w:val="28"/>
        </w:rPr>
        <w:t xml:space="preserve"> с законодательством Российской Федерации.</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В </w:t>
      </w:r>
      <w:proofErr w:type="gramStart"/>
      <w:r w:rsidRPr="00214873">
        <w:rPr>
          <w:rFonts w:ascii="Times New Roman" w:hAnsi="Times New Roman" w:cs="Times New Roman"/>
          <w:sz w:val="28"/>
          <w:szCs w:val="28"/>
        </w:rPr>
        <w:t>случае</w:t>
      </w:r>
      <w:proofErr w:type="gramEnd"/>
      <w:r w:rsidRPr="00214873">
        <w:rPr>
          <w:rFonts w:ascii="Times New Roman" w:hAnsi="Times New Roman" w:cs="Times New Roman"/>
          <w:sz w:val="28"/>
          <w:szCs w:val="28"/>
        </w:rPr>
        <w:t xml:space="preserve"> если по распоряжению представителя нанимателя или уполномоченного им лица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30. При направлении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31. По возвращении из служебной командировки служащий обязан в течение трех рабочих дней:</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а) представить в орган местного самоуправления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w:t>
      </w:r>
      <w:r w:rsidRPr="00214873">
        <w:rPr>
          <w:rFonts w:ascii="Times New Roman" w:hAnsi="Times New Roman" w:cs="Times New Roman"/>
          <w:sz w:val="28"/>
          <w:szCs w:val="28"/>
        </w:rPr>
        <w:lastRenderedPageBreak/>
        <w:t>произведенных с разрешения представителя нанимателя или уполномоченного им лица;</w:t>
      </w:r>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 xml:space="preserve">32. </w:t>
      </w:r>
      <w:proofErr w:type="gramStart"/>
      <w:r w:rsidRPr="00214873">
        <w:rPr>
          <w:rFonts w:ascii="Times New Roman" w:hAnsi="Times New Roman" w:cs="Times New Roman"/>
          <w:sz w:val="28"/>
          <w:szCs w:val="28"/>
        </w:rPr>
        <w:t>Расходы, размеры которых превышают установленные размеры, а также иные расходы, связанные со служебными командировками (при условии, что они произведены служащим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Верхнеуслонского муниципального района на содержание соответствующего органа местного самоуправления Верхнеуслонского муниципального района Республики Татарстан.</w:t>
      </w:r>
      <w:proofErr w:type="gramEnd"/>
    </w:p>
    <w:p w:rsidR="00F61634" w:rsidRPr="00214873" w:rsidRDefault="00F61634" w:rsidP="00F61634">
      <w:pPr>
        <w:autoSpaceDE w:val="0"/>
        <w:autoSpaceDN w:val="0"/>
        <w:adjustRightInd w:val="0"/>
        <w:spacing w:after="0" w:line="240" w:lineRule="auto"/>
        <w:ind w:firstLine="540"/>
        <w:jc w:val="both"/>
        <w:rPr>
          <w:rFonts w:ascii="Times New Roman" w:hAnsi="Times New Roman" w:cs="Times New Roman"/>
          <w:sz w:val="28"/>
          <w:szCs w:val="28"/>
        </w:rPr>
      </w:pPr>
      <w:r w:rsidRPr="00214873">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F61634" w:rsidRPr="00214873" w:rsidRDefault="00F61634" w:rsidP="00F61634">
      <w:pPr>
        <w:autoSpaceDE w:val="0"/>
        <w:autoSpaceDN w:val="0"/>
        <w:adjustRightInd w:val="0"/>
        <w:spacing w:after="0" w:line="240" w:lineRule="auto"/>
        <w:jc w:val="both"/>
        <w:outlineLvl w:val="0"/>
        <w:rPr>
          <w:rFonts w:ascii="Times New Roman" w:hAnsi="Times New Roman" w:cs="Times New Roman"/>
          <w:sz w:val="28"/>
          <w:szCs w:val="28"/>
        </w:rPr>
      </w:pPr>
    </w:p>
    <w:p w:rsidR="00F61634" w:rsidRPr="00214873" w:rsidRDefault="00F61634" w:rsidP="00F61634">
      <w:pPr>
        <w:autoSpaceDE w:val="0"/>
        <w:autoSpaceDN w:val="0"/>
        <w:adjustRightInd w:val="0"/>
        <w:spacing w:after="0" w:line="240" w:lineRule="auto"/>
        <w:jc w:val="both"/>
        <w:rPr>
          <w:rFonts w:ascii="Times New Roman" w:hAnsi="Times New Roman" w:cs="Times New Roman"/>
          <w:sz w:val="28"/>
          <w:szCs w:val="28"/>
        </w:rPr>
      </w:pPr>
    </w:p>
    <w:p w:rsidR="00F61634" w:rsidRPr="00214873" w:rsidRDefault="00F61634" w:rsidP="00F61634">
      <w:pPr>
        <w:spacing w:after="0" w:line="240" w:lineRule="auto"/>
        <w:rPr>
          <w:rFonts w:ascii="Times New Roman" w:eastAsia="Times New Roman" w:hAnsi="Times New Roman" w:cs="Times New Roman"/>
          <w:sz w:val="24"/>
          <w:szCs w:val="24"/>
          <w:lang w:eastAsia="ru-RU"/>
        </w:rPr>
      </w:pPr>
    </w:p>
    <w:p w:rsidR="00F61634" w:rsidRPr="00214873" w:rsidRDefault="00F61634" w:rsidP="00F61634">
      <w:pPr>
        <w:spacing w:after="0" w:line="240" w:lineRule="auto"/>
        <w:rPr>
          <w:rFonts w:ascii="Times New Roman" w:eastAsia="Times New Roman" w:hAnsi="Times New Roman" w:cs="Times New Roman"/>
          <w:sz w:val="24"/>
          <w:szCs w:val="24"/>
          <w:lang w:eastAsia="ru-RU"/>
        </w:rPr>
      </w:pPr>
    </w:p>
    <w:p w:rsidR="00F61634" w:rsidRPr="00214873" w:rsidRDefault="00F61634" w:rsidP="00F61634">
      <w:pPr>
        <w:spacing w:after="0" w:line="240" w:lineRule="auto"/>
        <w:rPr>
          <w:rFonts w:ascii="Times New Roman" w:eastAsia="Times New Roman" w:hAnsi="Times New Roman" w:cs="Times New Roman"/>
          <w:sz w:val="24"/>
          <w:szCs w:val="24"/>
          <w:lang w:eastAsia="ru-RU"/>
        </w:rPr>
      </w:pPr>
    </w:p>
    <w:p w:rsidR="00F61634" w:rsidRPr="00214873" w:rsidRDefault="00F61634" w:rsidP="00F61634">
      <w:pPr>
        <w:keepNext/>
        <w:spacing w:after="0" w:line="240" w:lineRule="auto"/>
        <w:ind w:firstLine="540"/>
        <w:jc w:val="both"/>
        <w:outlineLvl w:val="0"/>
        <w:rPr>
          <w:rFonts w:ascii="Times New Roman" w:eastAsia="Times New Roman" w:hAnsi="Times New Roman" w:cs="Times New Roman"/>
          <w:b/>
          <w:bCs/>
          <w:sz w:val="28"/>
          <w:szCs w:val="24"/>
          <w:lang w:eastAsia="ru-RU"/>
        </w:rPr>
      </w:pPr>
      <w:r w:rsidRPr="00214873">
        <w:rPr>
          <w:rFonts w:ascii="Times New Roman" w:eastAsia="Times New Roman" w:hAnsi="Times New Roman" w:cs="Times New Roman"/>
          <w:b/>
          <w:bCs/>
          <w:sz w:val="28"/>
          <w:szCs w:val="24"/>
          <w:lang w:eastAsia="ru-RU"/>
        </w:rPr>
        <w:t>Председатель  Совета,</w:t>
      </w: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r w:rsidRPr="00214873">
        <w:rPr>
          <w:rFonts w:ascii="Times New Roman" w:eastAsia="Times New Roman" w:hAnsi="Times New Roman" w:cs="Times New Roman"/>
          <w:b/>
          <w:bCs/>
          <w:sz w:val="28"/>
          <w:szCs w:val="24"/>
          <w:lang w:eastAsia="ru-RU"/>
        </w:rPr>
        <w:t xml:space="preserve">Глава Верхнеуслонского </w:t>
      </w: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r w:rsidRPr="00214873">
        <w:rPr>
          <w:rFonts w:ascii="Times New Roman" w:eastAsia="Times New Roman" w:hAnsi="Times New Roman" w:cs="Times New Roman"/>
          <w:b/>
          <w:bCs/>
          <w:sz w:val="28"/>
          <w:szCs w:val="24"/>
          <w:lang w:eastAsia="ru-RU"/>
        </w:rPr>
        <w:t xml:space="preserve">муниципального района                                              М.Г. </w:t>
      </w:r>
      <w:proofErr w:type="spellStart"/>
      <w:r w:rsidRPr="00214873">
        <w:rPr>
          <w:rFonts w:ascii="Times New Roman" w:eastAsia="Times New Roman" w:hAnsi="Times New Roman" w:cs="Times New Roman"/>
          <w:b/>
          <w:bCs/>
          <w:sz w:val="28"/>
          <w:szCs w:val="24"/>
          <w:lang w:eastAsia="ru-RU"/>
        </w:rPr>
        <w:t>Зиатдинов</w:t>
      </w:r>
      <w:proofErr w:type="spellEnd"/>
    </w:p>
    <w:p w:rsidR="00F61634" w:rsidRPr="00214873" w:rsidRDefault="00F61634" w:rsidP="00F61634">
      <w:pPr>
        <w:tabs>
          <w:tab w:val="left" w:pos="180"/>
        </w:tabs>
        <w:spacing w:after="0" w:line="240" w:lineRule="auto"/>
        <w:ind w:firstLine="540"/>
        <w:jc w:val="both"/>
        <w:rPr>
          <w:rFonts w:ascii="Times New Roman" w:eastAsia="Times New Roman" w:hAnsi="Times New Roman" w:cs="Times New Roman"/>
          <w:sz w:val="28"/>
          <w:szCs w:val="28"/>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Pr="00214873" w:rsidRDefault="00F61634" w:rsidP="00F61634">
      <w:pPr>
        <w:spacing w:after="0" w:line="240" w:lineRule="auto"/>
        <w:ind w:left="660" w:hanging="120"/>
        <w:jc w:val="both"/>
        <w:rPr>
          <w:rFonts w:ascii="Times New Roman" w:eastAsia="Times New Roman" w:hAnsi="Times New Roman" w:cs="Times New Roman"/>
          <w:b/>
          <w:bCs/>
          <w:sz w:val="28"/>
          <w:szCs w:val="24"/>
          <w:lang w:eastAsia="ru-RU"/>
        </w:rPr>
      </w:pPr>
    </w:p>
    <w:p w:rsidR="00F61634" w:rsidRDefault="00F61634" w:rsidP="00F61634"/>
    <w:p w:rsidR="0066597F" w:rsidRDefault="0066597F"/>
    <w:sectPr w:rsidR="0066597F">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69" w:rsidRDefault="00932B69" w:rsidP="00F61634">
      <w:pPr>
        <w:spacing w:after="0" w:line="240" w:lineRule="auto"/>
      </w:pPr>
      <w:r>
        <w:separator/>
      </w:r>
    </w:p>
  </w:endnote>
  <w:endnote w:type="continuationSeparator" w:id="0">
    <w:p w:rsidR="00932B69" w:rsidRDefault="00932B69" w:rsidP="00F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69" w:rsidRDefault="00932B69" w:rsidP="00F61634">
      <w:pPr>
        <w:spacing w:after="0" w:line="240" w:lineRule="auto"/>
      </w:pPr>
      <w:r>
        <w:separator/>
      </w:r>
    </w:p>
  </w:footnote>
  <w:footnote w:type="continuationSeparator" w:id="0">
    <w:p w:rsidR="00932B69" w:rsidRDefault="00932B69" w:rsidP="00F6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34" w:rsidRDefault="00F61634" w:rsidP="00F61634">
    <w:pPr>
      <w:pStyle w:val="a6"/>
      <w:tabs>
        <w:tab w:val="clear" w:pos="4677"/>
        <w:tab w:val="clear" w:pos="9355"/>
        <w:tab w:val="left" w:pos="8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7FB7"/>
    <w:multiLevelType w:val="multilevel"/>
    <w:tmpl w:val="64BAB406"/>
    <w:lvl w:ilvl="0">
      <w:start w:val="1"/>
      <w:numFmt w:val="decimal"/>
      <w:lvlText w:val="%1."/>
      <w:lvlJc w:val="left"/>
      <w:pPr>
        <w:ind w:left="1455" w:hanging="915"/>
      </w:pPr>
      <w:rPr>
        <w:rFonts w:hint="default"/>
      </w:rPr>
    </w:lvl>
    <w:lvl w:ilvl="1">
      <w:start w:val="1"/>
      <w:numFmt w:val="decimal"/>
      <w:isLgl/>
      <w:lvlText w:val="%1.%2."/>
      <w:lvlJc w:val="left"/>
      <w:pPr>
        <w:ind w:left="217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55" w:hanging="1440"/>
      </w:pPr>
      <w:rPr>
        <w:rFonts w:hint="default"/>
      </w:rPr>
    </w:lvl>
    <w:lvl w:ilvl="6">
      <w:start w:val="1"/>
      <w:numFmt w:val="decimal"/>
      <w:isLgl/>
      <w:lvlText w:val="%1.%2.%3.%4.%5.%6.%7."/>
      <w:lvlJc w:val="left"/>
      <w:pPr>
        <w:ind w:left="7830" w:hanging="1800"/>
      </w:pPr>
      <w:rPr>
        <w:rFonts w:hint="default"/>
      </w:rPr>
    </w:lvl>
    <w:lvl w:ilvl="7">
      <w:start w:val="1"/>
      <w:numFmt w:val="decimal"/>
      <w:isLgl/>
      <w:lvlText w:val="%1.%2.%3.%4.%5.%6.%7.%8."/>
      <w:lvlJc w:val="left"/>
      <w:pPr>
        <w:ind w:left="8745" w:hanging="1800"/>
      </w:pPr>
      <w:rPr>
        <w:rFonts w:hint="default"/>
      </w:rPr>
    </w:lvl>
    <w:lvl w:ilvl="8">
      <w:start w:val="1"/>
      <w:numFmt w:val="decimal"/>
      <w:isLgl/>
      <w:lvlText w:val="%1.%2.%3.%4.%5.%6.%7.%8.%9."/>
      <w:lvlJc w:val="left"/>
      <w:pPr>
        <w:ind w:left="100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4"/>
    <w:rsid w:val="000523D1"/>
    <w:rsid w:val="005B40C6"/>
    <w:rsid w:val="006469C8"/>
    <w:rsid w:val="0066597F"/>
    <w:rsid w:val="00932B69"/>
    <w:rsid w:val="00BE417D"/>
    <w:rsid w:val="00E420D8"/>
    <w:rsid w:val="00F6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16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1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634"/>
    <w:rPr>
      <w:rFonts w:ascii="Tahoma" w:hAnsi="Tahoma" w:cs="Tahoma"/>
      <w:sz w:val="16"/>
      <w:szCs w:val="16"/>
    </w:rPr>
  </w:style>
  <w:style w:type="paragraph" w:styleId="a6">
    <w:name w:val="header"/>
    <w:basedOn w:val="a"/>
    <w:link w:val="a7"/>
    <w:uiPriority w:val="99"/>
    <w:unhideWhenUsed/>
    <w:rsid w:val="00F616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1634"/>
  </w:style>
  <w:style w:type="paragraph" w:styleId="a8">
    <w:name w:val="footer"/>
    <w:basedOn w:val="a"/>
    <w:link w:val="a9"/>
    <w:uiPriority w:val="99"/>
    <w:unhideWhenUsed/>
    <w:rsid w:val="00F616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1634"/>
  </w:style>
  <w:style w:type="paragraph" w:styleId="aa">
    <w:name w:val="List Paragraph"/>
    <w:basedOn w:val="a"/>
    <w:uiPriority w:val="34"/>
    <w:qFormat/>
    <w:rsid w:val="00F61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16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1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634"/>
    <w:rPr>
      <w:rFonts w:ascii="Tahoma" w:hAnsi="Tahoma" w:cs="Tahoma"/>
      <w:sz w:val="16"/>
      <w:szCs w:val="16"/>
    </w:rPr>
  </w:style>
  <w:style w:type="paragraph" w:styleId="a6">
    <w:name w:val="header"/>
    <w:basedOn w:val="a"/>
    <w:link w:val="a7"/>
    <w:uiPriority w:val="99"/>
    <w:unhideWhenUsed/>
    <w:rsid w:val="00F616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1634"/>
  </w:style>
  <w:style w:type="paragraph" w:styleId="a8">
    <w:name w:val="footer"/>
    <w:basedOn w:val="a"/>
    <w:link w:val="a9"/>
    <w:uiPriority w:val="99"/>
    <w:unhideWhenUsed/>
    <w:rsid w:val="00F616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1634"/>
  </w:style>
  <w:style w:type="paragraph" w:styleId="aa">
    <w:name w:val="List Paragraph"/>
    <w:basedOn w:val="a"/>
    <w:uiPriority w:val="34"/>
    <w:qFormat/>
    <w:rsid w:val="00F6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93B2271804D1AE7D4BD36B0B64B8B85B4EAC36E59B1940C86DF4342F805C932998A3073E49FA3D248DDFBBcErF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93B2271804D1AE7D4BD36B0B64B8B85B4EAC36E59B1940C86DF4342F805C932998A3073E49FA3D248DDFBBcEr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93B2271804D1AE7D4BD36B0B64B8B85B4EAC36E59B1940C86DF4342F805C932998A3073E49FA3D248DDFBBcErFM" TargetMode="External"/><Relationship Id="rId5" Type="http://schemas.openxmlformats.org/officeDocument/2006/relationships/webSettings" Target="webSettings.xml"/><Relationship Id="rId15" Type="http://schemas.openxmlformats.org/officeDocument/2006/relationships/hyperlink" Target="consultantplus://offline/ref=78DEB746EC5622AD3CE73CB6121FDFED1309792565E62EFD7A6C604172416442BCB9142D592C69DCPByAM" TargetMode="External"/><Relationship Id="rId10" Type="http://schemas.openxmlformats.org/officeDocument/2006/relationships/hyperlink" Target="consultantplus://offline/ref=C1DE0E2E1972C8F105925F9793B0DD45F121121F807D8DA157D3279B98AAF6037A5415E656792B89s9mFM" TargetMode="External"/><Relationship Id="rId4" Type="http://schemas.openxmlformats.org/officeDocument/2006/relationships/settings" Target="settings.xml"/><Relationship Id="rId9" Type="http://schemas.openxmlformats.org/officeDocument/2006/relationships/hyperlink" Target="consultantplus://offline/ref=8B93B2271804D1AE7D4BD36B0B64B8B85B4EAC36E59B1940C86DF4342F805C932998A3073E49FA3D248DDFBBcErFM" TargetMode="External"/><Relationship Id="rId14" Type="http://schemas.openxmlformats.org/officeDocument/2006/relationships/hyperlink" Target="consultantplus://offline/ref=78DEB746EC5622AD3CE73CB6121FDFED13097D206FE02EFD7A6C604172P4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3176</Words>
  <Characters>18105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2019-10-02T06:04:00Z</cp:lastPrinted>
  <dcterms:created xsi:type="dcterms:W3CDTF">2019-10-02T06:05:00Z</dcterms:created>
  <dcterms:modified xsi:type="dcterms:W3CDTF">2019-10-02T06:05:00Z</dcterms:modified>
</cp:coreProperties>
</file>