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F6F" w:rsidRPr="00694528" w:rsidRDefault="00B96F6F" w:rsidP="00B96F6F">
      <w:pPr>
        <w:widowControl w:val="0"/>
        <w:autoSpaceDE w:val="0"/>
        <w:autoSpaceDN w:val="0"/>
        <w:spacing w:after="0" w:line="240" w:lineRule="auto"/>
        <w:ind w:right="56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Calibri" w:eastAsia="Calibri" w:hAnsi="Calibri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653415</wp:posOffset>
                </wp:positionH>
                <wp:positionV relativeFrom="paragraph">
                  <wp:posOffset>1565910</wp:posOffset>
                </wp:positionV>
                <wp:extent cx="4724400" cy="276225"/>
                <wp:effectExtent l="0" t="0" r="0" b="0"/>
                <wp:wrapNone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24400" cy="27622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96F6F" w:rsidRPr="00B96F6F" w:rsidRDefault="00B96F6F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28.11.2019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ab/>
                              <w:t xml:space="preserve">      </w:t>
                            </w:r>
                            <w:bookmarkStart w:id="0" w:name="_GoBack"/>
                            <w:bookmarkEnd w:id="0"/>
                            <w:r w:rsidRPr="00B96F6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№ 51-588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51.45pt;margin-top:123.3pt;width:372pt;height:21.7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" fillcolor="white [3201]" stroked="f" strokeweight=".5pt">
                <v:fill opacity="0"/>
                <v:textbox>
                  <w:txbxContent>
                    <w:p w:rsidR="00B96F6F" w:rsidRPr="00B96F6F" w:rsidRDefault="00B96F6F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28.11.2019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ab/>
                        <w:t xml:space="preserve">      </w:t>
                      </w:r>
                      <w:bookmarkStart w:id="1" w:name="_GoBack"/>
                      <w:bookmarkEnd w:id="1"/>
                      <w:r w:rsidRPr="00B96F6F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№ 51-588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sz w:val="20"/>
          <w:szCs w:val="20"/>
          <w:lang w:eastAsia="ru-RU"/>
        </w:rPr>
        <w:drawing>
          <wp:inline distT="0" distB="0" distL="0" distR="0" wp14:anchorId="15A5E3E4" wp14:editId="18246172">
            <wp:extent cx="5943600" cy="2133600"/>
            <wp:effectExtent l="0" t="0" r="0" b="0"/>
            <wp:docPr id="1" name="Рисунок 1" descr="Описание: Описание: СОВЕТ РЕШ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Описание: СОВЕТ РЕШЕНИЕ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6F6F" w:rsidRPr="00694528" w:rsidRDefault="00B96F6F" w:rsidP="00B96F6F">
      <w:pPr>
        <w:widowControl w:val="0"/>
        <w:autoSpaceDE w:val="0"/>
        <w:autoSpaceDN w:val="0"/>
        <w:spacing w:after="0" w:line="240" w:lineRule="auto"/>
        <w:ind w:right="56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6F6F" w:rsidRPr="00694528" w:rsidRDefault="00B96F6F" w:rsidP="00B96F6F">
      <w:pPr>
        <w:widowControl w:val="0"/>
        <w:autoSpaceDE w:val="0"/>
        <w:autoSpaceDN w:val="0"/>
        <w:spacing w:after="0" w:line="240" w:lineRule="auto"/>
        <w:ind w:right="56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6F6F" w:rsidRPr="00694528" w:rsidRDefault="00B96F6F" w:rsidP="00B96F6F">
      <w:pPr>
        <w:widowControl w:val="0"/>
        <w:autoSpaceDE w:val="0"/>
        <w:autoSpaceDN w:val="0"/>
        <w:spacing w:after="0" w:line="240" w:lineRule="auto"/>
        <w:ind w:right="-1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6945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Правилах предоставления иных межбюджетных трансфертов из бюджета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945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Верхнеуслонского муниципального района Республики Татарстан бюджетам городских и сельских поселений, источником финансового обеспечения которых являются субсидии (иные межбюджетные трансферты), имеющие целевое назначение, из бюджета Республики Татарстан</w:t>
      </w:r>
      <w:proofErr w:type="gramEnd"/>
    </w:p>
    <w:p w:rsidR="00B96F6F" w:rsidRPr="00694528" w:rsidRDefault="00B96F6F" w:rsidP="00B96F6F">
      <w:pPr>
        <w:widowControl w:val="0"/>
        <w:autoSpaceDE w:val="0"/>
        <w:autoSpaceDN w:val="0"/>
        <w:spacing w:after="0" w:line="240" w:lineRule="auto"/>
        <w:ind w:right="56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6F6F" w:rsidRPr="00694528" w:rsidRDefault="00B96F6F" w:rsidP="00B96F6F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6F6F" w:rsidRDefault="00B96F6F" w:rsidP="00B96F6F">
      <w:pPr>
        <w:keepNext/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45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В </w:t>
      </w:r>
      <w:proofErr w:type="gramStart"/>
      <w:r w:rsidRPr="0069452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</w:t>
      </w:r>
      <w:proofErr w:type="gramEnd"/>
      <w:r w:rsidRPr="006945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 статьей 142 Бюджетного кодекса Российской Федерации </w:t>
      </w:r>
    </w:p>
    <w:p w:rsidR="00B96F6F" w:rsidRPr="00694528" w:rsidRDefault="00B96F6F" w:rsidP="00B96F6F">
      <w:pPr>
        <w:keepNext/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3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</w:t>
      </w:r>
      <w:r w:rsidRPr="0069452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Совет </w:t>
      </w:r>
    </w:p>
    <w:p w:rsidR="00B96F6F" w:rsidRPr="00694528" w:rsidRDefault="00B96F6F" w:rsidP="00B96F6F">
      <w:pPr>
        <w:keepNext/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3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69452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Верхнеуслонского муниципального района</w:t>
      </w:r>
    </w:p>
    <w:p w:rsidR="00B96F6F" w:rsidRPr="00694528" w:rsidRDefault="00B96F6F" w:rsidP="00B96F6F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  <w:r w:rsidRPr="00694528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 xml:space="preserve">                                                                 решил:</w:t>
      </w:r>
    </w:p>
    <w:p w:rsidR="00B96F6F" w:rsidRPr="00694528" w:rsidRDefault="00B96F6F" w:rsidP="00B96F6F">
      <w:pPr>
        <w:widowControl w:val="0"/>
        <w:tabs>
          <w:tab w:val="left" w:pos="10205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4528">
        <w:rPr>
          <w:rFonts w:ascii="Times New Roman" w:eastAsia="Times New Roman" w:hAnsi="Times New Roman" w:cs="Times New Roman"/>
          <w:sz w:val="28"/>
          <w:szCs w:val="28"/>
          <w:lang w:eastAsia="ru-RU"/>
        </w:rPr>
        <w:t>1.Утвердить Правила предоставления иных межбюджетных трансфертов из бюджета Верхнеуслонского муниципального района Республики Татарстан бюджетам городских и сельских поселений, источником финансового обеспечения которых являются субсидии (иные межбюджетные трансферты), имеющие целевое назначение, из бюджета Республики Татарстан.</w:t>
      </w:r>
    </w:p>
    <w:p w:rsidR="00B96F6F" w:rsidRPr="00694528" w:rsidRDefault="00B96F6F" w:rsidP="00B96F6F">
      <w:pPr>
        <w:widowControl w:val="0"/>
        <w:autoSpaceDE w:val="0"/>
        <w:autoSpaceDN w:val="0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4528">
        <w:rPr>
          <w:rFonts w:ascii="Times New Roman" w:eastAsia="Times New Roman" w:hAnsi="Times New Roman" w:cs="Times New Roman"/>
          <w:sz w:val="28"/>
          <w:szCs w:val="28"/>
          <w:lang w:eastAsia="ru-RU"/>
        </w:rPr>
        <w:t>2. Положения настоящего Решения применяются к правоотношениям, возникающим при составлении, утверждении и исполнении бюджетов, начиная с бюджетов на 2020 год и на плановый период 2021 и 2022 годов.</w:t>
      </w:r>
    </w:p>
    <w:p w:rsidR="00B96F6F" w:rsidRPr="00694528" w:rsidRDefault="00B96F6F" w:rsidP="00B96F6F">
      <w:pPr>
        <w:widowControl w:val="0"/>
        <w:autoSpaceDE w:val="0"/>
        <w:autoSpaceDN w:val="0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45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proofErr w:type="gramStart"/>
      <w:r w:rsidRPr="0069452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6945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решения возложить на постоянную комиссию Совета Верхнеуслонского муниципального района по бюджетно-финансовым вопросам.</w:t>
      </w:r>
    </w:p>
    <w:p w:rsidR="00B96F6F" w:rsidRDefault="00B96F6F" w:rsidP="00B96F6F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6F6F" w:rsidRPr="00694528" w:rsidRDefault="00B96F6F" w:rsidP="00B96F6F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6F6F" w:rsidRPr="00156618" w:rsidRDefault="00B96F6F" w:rsidP="00B96F6F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Заместитель председателя</w:t>
      </w:r>
      <w:r w:rsidRPr="001566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Совета,</w:t>
      </w:r>
    </w:p>
    <w:p w:rsidR="00B96F6F" w:rsidRPr="00156618" w:rsidRDefault="00B96F6F" w:rsidP="00B96F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Заместитель </w:t>
      </w:r>
      <w:r w:rsidRPr="001566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ы </w:t>
      </w:r>
      <w:r w:rsidRPr="001566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Верхнеуслонского </w:t>
      </w:r>
    </w:p>
    <w:p w:rsidR="00B96F6F" w:rsidRPr="00156618" w:rsidRDefault="00B96F6F" w:rsidP="00B96F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566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муниципального района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  <w:r w:rsidRPr="001566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С.В.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Осянин</w:t>
      </w:r>
      <w:proofErr w:type="spellEnd"/>
    </w:p>
    <w:p w:rsidR="00B96F6F" w:rsidRDefault="00B96F6F" w:rsidP="00B96F6F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</w:p>
    <w:p w:rsidR="00B96F6F" w:rsidRDefault="00B96F6F" w:rsidP="00B96F6F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45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</w:t>
      </w:r>
    </w:p>
    <w:p w:rsidR="00B96F6F" w:rsidRPr="00B96F6F" w:rsidRDefault="00B96F6F" w:rsidP="00B96F6F">
      <w:pPr>
        <w:overflowPunct w:val="0"/>
        <w:autoSpaceDE w:val="0"/>
        <w:autoSpaceDN w:val="0"/>
        <w:adjustRightInd w:val="0"/>
        <w:spacing w:after="0" w:line="240" w:lineRule="auto"/>
        <w:ind w:left="6237"/>
        <w:jc w:val="both"/>
        <w:textAlignment w:val="baseline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96F6F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Приложение № 1</w:t>
      </w:r>
    </w:p>
    <w:p w:rsidR="00B96F6F" w:rsidRPr="00B96F6F" w:rsidRDefault="00B96F6F" w:rsidP="00B96F6F">
      <w:pPr>
        <w:overflowPunct w:val="0"/>
        <w:autoSpaceDE w:val="0"/>
        <w:autoSpaceDN w:val="0"/>
        <w:adjustRightInd w:val="0"/>
        <w:spacing w:after="0" w:line="240" w:lineRule="auto"/>
        <w:ind w:left="6237"/>
        <w:jc w:val="both"/>
        <w:textAlignment w:val="baseline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96F6F">
        <w:rPr>
          <w:rFonts w:ascii="Times New Roman" w:eastAsia="Calibri" w:hAnsi="Times New Roman" w:cs="Times New Roman"/>
          <w:sz w:val="24"/>
          <w:szCs w:val="24"/>
          <w:lang w:eastAsia="ru-RU"/>
        </w:rPr>
        <w:t>к решению</w:t>
      </w:r>
    </w:p>
    <w:p w:rsidR="00B96F6F" w:rsidRPr="00B96F6F" w:rsidRDefault="00B96F6F" w:rsidP="00B96F6F">
      <w:pPr>
        <w:overflowPunct w:val="0"/>
        <w:autoSpaceDE w:val="0"/>
        <w:autoSpaceDN w:val="0"/>
        <w:adjustRightInd w:val="0"/>
        <w:spacing w:after="0" w:line="240" w:lineRule="auto"/>
        <w:ind w:left="6237"/>
        <w:jc w:val="both"/>
        <w:textAlignment w:val="baseline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96F6F">
        <w:rPr>
          <w:rFonts w:ascii="Times New Roman" w:eastAsia="Calibri" w:hAnsi="Times New Roman" w:cs="Times New Roman"/>
          <w:sz w:val="24"/>
          <w:szCs w:val="24"/>
          <w:lang w:eastAsia="ru-RU"/>
        </w:rPr>
        <w:t>Совета Верхнеуслонского</w:t>
      </w:r>
    </w:p>
    <w:p w:rsidR="00B96F6F" w:rsidRPr="00B96F6F" w:rsidRDefault="00B96F6F" w:rsidP="00B96F6F">
      <w:pPr>
        <w:overflowPunct w:val="0"/>
        <w:autoSpaceDE w:val="0"/>
        <w:autoSpaceDN w:val="0"/>
        <w:adjustRightInd w:val="0"/>
        <w:spacing w:after="0" w:line="240" w:lineRule="auto"/>
        <w:ind w:left="6237"/>
        <w:jc w:val="both"/>
        <w:textAlignment w:val="baseline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96F6F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муниципального района</w:t>
      </w:r>
    </w:p>
    <w:p w:rsidR="00B96F6F" w:rsidRPr="00B96F6F" w:rsidRDefault="00B96F6F" w:rsidP="00B96F6F">
      <w:pPr>
        <w:overflowPunct w:val="0"/>
        <w:autoSpaceDE w:val="0"/>
        <w:autoSpaceDN w:val="0"/>
        <w:adjustRightInd w:val="0"/>
        <w:spacing w:after="0" w:line="240" w:lineRule="auto"/>
        <w:ind w:left="6237"/>
        <w:jc w:val="both"/>
        <w:textAlignment w:val="baseline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96F6F">
        <w:rPr>
          <w:rFonts w:ascii="Times New Roman" w:eastAsia="Calibri" w:hAnsi="Times New Roman" w:cs="Times New Roman"/>
          <w:sz w:val="24"/>
          <w:szCs w:val="24"/>
          <w:lang w:eastAsia="ru-RU"/>
        </w:rPr>
        <w:t>от «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28</w:t>
      </w:r>
      <w:r w:rsidRPr="00B96F6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»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ноября</w:t>
      </w:r>
      <w:r w:rsidRPr="00B96F6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2019 года </w:t>
      </w:r>
    </w:p>
    <w:p w:rsidR="00B96F6F" w:rsidRPr="00B96F6F" w:rsidRDefault="00B96F6F" w:rsidP="00B96F6F">
      <w:pPr>
        <w:overflowPunct w:val="0"/>
        <w:autoSpaceDE w:val="0"/>
        <w:autoSpaceDN w:val="0"/>
        <w:adjustRightInd w:val="0"/>
        <w:spacing w:after="0" w:line="240" w:lineRule="auto"/>
        <w:ind w:left="6237"/>
        <w:jc w:val="both"/>
        <w:textAlignment w:val="baseline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96F6F">
        <w:rPr>
          <w:rFonts w:ascii="Times New Roman" w:eastAsia="Calibri" w:hAnsi="Times New Roman" w:cs="Times New Roman"/>
          <w:sz w:val="24"/>
          <w:szCs w:val="24"/>
          <w:lang w:eastAsia="ru-RU"/>
        </w:rPr>
        <w:t>№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51-588</w:t>
      </w:r>
    </w:p>
    <w:p w:rsidR="00B96F6F" w:rsidRPr="00B96F6F" w:rsidRDefault="00B96F6F" w:rsidP="00B96F6F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96F6F" w:rsidRPr="00B96F6F" w:rsidRDefault="00B96F6F" w:rsidP="00B96F6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2" w:name="P39"/>
      <w:bookmarkEnd w:id="2"/>
      <w:r w:rsidRPr="00B96F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Правила предоставления межбюджетных трансфертов из бюджета Верхнеуслонского муниципального района Республики Татарстан бюджетам городских и сельских поселений, источником финансового обеспечения которых являются субсидии  (иные межбюджетные трансферты), имеющие целевое назначение, из бюджета Республики Татарстан</w:t>
      </w:r>
    </w:p>
    <w:p w:rsidR="00B96F6F" w:rsidRPr="00B96F6F" w:rsidRDefault="00B96F6F" w:rsidP="00B96F6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6F6F" w:rsidRPr="00B96F6F" w:rsidRDefault="00B96F6F" w:rsidP="00B96F6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F6F">
        <w:rPr>
          <w:rFonts w:ascii="Times New Roman" w:eastAsia="Times New Roman" w:hAnsi="Times New Roman" w:cs="Times New Roman"/>
          <w:sz w:val="28"/>
          <w:szCs w:val="28"/>
          <w:lang w:eastAsia="ru-RU"/>
        </w:rPr>
        <w:t>1. Настоящие Правила устанавливают цели, порядок и условия предоставления иных межбюджетных трансфертов из бюджета Верхнеуслонского</w:t>
      </w:r>
      <w:r w:rsidRPr="00B96F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96F6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 Республики Татарстан бюджетам городских и сельских поселений Верхнеуслонского муниципального района (далее – иные межбюджетные трансферты).</w:t>
      </w:r>
    </w:p>
    <w:p w:rsidR="00B96F6F" w:rsidRPr="00B96F6F" w:rsidRDefault="00B96F6F" w:rsidP="00B96F6F">
      <w:pPr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Иные межбюджетные трансферты предоставляются в </w:t>
      </w:r>
      <w:proofErr w:type="gramStart"/>
      <w:r w:rsidRPr="00B96F6F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целях</w:t>
      </w:r>
      <w:proofErr w:type="gramEnd"/>
      <w:r w:rsidRPr="00B96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финансирования расходных обязательств, возникающих при выполнении полномочий органов местного самоуправления поселений Верхнеуслонского муниципального района.</w:t>
      </w:r>
    </w:p>
    <w:p w:rsidR="00B96F6F" w:rsidRPr="00B96F6F" w:rsidRDefault="00B96F6F" w:rsidP="00B96F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F6F">
        <w:rPr>
          <w:rFonts w:ascii="Times New Roman" w:eastAsia="Times New Roman" w:hAnsi="Times New Roman" w:cs="Times New Roman"/>
          <w:sz w:val="28"/>
          <w:szCs w:val="28"/>
          <w:lang w:eastAsia="ru-RU"/>
        </w:rPr>
        <w:t>3. Иные межбюджетные трансферты предоставляются за счет средств субсидий (иных межбюджетных трансфертов), предоставляемых из бюджета Республики Татарстан бюджету Верхнеуслонского муниципального района Республики Татарстан.</w:t>
      </w:r>
      <w:r w:rsidRPr="00B96F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B96F6F" w:rsidRPr="00B96F6F" w:rsidRDefault="00B96F6F" w:rsidP="00B96F6F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Главным распорядителем бюджетных средств, предоставляемых в </w:t>
      </w:r>
      <w:proofErr w:type="gramStart"/>
      <w:r w:rsidRPr="00B96F6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</w:t>
      </w:r>
      <w:proofErr w:type="gramEnd"/>
      <w:r w:rsidRPr="00B96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настоящими Правилами, является Исполнительный комитет Верхнеуслонского муниципального района Республики Татарстан (далее – Исполнительный комитет).</w:t>
      </w:r>
    </w:p>
    <w:p w:rsidR="00B96F6F" w:rsidRPr="00B96F6F" w:rsidRDefault="00B96F6F" w:rsidP="00B96F6F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proofErr w:type="gramStart"/>
      <w:r w:rsidRPr="00B96F6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Иные межбюджетные трансферты предоставляются</w:t>
      </w:r>
      <w:r w:rsidRPr="00B96F6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B96F6F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пределах бюджетных ассигнований, предусмотренных в бюджете Верхнеуслонского муниципального района Республики Татарстан на соответствующий финансовый год и плановый период, и лимитов бюджетных обязательств, доведенных в установленном порядке Исполнительному комитету на цели, предусмотренные пунктом 2 настоящих Правил.</w:t>
      </w:r>
      <w:proofErr w:type="gramEnd"/>
    </w:p>
    <w:p w:rsidR="00B96F6F" w:rsidRPr="00B96F6F" w:rsidRDefault="00B96F6F" w:rsidP="00B96F6F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96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Иные межбюджетные трансферты предоставляются бюджетам городских и сельских поселений Верхнеуслонского муниципального района. </w:t>
      </w:r>
    </w:p>
    <w:p w:rsidR="00B96F6F" w:rsidRPr="00B96F6F" w:rsidRDefault="00B96F6F" w:rsidP="00B96F6F">
      <w:pPr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F6F">
        <w:rPr>
          <w:rFonts w:ascii="Times New Roman" w:eastAsia="Times New Roman" w:hAnsi="Times New Roman" w:cs="Times New Roman"/>
          <w:sz w:val="28"/>
          <w:szCs w:val="28"/>
          <w:lang w:eastAsia="ru-RU"/>
        </w:rPr>
        <w:t>7. Иные межбюджетные трансферты направляются на финансовое обеспечение расходов, возникающих при выполнении полномочий органов местного самоуправления поселений Верхнеуслонского муниципального района.</w:t>
      </w:r>
    </w:p>
    <w:p w:rsidR="00B96F6F" w:rsidRPr="00B96F6F" w:rsidRDefault="00B96F6F" w:rsidP="00B96F6F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F6F">
        <w:rPr>
          <w:rFonts w:ascii="Times New Roman" w:eastAsia="Times New Roman" w:hAnsi="Times New Roman" w:cs="Times New Roman"/>
          <w:sz w:val="28"/>
          <w:szCs w:val="28"/>
          <w:lang w:eastAsia="ru-RU"/>
        </w:rPr>
        <w:t>8. Иные межбюджетные трансферты предоставляются бюджетам городских и сельских поселений, отвечающих следующим критериям:</w:t>
      </w:r>
    </w:p>
    <w:p w:rsidR="00B96F6F" w:rsidRPr="00B96F6F" w:rsidRDefault="00B96F6F" w:rsidP="00B96F6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F6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а) соответствие городского, сельского поселения  установленным правилам предоставления и распределения иных межбюджетных трансфертов из бюджета Республики Татарстан, утвержденных </w:t>
      </w:r>
      <w:r w:rsidRPr="00B96F6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нормативными правовыми актами Республики Татарстан</w:t>
      </w:r>
      <w:r w:rsidRPr="00B96F6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96F6F" w:rsidRPr="00B96F6F" w:rsidRDefault="00B96F6F" w:rsidP="00B96F6F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F6F">
        <w:rPr>
          <w:rFonts w:ascii="Times New Roman" w:eastAsia="Times New Roman" w:hAnsi="Times New Roman" w:cs="Times New Roman"/>
          <w:sz w:val="28"/>
          <w:szCs w:val="28"/>
          <w:lang w:eastAsia="ru-RU"/>
        </w:rPr>
        <w:t>б) наличие заявки о предоставлении иных межбюджетных трансфертов по форме, утверждаемой Исполнительным комитетом.</w:t>
      </w:r>
    </w:p>
    <w:p w:rsidR="00B96F6F" w:rsidRPr="00B96F6F" w:rsidRDefault="00B96F6F" w:rsidP="00B96F6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F6F">
        <w:rPr>
          <w:rFonts w:ascii="Times New Roman" w:eastAsia="Times New Roman" w:hAnsi="Times New Roman" w:cs="Times New Roman"/>
          <w:sz w:val="28"/>
          <w:szCs w:val="28"/>
          <w:lang w:eastAsia="ru-RU"/>
        </w:rPr>
        <w:t>9. Условиями предоставления и расходования иных межбюджетных трансферов являются:</w:t>
      </w:r>
    </w:p>
    <w:p w:rsidR="00B96F6F" w:rsidRPr="00B96F6F" w:rsidRDefault="00B96F6F" w:rsidP="00B96F6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F6F">
        <w:rPr>
          <w:rFonts w:ascii="Times New Roman" w:eastAsia="Times New Roman" w:hAnsi="Times New Roman" w:cs="Times New Roman"/>
          <w:sz w:val="28"/>
          <w:szCs w:val="28"/>
          <w:lang w:eastAsia="ru-RU"/>
        </w:rPr>
        <w:t>а) заключение соглашения о предоставлении иных межбюджетных трансферов в соответствии с пунктом 13 настоящих Правил;</w:t>
      </w:r>
    </w:p>
    <w:p w:rsidR="00B96F6F" w:rsidRPr="00B96F6F" w:rsidRDefault="00B96F6F" w:rsidP="00B96F6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F6F">
        <w:rPr>
          <w:rFonts w:ascii="Times New Roman" w:eastAsia="Times New Roman" w:hAnsi="Times New Roman" w:cs="Times New Roman"/>
          <w:sz w:val="28"/>
          <w:szCs w:val="28"/>
          <w:lang w:eastAsia="ru-RU"/>
        </w:rPr>
        <w:t>б) соблюдение органами местного самоуправления городских и сельских поселений основных условий предоставления межбюджетных трансфертов из бюджета Республики Татарстан  местным бюджетам, предусмотренных статьей 44 Бюджетного кодекса Республики Татарстан.</w:t>
      </w:r>
    </w:p>
    <w:p w:rsidR="00B96F6F" w:rsidRPr="00B96F6F" w:rsidRDefault="00B96F6F" w:rsidP="00B96F6F">
      <w:pPr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F6F">
        <w:rPr>
          <w:rFonts w:ascii="Times New Roman" w:eastAsia="Times New Roman" w:hAnsi="Times New Roman" w:cs="Times New Roman"/>
          <w:sz w:val="28"/>
          <w:szCs w:val="28"/>
          <w:lang w:eastAsia="ru-RU"/>
        </w:rPr>
        <w:t>10. Для получения иных межбюджетных трансфертов  исполнительный комитет поселения (далее - уполномоченный орган), в сроки, определенные Исполнительным комитетом, представляет в Исполнительный комитет заявку на предоставление иных межбюджетных трансферов по форме, утвержденной Исполнительным комитетом.</w:t>
      </w:r>
    </w:p>
    <w:p w:rsidR="00B96F6F" w:rsidRPr="00B96F6F" w:rsidRDefault="00B96F6F" w:rsidP="00B96F6F">
      <w:pPr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F6F">
        <w:rPr>
          <w:rFonts w:ascii="Times New Roman" w:eastAsia="Times New Roman" w:hAnsi="Times New Roman" w:cs="Times New Roman"/>
          <w:sz w:val="28"/>
          <w:szCs w:val="28"/>
          <w:lang w:eastAsia="ru-RU"/>
        </w:rPr>
        <w:t>11. Распределение и объем иных межбюджетных трансфертов, предоставляемых бюджету поселения, определяется нормативными правовыми актами Республики Татарстан.</w:t>
      </w:r>
    </w:p>
    <w:p w:rsidR="00B96F6F" w:rsidRPr="00B96F6F" w:rsidRDefault="00B96F6F" w:rsidP="00B96F6F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F6F">
        <w:rPr>
          <w:rFonts w:ascii="Times New Roman" w:eastAsia="Times New Roman" w:hAnsi="Times New Roman" w:cs="Times New Roman"/>
          <w:sz w:val="28"/>
          <w:szCs w:val="28"/>
          <w:lang w:eastAsia="ru-RU"/>
        </w:rPr>
        <w:t>12. Распределение иных межбюджетных трансфертов между бюджетами поселений утверждается муниципальным правовым актом  Исполнительного комитета.</w:t>
      </w:r>
    </w:p>
    <w:p w:rsidR="00B96F6F" w:rsidRPr="00B96F6F" w:rsidRDefault="00B96F6F" w:rsidP="00B96F6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F6F">
        <w:rPr>
          <w:rFonts w:ascii="Times New Roman" w:eastAsia="Times New Roman" w:hAnsi="Times New Roman" w:cs="Times New Roman"/>
          <w:sz w:val="28"/>
          <w:szCs w:val="28"/>
          <w:lang w:eastAsia="ru-RU"/>
        </w:rPr>
        <w:t>13. Предоставление иных межбюджетных трансфертов осуществляется на основании соглашения о предоставлении иных межбюджетных трансфертов, заключаемого между Исполнительным комитетом и уполномоченным органом в соответствии с формами, утвержденными Исполнительным комитетом.</w:t>
      </w:r>
    </w:p>
    <w:p w:rsidR="00B96F6F" w:rsidRPr="00B96F6F" w:rsidRDefault="00B96F6F" w:rsidP="00B96F6F">
      <w:pPr>
        <w:overflowPunct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 В </w:t>
      </w:r>
      <w:proofErr w:type="gramStart"/>
      <w:r w:rsidRPr="00B96F6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соглашении</w:t>
      </w:r>
      <w:proofErr w:type="gramEnd"/>
      <w:r w:rsidRPr="00B96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предусматриваются:</w:t>
      </w:r>
    </w:p>
    <w:p w:rsidR="00B96F6F" w:rsidRPr="00B96F6F" w:rsidRDefault="00B96F6F" w:rsidP="00B96F6F">
      <w:pPr>
        <w:overflowPunct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F6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 иных межбюджетных трансфертов, их целевое назначение;</w:t>
      </w:r>
    </w:p>
    <w:p w:rsidR="00B96F6F" w:rsidRPr="00B96F6F" w:rsidRDefault="00B96F6F" w:rsidP="00B96F6F">
      <w:pPr>
        <w:overflowPunct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значения показателей результативности предоставления иных межбюджетных трансфертов; </w:t>
      </w:r>
    </w:p>
    <w:p w:rsidR="00B96F6F" w:rsidRPr="00B96F6F" w:rsidRDefault="00B96F6F" w:rsidP="00B96F6F">
      <w:pPr>
        <w:overflowPunct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F6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перечисления иных межбюджетных трансфертов;</w:t>
      </w:r>
    </w:p>
    <w:p w:rsidR="00B96F6F" w:rsidRPr="00B96F6F" w:rsidRDefault="00B96F6F" w:rsidP="00B96F6F">
      <w:pPr>
        <w:overflowPunct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сроки и формы представления отчетности об использовании иных межбюджетных трансфертов и достижении показателей результативности предоставления иных межбюджетных трансфертов;  </w:t>
      </w:r>
    </w:p>
    <w:p w:rsidR="00B96F6F" w:rsidRPr="00B96F6F" w:rsidRDefault="00B96F6F" w:rsidP="00B96F6F">
      <w:pPr>
        <w:overflowPunct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последствия </w:t>
      </w:r>
      <w:proofErr w:type="spellStart"/>
      <w:r w:rsidRPr="00B96F6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недостижения</w:t>
      </w:r>
      <w:proofErr w:type="spellEnd"/>
      <w:r w:rsidRPr="00B96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получателем иных межбюджетных </w:t>
      </w:r>
      <w:proofErr w:type="gramStart"/>
      <w:r w:rsidRPr="00B96F6F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трансфертов установленного показателя результативности использования иных межбюджетных трансфертов</w:t>
      </w:r>
      <w:proofErr w:type="gramEnd"/>
      <w:r w:rsidRPr="00B96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B96F6F" w:rsidRPr="00B96F6F" w:rsidRDefault="00B96F6F" w:rsidP="00B96F6F">
      <w:pPr>
        <w:overflowPunct w:val="0"/>
        <w:autoSpaceDE w:val="0"/>
        <w:autoSpaceDN w:val="0"/>
        <w:adjustRightInd w:val="0"/>
        <w:spacing w:after="0" w:line="264" w:lineRule="auto"/>
        <w:ind w:firstLine="540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осуществления </w:t>
      </w:r>
      <w:proofErr w:type="gramStart"/>
      <w:r w:rsidRPr="00B96F6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B96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соблюдением получателем иных межбюджетных трансфертов обязательств, предусмотренных соглашением;</w:t>
      </w:r>
    </w:p>
    <w:p w:rsidR="00B96F6F" w:rsidRPr="00B96F6F" w:rsidRDefault="00B96F6F" w:rsidP="00B96F6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F6F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ответственность сторон за нарушение условий соглашения.</w:t>
      </w:r>
    </w:p>
    <w:p w:rsidR="00B96F6F" w:rsidRPr="00B96F6F" w:rsidRDefault="00B96F6F" w:rsidP="00B96F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96F6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15. Показатели результативности использования иных межбюджетных трансфертов определяются </w:t>
      </w:r>
      <w:r w:rsidRPr="00B96F6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нормативным правовым актам Республики Татарстан о предоставлении средств на эти цели.</w:t>
      </w:r>
    </w:p>
    <w:p w:rsidR="00B96F6F" w:rsidRPr="00B96F6F" w:rsidRDefault="00B96F6F" w:rsidP="00B96F6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F6F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достижения значений показателей результативности осуществляется Исполнительным комитетом на основании проведенного анализа представленной уполномоченным органом отчетности.</w:t>
      </w:r>
    </w:p>
    <w:p w:rsidR="00B96F6F" w:rsidRPr="00B96F6F" w:rsidRDefault="00B96F6F" w:rsidP="00B96F6F">
      <w:pPr>
        <w:overflowPunct w:val="0"/>
        <w:autoSpaceDE w:val="0"/>
        <w:autoSpaceDN w:val="0"/>
        <w:adjustRightInd w:val="0"/>
        <w:spacing w:before="280" w:after="0" w:line="252" w:lineRule="auto"/>
        <w:ind w:firstLine="540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F6F">
        <w:rPr>
          <w:rFonts w:ascii="Times New Roman" w:eastAsia="Times New Roman" w:hAnsi="Times New Roman" w:cs="Times New Roman"/>
          <w:sz w:val="28"/>
          <w:szCs w:val="28"/>
          <w:lang w:eastAsia="ru-RU"/>
        </w:rPr>
        <w:t>16. Уполномоченные органы представляют в Исполнительный комитет отчет об использовании иных межбюджетных трансфертов по форме и порядку, предусмотренным соглашением.</w:t>
      </w:r>
    </w:p>
    <w:p w:rsidR="00B96F6F" w:rsidRPr="00B96F6F" w:rsidRDefault="00B96F6F" w:rsidP="00B96F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F6F">
        <w:rPr>
          <w:rFonts w:ascii="Times New Roman" w:eastAsia="Times New Roman" w:hAnsi="Times New Roman" w:cs="Times New Roman"/>
          <w:sz w:val="28"/>
          <w:szCs w:val="28"/>
          <w:lang w:eastAsia="ru-RU"/>
        </w:rPr>
        <w:t>17. Ответственность за достоверность представляемых Исполнительному комитету сведений возлагается на уполномоченный орган.</w:t>
      </w:r>
    </w:p>
    <w:p w:rsidR="00B96F6F" w:rsidRPr="00B96F6F" w:rsidRDefault="00B96F6F" w:rsidP="00B96F6F">
      <w:pPr>
        <w:overflowPunct w:val="0"/>
        <w:autoSpaceDE w:val="0"/>
        <w:autoSpaceDN w:val="0"/>
        <w:adjustRightInd w:val="0"/>
        <w:spacing w:before="280" w:after="0" w:line="252" w:lineRule="auto"/>
        <w:ind w:firstLine="540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F6F">
        <w:rPr>
          <w:rFonts w:ascii="Times New Roman" w:eastAsia="Times New Roman" w:hAnsi="Times New Roman" w:cs="Times New Roman"/>
          <w:sz w:val="28"/>
          <w:szCs w:val="28"/>
          <w:lang w:eastAsia="ru-RU"/>
        </w:rPr>
        <w:t>18. Иные межбюджетные трансферты перечисляются Исполнительным комитетом бюджетам поселений на счета территориальных органов Управления Федерального казначейства по Республике Татарстан, открытые для кассового обслуживания исполнения местных бюджетов в сроки, определяемые соглашением.</w:t>
      </w:r>
    </w:p>
    <w:p w:rsidR="00B96F6F" w:rsidRPr="00B96F6F" w:rsidRDefault="00B96F6F" w:rsidP="00B96F6F">
      <w:pPr>
        <w:overflowPunct w:val="0"/>
        <w:autoSpaceDE w:val="0"/>
        <w:autoSpaceDN w:val="0"/>
        <w:adjustRightInd w:val="0"/>
        <w:spacing w:before="280" w:after="0" w:line="252" w:lineRule="auto"/>
        <w:ind w:firstLine="540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 В </w:t>
      </w:r>
      <w:proofErr w:type="gramStart"/>
      <w:r w:rsidRPr="00B96F6F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случае</w:t>
      </w:r>
      <w:proofErr w:type="gramEnd"/>
      <w:r w:rsidRPr="00B96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нарушения условий предоставления иных межбюджетных трансфертов соответствующие средства подлежат перечислению в доход бюджета муниципального района в порядке, установленном бюджетным законодательством Российской Федерации.</w:t>
      </w:r>
    </w:p>
    <w:p w:rsidR="00B96F6F" w:rsidRPr="00B96F6F" w:rsidRDefault="00B96F6F" w:rsidP="00B96F6F">
      <w:pPr>
        <w:overflowPunct w:val="0"/>
        <w:autoSpaceDE w:val="0"/>
        <w:autoSpaceDN w:val="0"/>
        <w:adjustRightInd w:val="0"/>
        <w:spacing w:after="0" w:line="240" w:lineRule="auto"/>
        <w:ind w:firstLine="53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 Остаток иных межбюджетных трансфертов, не использованный по состоянию на 1 января года, следующего за годом предоставления иных межбюджетных трансфертов, подлежит возврату в доход бюджета муниципального района в соответствии с требованиями, установленными Бюджетным </w:t>
      </w:r>
      <w:hyperlink r:id="rId6" w:history="1">
        <w:r w:rsidRPr="00B96F6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кодексом</w:t>
        </w:r>
      </w:hyperlink>
      <w:r w:rsidRPr="00B96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Федерации.</w:t>
      </w:r>
    </w:p>
    <w:p w:rsidR="00B96F6F" w:rsidRPr="00B96F6F" w:rsidRDefault="00B96F6F" w:rsidP="00B96F6F">
      <w:pPr>
        <w:overflowPunct w:val="0"/>
        <w:autoSpaceDE w:val="0"/>
        <w:autoSpaceDN w:val="0"/>
        <w:adjustRightInd w:val="0"/>
        <w:spacing w:after="0" w:line="240" w:lineRule="auto"/>
        <w:ind w:firstLine="53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21. Иные межбюджетные трансферты носят целевой характер и не могут быть использованы на иные цели, кроме </w:t>
      </w:r>
      <w:proofErr w:type="gramStart"/>
      <w:r w:rsidRPr="00B96F6F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указанных</w:t>
      </w:r>
      <w:proofErr w:type="gramEnd"/>
      <w:r w:rsidRPr="00B96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hyperlink r:id="rId7" w:history="1">
        <w:r w:rsidRPr="00B96F6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пункте </w:t>
        </w:r>
      </w:hyperlink>
      <w:r w:rsidRPr="00B96F6F">
        <w:rPr>
          <w:rFonts w:ascii="Times New Roman" w:eastAsia="Times New Roman" w:hAnsi="Times New Roman" w:cs="Times New Roman"/>
          <w:sz w:val="28"/>
          <w:szCs w:val="28"/>
          <w:lang w:eastAsia="ru-RU"/>
        </w:rPr>
        <w:t>2 настоящего Порядка.</w:t>
      </w:r>
    </w:p>
    <w:p w:rsidR="00B96F6F" w:rsidRPr="00B96F6F" w:rsidRDefault="00B96F6F" w:rsidP="00B96F6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 </w:t>
      </w:r>
      <w:proofErr w:type="gramStart"/>
      <w:r w:rsidRPr="00B96F6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B96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целевым использованием иных межбюджетных трансфертов осуществляют в соответствии с законодательством Исполнительный комитет и Финансово-бюджетная Палата Верхнеуслонского муниципального района.</w:t>
      </w:r>
    </w:p>
    <w:p w:rsidR="00B96F6F" w:rsidRPr="00B96F6F" w:rsidRDefault="00B96F6F" w:rsidP="00B96F6F">
      <w:pPr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6F6F" w:rsidRPr="00B96F6F" w:rsidRDefault="00B96F6F" w:rsidP="00B96F6F">
      <w:pPr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6F6F" w:rsidRPr="00B96F6F" w:rsidRDefault="00B96F6F" w:rsidP="00B96F6F">
      <w:pPr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6F6F" w:rsidRPr="00B96F6F" w:rsidRDefault="00B96F6F" w:rsidP="00B96F6F">
      <w:pPr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6F6F" w:rsidRPr="00B96F6F" w:rsidRDefault="00B96F6F" w:rsidP="00B96F6F">
      <w:pPr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6F6F" w:rsidRPr="00B96F6F" w:rsidRDefault="00B96F6F" w:rsidP="00B96F6F">
      <w:pPr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6F6F" w:rsidRPr="00B96F6F" w:rsidRDefault="00B96F6F" w:rsidP="00B96F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5C90" w:rsidRDefault="00335C90"/>
    <w:sectPr w:rsidR="00335C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6F6F"/>
    <w:rsid w:val="00335C90"/>
    <w:rsid w:val="00B96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F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6F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6F6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F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6F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6F6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48FBF26DC88E0C8E379368DDF0170016AD56C234004302AEB4275B426C63838139537B4FA9611C14D6F69261D6F8E6DD6255185F56730C4F0FF37E9Z3X4R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3492B8558CAD77BEF89504C37C1849AEE1AEAC02EF98439CE204ACEF1D7EAF0738B2179959CE211407EABE705BDW2R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1230</Words>
  <Characters>7015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YuristSovet</dc:creator>
  <cp:lastModifiedBy>YuristSovet</cp:lastModifiedBy>
  <cp:revision>1</cp:revision>
  <dcterms:created xsi:type="dcterms:W3CDTF">2019-11-28T12:37:00Z</dcterms:created>
  <dcterms:modified xsi:type="dcterms:W3CDTF">2019-11-28T12:40:00Z</dcterms:modified>
</cp:coreProperties>
</file>