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8E" w:rsidRPr="001C68D9" w:rsidRDefault="00BC348E" w:rsidP="00BC348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BC348E" w:rsidRPr="001C68D9" w:rsidRDefault="00BC348E" w:rsidP="00BC348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b/>
          <w:sz w:val="28"/>
          <w:szCs w:val="28"/>
          <w:lang w:eastAsia="ru-RU"/>
        </w:rPr>
        <w:t>Главы Майданского сельского поселения о деятельности Исполнительного комитета Майданского сельского поселения</w:t>
      </w:r>
    </w:p>
    <w:p w:rsidR="00DF580F" w:rsidRPr="001C68D9" w:rsidRDefault="003450C1" w:rsidP="00DF580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b/>
          <w:sz w:val="28"/>
          <w:szCs w:val="28"/>
          <w:lang w:eastAsia="ru-RU"/>
        </w:rPr>
        <w:t>за 2019 год и задачи на 2020</w:t>
      </w:r>
      <w:r w:rsidR="00BC348E" w:rsidRPr="001C68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год.</w:t>
      </w:r>
    </w:p>
    <w:p w:rsidR="00BC348E" w:rsidRPr="001C68D9" w:rsidRDefault="00DF580F" w:rsidP="00DF580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Уважаемые жители </w:t>
      </w:r>
      <w:bookmarkStart w:id="0" w:name="_GoBack"/>
      <w:bookmarkEnd w:id="0"/>
      <w:r w:rsidRPr="001C68D9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="00BC348E" w:rsidRPr="001C68D9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B21450" w:rsidRPr="001C68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уважаемый Марат Галимзянович</w:t>
      </w:r>
      <w:r w:rsidRPr="001C68D9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BC348E" w:rsidRPr="001C68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приглашённые!</w:t>
      </w:r>
    </w:p>
    <w:p w:rsidR="00872BA4" w:rsidRPr="001C68D9" w:rsidRDefault="00BC348E" w:rsidP="00BC34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Вашему вниманию представляется отчёт Г</w:t>
      </w:r>
      <w:r w:rsidR="003450C1" w:rsidRPr="001C68D9">
        <w:rPr>
          <w:rFonts w:ascii="Times New Roman" w:eastAsia="Times New Roman" w:hAnsi="Times New Roman"/>
          <w:sz w:val="28"/>
          <w:szCs w:val="28"/>
          <w:lang w:eastAsia="ru-RU"/>
        </w:rPr>
        <w:t>лавы сельского поселения за 2019 год и задачи на 2020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  <w:r w:rsidR="0002722A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872BA4" w:rsidRPr="001C68D9" w:rsidRDefault="00872BA4" w:rsidP="00872BA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C68D9">
        <w:rPr>
          <w:rFonts w:ascii="Times New Roman" w:hAnsi="Times New Roman"/>
          <w:sz w:val="28"/>
          <w:szCs w:val="28"/>
        </w:rPr>
        <w:t xml:space="preserve">Исполнительный комитет и Совет Майданского сельского поселения ведут свою деятельность на основании Федерального Закона №131-ФЗ от 06.12.2002 года «Об общих принципах организации местного самоуправления в Российской Федерации», Закона Республики Татарстан № 45-РТ от 28 июля 2004 года «О местном самоуправлении в Республике Татарстан» и Устава муниципального образования «Майданское сельское поселение». </w:t>
      </w:r>
    </w:p>
    <w:p w:rsidR="00872BA4" w:rsidRPr="001C68D9" w:rsidRDefault="00872BA4" w:rsidP="00872BA4">
      <w:pPr>
        <w:spacing w:after="0"/>
        <w:ind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72BA4" w:rsidRPr="001C68D9" w:rsidRDefault="00872BA4" w:rsidP="00872BA4">
      <w:pPr>
        <w:spacing w:after="0"/>
        <w:ind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В состав Совета Майданского сельского поселения третьего созыва входят 7 депутатов:</w:t>
      </w:r>
    </w:p>
    <w:p w:rsidR="00872BA4" w:rsidRPr="001C68D9" w:rsidRDefault="00872BA4" w:rsidP="00872BA4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Михеев Виктор Викторович</w:t>
      </w:r>
    </w:p>
    <w:p w:rsidR="00872BA4" w:rsidRPr="001C68D9" w:rsidRDefault="00872BA4" w:rsidP="00872BA4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Малафеев Андрей Александрович</w:t>
      </w:r>
    </w:p>
    <w:p w:rsidR="00872BA4" w:rsidRPr="001C68D9" w:rsidRDefault="00872BA4" w:rsidP="00872BA4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Яманова Наталья Викторовна</w:t>
      </w:r>
    </w:p>
    <w:p w:rsidR="00872BA4" w:rsidRPr="001C68D9" w:rsidRDefault="00872BA4" w:rsidP="00872BA4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Авхадиев</w:t>
      </w:r>
      <w:proofErr w:type="spellEnd"/>
      <w:r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Роберт </w:t>
      </w:r>
      <w:proofErr w:type="spellStart"/>
      <w:r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Хайдарович</w:t>
      </w:r>
      <w:proofErr w:type="spellEnd"/>
    </w:p>
    <w:p w:rsidR="00872BA4" w:rsidRPr="001C68D9" w:rsidRDefault="00872BA4" w:rsidP="00872BA4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Маров</w:t>
      </w:r>
      <w:proofErr w:type="spellEnd"/>
      <w:r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Николай Николаевич</w:t>
      </w:r>
    </w:p>
    <w:p w:rsidR="00872BA4" w:rsidRPr="001C68D9" w:rsidRDefault="00872BA4" w:rsidP="00872BA4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Карлова Татьяна Сергеевна</w:t>
      </w:r>
    </w:p>
    <w:p w:rsidR="00872BA4" w:rsidRPr="001C68D9" w:rsidRDefault="00872BA4" w:rsidP="00872BA4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Макарова </w:t>
      </w:r>
      <w:proofErr w:type="spellStart"/>
      <w:r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Лейсан</w:t>
      </w:r>
      <w:proofErr w:type="spellEnd"/>
      <w:r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Рифкатовна</w:t>
      </w:r>
      <w:proofErr w:type="spellEnd"/>
    </w:p>
    <w:p w:rsidR="00872BA4" w:rsidRPr="001C68D9" w:rsidRDefault="00872BA4" w:rsidP="00872BA4">
      <w:pPr>
        <w:pStyle w:val="a6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72BA4" w:rsidRPr="001C68D9" w:rsidRDefault="00872BA4" w:rsidP="00872BA4">
      <w:pPr>
        <w:spacing w:after="0"/>
        <w:ind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За 2019 год проведено 15 заседаний Совета Майданского сельского поселения, на которых были рассмотрены 35 вопросов.</w:t>
      </w:r>
    </w:p>
    <w:p w:rsidR="00872BA4" w:rsidRPr="001C68D9" w:rsidRDefault="00872BA4" w:rsidP="00872BA4">
      <w:pPr>
        <w:spacing w:after="0"/>
        <w:ind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72BA4" w:rsidRPr="001C68D9" w:rsidRDefault="00872BA4" w:rsidP="00872BA4">
      <w:pPr>
        <w:spacing w:after="0"/>
        <w:ind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Каждый вторник с 9.00 до 12.00 Главой Майданского сельского поселения проводился личный прием граждан. За 2019 год на личном приеме граждан поступило 14 вопросов.</w:t>
      </w:r>
    </w:p>
    <w:p w:rsidR="00872BA4" w:rsidRPr="001C68D9" w:rsidRDefault="00872BA4" w:rsidP="00872BA4">
      <w:pPr>
        <w:spacing w:after="0"/>
        <w:ind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72BA4" w:rsidRPr="001C68D9" w:rsidRDefault="00872BA4" w:rsidP="00872BA4">
      <w:pPr>
        <w:spacing w:after="0"/>
        <w:ind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Исполнительным комитетом оказаны следующие муниципальные услуги:</w:t>
      </w:r>
    </w:p>
    <w:p w:rsidR="00872BA4" w:rsidRPr="001C68D9" w:rsidRDefault="00872BA4" w:rsidP="00872BA4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справок – 180</w:t>
      </w:r>
    </w:p>
    <w:p w:rsidR="00872BA4" w:rsidRPr="001C68D9" w:rsidRDefault="00872BA4" w:rsidP="00872BA4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выписки из домовой книги - 11</w:t>
      </w:r>
    </w:p>
    <w:p w:rsidR="00872BA4" w:rsidRPr="001C68D9" w:rsidRDefault="00872BA4" w:rsidP="00872BA4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Постановление о присвоении адреса ЗУ и ОКС - 4</w:t>
      </w:r>
    </w:p>
    <w:p w:rsidR="00872BA4" w:rsidRPr="001C68D9" w:rsidRDefault="00872BA4" w:rsidP="00872BA4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Удостоверение доверенностей – 15</w:t>
      </w:r>
    </w:p>
    <w:p w:rsidR="00BC348E" w:rsidRPr="001C68D9" w:rsidRDefault="0002722A" w:rsidP="00BC34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:rsidR="00DF580F" w:rsidRPr="001C68D9" w:rsidRDefault="00DF580F" w:rsidP="00DF580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</w:t>
      </w:r>
      <w:r w:rsidR="00BD4148" w:rsidRPr="001C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</w:p>
    <w:p w:rsidR="00DF580F" w:rsidRPr="001C68D9" w:rsidRDefault="00220D17" w:rsidP="00DF580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плану</w:t>
      </w:r>
      <w:r w:rsidR="00DF580F" w:rsidRPr="001C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бю</w:t>
      </w:r>
      <w:r w:rsidR="00EC5C50" w:rsidRPr="001C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джет поселения</w:t>
      </w:r>
      <w:r w:rsidRPr="001C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</w:t>
      </w:r>
      <w:r w:rsidR="00F145BE" w:rsidRPr="001C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доходам в 2019 году 4 мил</w:t>
      </w:r>
      <w:r w:rsidRPr="001C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581 </w:t>
      </w:r>
      <w:proofErr w:type="spellStart"/>
      <w:r w:rsidRPr="001C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</w:t>
      </w:r>
      <w:proofErr w:type="spellEnd"/>
      <w:r w:rsidRPr="001C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900 рубле</w:t>
      </w:r>
      <w:r w:rsidR="00B21450" w:rsidRPr="001C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</w:t>
      </w:r>
      <w:r w:rsidR="00B02FCA" w:rsidRPr="001C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поступление по факту 4 мил 955</w:t>
      </w:r>
      <w:r w:rsidRPr="001C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</w:t>
      </w:r>
      <w:proofErr w:type="spellEnd"/>
      <w:r w:rsidR="00B02FCA" w:rsidRPr="001C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6</w:t>
      </w:r>
      <w:r w:rsidRPr="001C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00руб</w:t>
      </w:r>
      <w:r w:rsidR="00EC5C50" w:rsidRPr="001C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02FCA" w:rsidRPr="001C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увеличение доходов на 373 </w:t>
      </w:r>
      <w:proofErr w:type="spellStart"/>
      <w:r w:rsidR="00B02FCA" w:rsidRPr="001C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</w:t>
      </w:r>
      <w:proofErr w:type="spellEnd"/>
      <w:r w:rsidR="00B02FCA" w:rsidRPr="001C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7</w:t>
      </w:r>
      <w:r w:rsidR="00F145BE" w:rsidRPr="001C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00руб</w:t>
      </w:r>
    </w:p>
    <w:p w:rsidR="00BC348E" w:rsidRPr="001C68D9" w:rsidRDefault="00EC5C50" w:rsidP="001A4099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Собственные доходы</w:t>
      </w:r>
      <w:r w:rsidR="00714989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формируются</w:t>
      </w:r>
      <w:r w:rsidR="001F4DC9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 трёх налогов</w:t>
      </w:r>
      <w:r w:rsidR="00BC348E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: земель</w:t>
      </w:r>
      <w:r w:rsidR="00B21450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ный налог, имущественный налог</w:t>
      </w:r>
      <w:r w:rsidR="00F145BE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BC348E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НДФЛ</w:t>
      </w:r>
      <w:r w:rsidR="00B21450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714989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также</w:t>
      </w:r>
      <w:r w:rsidR="006A4881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оказание платных услуг и </w:t>
      </w:r>
      <w:proofErr w:type="spellStart"/>
      <w:r w:rsidR="006A4881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гос</w:t>
      </w:r>
      <w:proofErr w:type="spellEnd"/>
      <w:r w:rsidR="006A4881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пошлина</w:t>
      </w:r>
      <w:r w:rsidR="00BC348E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. Общий</w:t>
      </w:r>
      <w:r w:rsidR="00707471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плановый сбор предполагался</w:t>
      </w:r>
      <w:r w:rsidR="00F145BE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сумме 742</w:t>
      </w:r>
      <w:r w:rsidR="00D9323B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тыс</w:t>
      </w:r>
      <w:r w:rsidR="00F145BE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42B79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00</w:t>
      </w:r>
      <w:r w:rsidR="00BC348E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</w:t>
      </w:r>
      <w:r w:rsidR="006A4881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ублей.  Земельный</w:t>
      </w:r>
      <w:r w:rsidR="00F145BE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475</w:t>
      </w:r>
      <w:r w:rsidR="00BC348E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тысяч</w:t>
      </w:r>
      <w:r w:rsidR="00F145BE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рублей, имущественный налог 25</w:t>
      </w:r>
      <w:r w:rsidR="008D7E2D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8D7E2D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тыс</w:t>
      </w:r>
      <w:proofErr w:type="spellEnd"/>
      <w:r w:rsidR="00D9323B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145BE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рублей и НДФЛ 60тыс</w:t>
      </w:r>
      <w:r w:rsidR="00BC348E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</w:t>
      </w:r>
      <w:r w:rsidR="00342B79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F145BE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. Фактиче</w:t>
      </w:r>
      <w:r w:rsidR="007C35AC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ский сбор составил 1мил 116</w:t>
      </w:r>
      <w:r w:rsidR="008D7E2D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</w:t>
      </w:r>
      <w:r w:rsidR="00342B79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. Увеличение по доходу</w:t>
      </w:r>
      <w:r w:rsidR="007C35AC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373тыс7</w:t>
      </w:r>
      <w:r w:rsidR="0078088F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00ру</w:t>
      </w:r>
      <w:r w:rsidR="007C35AC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="0078088F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BC348E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сбор превысил плановый показател</w:t>
      </w:r>
      <w:r w:rsidR="0078088F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ь.  Дополнительный</w:t>
      </w:r>
      <w:r w:rsidR="003C39C1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сбор</w:t>
      </w:r>
      <w:r w:rsidR="00861274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252F7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произошё</w:t>
      </w:r>
      <w:r w:rsidR="003C39C1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861274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счет</w:t>
      </w:r>
      <w:r w:rsidR="007C35AC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налога по самообложению,</w:t>
      </w:r>
      <w:r w:rsidR="000F4978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возмещения</w:t>
      </w:r>
      <w:r w:rsidR="00861274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оплаты</w:t>
      </w:r>
      <w:r w:rsidR="000F4978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тепловой энергии </w:t>
      </w:r>
      <w:r w:rsidR="00B252F7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и оплаты населения за водосна</w:t>
      </w:r>
      <w:r w:rsidR="0078088F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бжение</w:t>
      </w:r>
      <w:r w:rsidR="007C35AC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21450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C39C1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Сверх плана поступило налогов</w:t>
      </w:r>
      <w:r w:rsidR="00861274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</w:t>
      </w:r>
      <w:r w:rsidR="00BC348E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имущество</w:t>
      </w:r>
      <w:r w:rsidR="00861274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861274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физ</w:t>
      </w:r>
      <w:proofErr w:type="spellEnd"/>
      <w:r w:rsidR="00861274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лиц</w:t>
      </w:r>
      <w:r w:rsidR="00BC348E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</w:t>
      </w:r>
      <w:r w:rsidR="003C39C1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 </w:t>
      </w:r>
      <w:proofErr w:type="spellStart"/>
      <w:r w:rsidR="003C39C1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тыс</w:t>
      </w:r>
      <w:proofErr w:type="spellEnd"/>
      <w:r w:rsidR="003C39C1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400 </w:t>
      </w:r>
      <w:proofErr w:type="spellStart"/>
      <w:r w:rsidR="001A4099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руб</w:t>
      </w:r>
      <w:proofErr w:type="spellEnd"/>
      <w:r w:rsidR="00BC348E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C35AC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по НДФЛ 5</w:t>
      </w:r>
      <w:r w:rsidR="00B02FCA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тыс 8</w:t>
      </w:r>
      <w:r w:rsidR="003C39C1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00руб</w:t>
      </w:r>
      <w:r w:rsidR="008F165F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поземельному налогу на 104 </w:t>
      </w:r>
      <w:proofErr w:type="spellStart"/>
      <w:r w:rsidR="008F165F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тыс</w:t>
      </w:r>
      <w:proofErr w:type="spellEnd"/>
      <w:r w:rsidR="008F165F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500 руб.</w:t>
      </w:r>
      <w:r w:rsidR="00B71520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</w:t>
      </w:r>
      <w:r w:rsidR="00BC348E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асходы по бюджету </w:t>
      </w:r>
      <w:r w:rsid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C348E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это </w:t>
      </w:r>
      <w:r w:rsidR="00D9323B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расходы</w:t>
      </w:r>
      <w:r w:rsidR="00B71520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оплате труда рабочих и служащих. За использование</w:t>
      </w:r>
      <w:r w:rsidR="00D9323B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эл энергии</w:t>
      </w:r>
      <w:r w:rsidR="00B71520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отопление помещений и уличное освещение</w:t>
      </w:r>
      <w:r w:rsidR="00B02FCA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1A4099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ремонт дорог</w:t>
      </w:r>
      <w:r w:rsidR="00DB152C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B152C" w:rsidRPr="001C68D9">
        <w:rPr>
          <w:rFonts w:ascii="Times New Roman" w:eastAsia="Times New Roman" w:hAnsi="Times New Roman"/>
          <w:bCs/>
          <w:sz w:val="28"/>
          <w:szCs w:val="28"/>
          <w:lang w:eastAsia="ru-RU"/>
        </w:rPr>
        <w:t>наём транспорта, закупка материалов.</w:t>
      </w:r>
    </w:p>
    <w:p w:rsidR="00BC348E" w:rsidRPr="001C68D9" w:rsidRDefault="00BC348E" w:rsidP="00BC348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Бюджет </w:t>
      </w:r>
      <w:proofErr w:type="spellStart"/>
      <w:r w:rsidRPr="001C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Майданского</w:t>
      </w:r>
      <w:proofErr w:type="spellEnd"/>
      <w:r w:rsidRPr="001C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Верхнеуслонског</w:t>
      </w:r>
      <w:r w:rsidR="009B6AE8" w:rsidRPr="001C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муниципального района за 2018</w:t>
      </w:r>
      <w:r w:rsidRPr="001C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год.</w:t>
      </w:r>
    </w:p>
    <w:p w:rsidR="00BC348E" w:rsidRPr="001C68D9" w:rsidRDefault="00BC348E" w:rsidP="00BC348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СОБСТВЕННЫЕ ДОХОДЫ.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275"/>
        <w:gridCol w:w="1416"/>
        <w:gridCol w:w="1417"/>
        <w:gridCol w:w="1558"/>
      </w:tblGrid>
      <w:tr w:rsidR="00BC348E" w:rsidRPr="001C68D9" w:rsidTr="00BC348E">
        <w:trPr>
          <w:cantSplit/>
          <w:trHeight w:val="27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E" w:rsidRPr="001C68D9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C348E" w:rsidRPr="001C68D9" w:rsidRDefault="00BC348E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 а и м е н о в а н и е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1C68D9" w:rsidRDefault="00BC34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Показатели</w:t>
            </w:r>
            <w:r w:rsidR="008E3C78"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E3C78"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тыс</w:t>
            </w:r>
            <w:proofErr w:type="spellEnd"/>
            <w:r w:rsidR="008E3C78"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E3C78"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BC348E" w:rsidRPr="001C68D9" w:rsidTr="00BC348E">
        <w:trPr>
          <w:cantSplit/>
          <w:trHeight w:val="27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8E" w:rsidRPr="001C68D9" w:rsidRDefault="00BC34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1C68D9" w:rsidRDefault="00BD4148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2019</w:t>
            </w:r>
            <w:r w:rsidR="00BC348E" w:rsidRPr="001C68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1C68D9" w:rsidRDefault="00BC348E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C68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Испол-нено</w:t>
            </w:r>
            <w:proofErr w:type="spellEnd"/>
            <w:proofErr w:type="gramEnd"/>
          </w:p>
          <w:p w:rsidR="00BC348E" w:rsidRPr="001C68D9" w:rsidRDefault="009B6AE8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2018</w:t>
            </w:r>
            <w:r w:rsidR="00BC348E" w:rsidRPr="001C68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1C68D9" w:rsidRDefault="00BC348E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Перевыполнение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1C68D9" w:rsidRDefault="008E3C78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Процент  %</w:t>
            </w:r>
            <w:r w:rsidR="00BC348E" w:rsidRPr="001C68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348E" w:rsidRPr="001C68D9" w:rsidTr="00BC348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1C68D9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1C68D9" w:rsidRDefault="00BD414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475</w:t>
            </w:r>
            <w:r w:rsidR="00BC348E"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1C68D9" w:rsidRDefault="00BD414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1C68D9" w:rsidRDefault="008E3C7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1C68D9" w:rsidRDefault="008E3C7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122 %</w:t>
            </w:r>
          </w:p>
        </w:tc>
      </w:tr>
      <w:tr w:rsidR="00BC348E" w:rsidRPr="001C68D9" w:rsidTr="00BC348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1C68D9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1C68D9" w:rsidRDefault="008E3C7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1C68D9" w:rsidRDefault="008E3C7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1C68D9" w:rsidRDefault="008E3C7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1C68D9" w:rsidRDefault="008E3C7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121,6%</w:t>
            </w:r>
          </w:p>
        </w:tc>
      </w:tr>
      <w:tr w:rsidR="00BC348E" w:rsidRPr="001C68D9" w:rsidTr="00BC348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1C68D9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1C68D9" w:rsidRDefault="008E3C7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1C68D9" w:rsidRDefault="0031621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1C68D9" w:rsidRDefault="0031621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1C68D9" w:rsidRDefault="0031621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109,7</w:t>
            </w:r>
            <w:r w:rsidR="00B252F7"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BC348E" w:rsidRPr="001C68D9" w:rsidTr="00BC348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1C68D9" w:rsidRDefault="00B252F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1C68D9" w:rsidRDefault="00B252F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1C68D9" w:rsidRDefault="0031621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1C68D9" w:rsidRDefault="0031621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17" w:rsidRPr="001C68D9" w:rsidRDefault="00316217" w:rsidP="0031621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479,3</w:t>
            </w:r>
            <w:r w:rsidR="00B252F7"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316217" w:rsidRPr="001C68D9" w:rsidTr="00BC348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17" w:rsidRPr="001C68D9" w:rsidRDefault="0031621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17" w:rsidRPr="001C68D9" w:rsidRDefault="0031621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17" w:rsidRPr="001C68D9" w:rsidRDefault="0031621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17" w:rsidRPr="001C68D9" w:rsidRDefault="0031621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17" w:rsidRPr="001C68D9" w:rsidRDefault="00316217" w:rsidP="0031621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CA3" w:rsidRPr="001C68D9" w:rsidTr="00BC348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3" w:rsidRPr="001C68D9" w:rsidRDefault="00B34CA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3" w:rsidRPr="001C68D9" w:rsidRDefault="00B34CA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3" w:rsidRPr="001C68D9" w:rsidRDefault="00B34CA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3" w:rsidRPr="001C68D9" w:rsidRDefault="00B34CA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3" w:rsidRPr="001C68D9" w:rsidRDefault="00B34CA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100,7%</w:t>
            </w:r>
          </w:p>
        </w:tc>
      </w:tr>
      <w:tr w:rsidR="00BC348E" w:rsidRPr="001C68D9" w:rsidTr="00BC348E">
        <w:trPr>
          <w:trHeight w:val="5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E" w:rsidRPr="001C68D9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собственные доходы</w:t>
            </w:r>
          </w:p>
          <w:p w:rsidR="00BC348E" w:rsidRPr="001C68D9" w:rsidRDefault="00BC34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1C68D9" w:rsidRDefault="00B34CA3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1C68D9" w:rsidRDefault="00316217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1C68D9" w:rsidRDefault="007C35AC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8E" w:rsidRPr="001C68D9" w:rsidRDefault="007C35AC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150,3%</w:t>
            </w:r>
          </w:p>
        </w:tc>
      </w:tr>
    </w:tbl>
    <w:p w:rsidR="00BC348E" w:rsidRPr="001C68D9" w:rsidRDefault="00BC348E" w:rsidP="00BC348E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C348E" w:rsidRPr="001C68D9" w:rsidRDefault="00BC348E" w:rsidP="00BC348E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51CD7" w:rsidRPr="001C68D9" w:rsidRDefault="00F51CD7" w:rsidP="00F51CD7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C68D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Демографический показатель в нашем поселении следующий. </w:t>
      </w:r>
    </w:p>
    <w:p w:rsidR="00F51CD7" w:rsidRPr="001C68D9" w:rsidRDefault="00F51CD7" w:rsidP="00F51CD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населения составляет 396 человек, из них: 347 чел. прописаны в </w:t>
      </w:r>
      <w:proofErr w:type="spellStart"/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с.Майдан</w:t>
      </w:r>
      <w:proofErr w:type="spellEnd"/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п.Теньковского</w:t>
      </w:r>
      <w:proofErr w:type="spellEnd"/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лесничества - 43 чел.,      д. Ясная Звезда - 6 чел. Трудос</w:t>
      </w:r>
      <w:r w:rsidR="000865D5" w:rsidRPr="001C68D9">
        <w:rPr>
          <w:rFonts w:ascii="Times New Roman" w:eastAsia="Times New Roman" w:hAnsi="Times New Roman"/>
          <w:sz w:val="28"/>
          <w:szCs w:val="28"/>
          <w:lang w:eastAsia="ru-RU"/>
        </w:rPr>
        <w:t>пособного населения 208 человек,</w:t>
      </w:r>
      <w:r w:rsidR="00DA5D0F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5D5" w:rsidRPr="001C68D9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="00DA5D0F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зарегистрировано</w:t>
      </w:r>
      <w:r w:rsidR="000865D5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человека само занятых,</w:t>
      </w:r>
      <w:r w:rsid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5D5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гражданин имеющий </w:t>
      </w:r>
      <w:proofErr w:type="gramStart"/>
      <w:r w:rsidR="000865D5" w:rsidRPr="001C68D9">
        <w:rPr>
          <w:rFonts w:ascii="Times New Roman" w:eastAsia="Times New Roman" w:hAnsi="Times New Roman"/>
          <w:sz w:val="28"/>
          <w:szCs w:val="28"/>
          <w:lang w:eastAsia="ru-RU"/>
        </w:rPr>
        <w:t>инвалидность  был</w:t>
      </w:r>
      <w:proofErr w:type="gramEnd"/>
      <w:r w:rsidR="000865D5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трудоустроен через центр занятости,</w:t>
      </w:r>
      <w:r w:rsidR="00DA5D0F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5D5" w:rsidRPr="001C68D9">
        <w:rPr>
          <w:rFonts w:ascii="Times New Roman" w:eastAsia="Times New Roman" w:hAnsi="Times New Roman"/>
          <w:sz w:val="28"/>
          <w:szCs w:val="28"/>
          <w:lang w:eastAsia="ru-RU"/>
        </w:rPr>
        <w:t>дополни</w:t>
      </w:r>
      <w:r w:rsidR="00DA5D0F" w:rsidRPr="001C68D9">
        <w:rPr>
          <w:rFonts w:ascii="Times New Roman" w:eastAsia="Times New Roman" w:hAnsi="Times New Roman"/>
          <w:sz w:val="28"/>
          <w:szCs w:val="28"/>
          <w:lang w:eastAsia="ru-RU"/>
        </w:rPr>
        <w:t>тельно создано одно рабочее мест</w:t>
      </w:r>
      <w:r w:rsidR="000865D5" w:rsidRPr="001C68D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5D0F" w:rsidRPr="001C68D9">
        <w:rPr>
          <w:rFonts w:ascii="Times New Roman" w:eastAsia="Times New Roman" w:hAnsi="Times New Roman"/>
          <w:sz w:val="28"/>
          <w:szCs w:val="28"/>
          <w:lang w:eastAsia="ru-RU"/>
        </w:rPr>
        <w:t>открыт магазин.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2019 год родилось-2, умерло- 15, зарегистрированных браков нет, разводов нет. Динамику численности можно видеть на слайдах</w:t>
      </w:r>
    </w:p>
    <w:p w:rsidR="00F51CD7" w:rsidRPr="001C68D9" w:rsidRDefault="00F51CD7" w:rsidP="00F51CD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4897"/>
        <w:gridCol w:w="1228"/>
        <w:gridCol w:w="1320"/>
        <w:gridCol w:w="1235"/>
      </w:tblGrid>
      <w:tr w:rsidR="00F51CD7" w:rsidRPr="001C68D9" w:rsidTr="003872B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228" w:type="dxa"/>
            <w:shd w:val="clear" w:color="auto" w:fill="auto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320" w:type="dxa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 xml:space="preserve">2018 </w:t>
            </w:r>
          </w:p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35" w:type="dxa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F51CD7" w:rsidRPr="001C68D9" w:rsidTr="003872B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Общая численность населения</w:t>
            </w:r>
          </w:p>
        </w:tc>
        <w:tc>
          <w:tcPr>
            <w:tcW w:w="1228" w:type="dxa"/>
            <w:shd w:val="clear" w:color="auto" w:fill="auto"/>
          </w:tcPr>
          <w:p w:rsidR="00F51CD7" w:rsidRPr="001C68D9" w:rsidRDefault="00F51CD7" w:rsidP="003872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424 чел</w:t>
            </w:r>
          </w:p>
        </w:tc>
        <w:tc>
          <w:tcPr>
            <w:tcW w:w="1320" w:type="dxa"/>
          </w:tcPr>
          <w:p w:rsidR="00F51CD7" w:rsidRPr="001C68D9" w:rsidRDefault="00F51CD7" w:rsidP="003872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412 чел.</w:t>
            </w:r>
          </w:p>
        </w:tc>
        <w:tc>
          <w:tcPr>
            <w:tcW w:w="1235" w:type="dxa"/>
          </w:tcPr>
          <w:p w:rsidR="00F51CD7" w:rsidRPr="001C68D9" w:rsidRDefault="00F51CD7" w:rsidP="003872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396 чел</w:t>
            </w:r>
          </w:p>
        </w:tc>
      </w:tr>
      <w:tr w:rsidR="00F51CD7" w:rsidRPr="001C68D9" w:rsidTr="003872B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Численность населения в разрезе </w:t>
            </w:r>
            <w:proofErr w:type="spellStart"/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н.п</w:t>
            </w:r>
            <w:proofErr w:type="spellEnd"/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228" w:type="dxa"/>
            <w:shd w:val="clear" w:color="auto" w:fill="auto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1CD7" w:rsidRPr="001C68D9" w:rsidTr="003872B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с.Майдан</w:t>
            </w:r>
          </w:p>
        </w:tc>
        <w:tc>
          <w:tcPr>
            <w:tcW w:w="1228" w:type="dxa"/>
            <w:shd w:val="clear" w:color="auto" w:fill="auto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373</w:t>
            </w:r>
          </w:p>
        </w:tc>
        <w:tc>
          <w:tcPr>
            <w:tcW w:w="1320" w:type="dxa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363</w:t>
            </w:r>
          </w:p>
        </w:tc>
        <w:tc>
          <w:tcPr>
            <w:tcW w:w="1235" w:type="dxa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347</w:t>
            </w:r>
          </w:p>
        </w:tc>
      </w:tr>
      <w:tr w:rsidR="00F51CD7" w:rsidRPr="001C68D9" w:rsidTr="003872B7">
        <w:trPr>
          <w:trHeight w:val="691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п.Теньковского</w:t>
            </w:r>
            <w:proofErr w:type="spellEnd"/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Лесничества</w:t>
            </w:r>
          </w:p>
        </w:tc>
        <w:tc>
          <w:tcPr>
            <w:tcW w:w="1228" w:type="dxa"/>
            <w:shd w:val="clear" w:color="auto" w:fill="auto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320" w:type="dxa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235" w:type="dxa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</w:tr>
      <w:tr w:rsidR="00F51CD7" w:rsidRPr="001C68D9" w:rsidTr="003872B7">
        <w:trPr>
          <w:trHeight w:val="553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д. Ясная Звезда</w:t>
            </w:r>
          </w:p>
        </w:tc>
        <w:tc>
          <w:tcPr>
            <w:tcW w:w="1228" w:type="dxa"/>
            <w:shd w:val="clear" w:color="auto" w:fill="auto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20" w:type="dxa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35" w:type="dxa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51CD7" w:rsidRPr="001C68D9" w:rsidTr="003872B7">
        <w:trPr>
          <w:trHeight w:val="553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Мужчин </w:t>
            </w:r>
          </w:p>
        </w:tc>
        <w:tc>
          <w:tcPr>
            <w:tcW w:w="1228" w:type="dxa"/>
            <w:shd w:val="clear" w:color="auto" w:fill="auto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188</w:t>
            </w:r>
          </w:p>
        </w:tc>
        <w:tc>
          <w:tcPr>
            <w:tcW w:w="1320" w:type="dxa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185</w:t>
            </w:r>
          </w:p>
        </w:tc>
        <w:tc>
          <w:tcPr>
            <w:tcW w:w="1235" w:type="dxa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186</w:t>
            </w:r>
          </w:p>
        </w:tc>
      </w:tr>
      <w:tr w:rsidR="00F51CD7" w:rsidRPr="001C68D9" w:rsidTr="003872B7">
        <w:trPr>
          <w:trHeight w:val="553"/>
        </w:trPr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Женщин </w:t>
            </w:r>
          </w:p>
        </w:tc>
        <w:tc>
          <w:tcPr>
            <w:tcW w:w="1228" w:type="dxa"/>
            <w:shd w:val="clear" w:color="auto" w:fill="auto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236</w:t>
            </w:r>
          </w:p>
        </w:tc>
        <w:tc>
          <w:tcPr>
            <w:tcW w:w="1320" w:type="dxa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227</w:t>
            </w:r>
          </w:p>
        </w:tc>
        <w:tc>
          <w:tcPr>
            <w:tcW w:w="1235" w:type="dxa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210</w:t>
            </w:r>
          </w:p>
        </w:tc>
      </w:tr>
    </w:tbl>
    <w:p w:rsidR="00F51CD7" w:rsidRPr="001C68D9" w:rsidRDefault="00F51CD7" w:rsidP="00F51CD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4570"/>
        <w:gridCol w:w="1566"/>
        <w:gridCol w:w="1416"/>
        <w:gridCol w:w="1416"/>
      </w:tblGrid>
      <w:tr w:rsidR="00F51CD7" w:rsidRPr="001C68D9" w:rsidTr="003872B7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Динамика возрастного состава:</w:t>
            </w:r>
          </w:p>
        </w:tc>
        <w:tc>
          <w:tcPr>
            <w:tcW w:w="1566" w:type="dxa"/>
            <w:shd w:val="clear" w:color="auto" w:fill="auto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416" w:type="dxa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416" w:type="dxa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F51CD7" w:rsidRPr="001C68D9" w:rsidTr="003872B7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 дошкольного возраста</w:t>
            </w:r>
          </w:p>
        </w:tc>
        <w:tc>
          <w:tcPr>
            <w:tcW w:w="1566" w:type="dxa"/>
            <w:shd w:val="clear" w:color="auto" w:fill="auto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6" w:type="dxa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6" w:type="dxa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F51CD7" w:rsidRPr="001C68D9" w:rsidTr="003872B7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 школьного возраста</w:t>
            </w:r>
          </w:p>
        </w:tc>
        <w:tc>
          <w:tcPr>
            <w:tcW w:w="1566" w:type="dxa"/>
            <w:shd w:val="clear" w:color="auto" w:fill="auto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6" w:type="dxa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6" w:type="dxa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F51CD7" w:rsidRPr="001C68D9" w:rsidTr="003872B7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 трудоспособное население</w:t>
            </w:r>
          </w:p>
        </w:tc>
        <w:tc>
          <w:tcPr>
            <w:tcW w:w="1566" w:type="dxa"/>
            <w:shd w:val="clear" w:color="auto" w:fill="auto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416" w:type="dxa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212</w:t>
            </w:r>
          </w:p>
        </w:tc>
        <w:tc>
          <w:tcPr>
            <w:tcW w:w="1416" w:type="dxa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208</w:t>
            </w:r>
          </w:p>
        </w:tc>
      </w:tr>
      <w:tr w:rsidR="00F51CD7" w:rsidRPr="001C68D9" w:rsidTr="003872B7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-пенсионеры</w:t>
            </w:r>
          </w:p>
        </w:tc>
        <w:tc>
          <w:tcPr>
            <w:tcW w:w="1566" w:type="dxa"/>
            <w:shd w:val="clear" w:color="auto" w:fill="auto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152</w:t>
            </w:r>
          </w:p>
        </w:tc>
        <w:tc>
          <w:tcPr>
            <w:tcW w:w="1416" w:type="dxa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1416" w:type="dxa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</w:tr>
      <w:tr w:rsidR="00F51CD7" w:rsidRPr="001C68D9" w:rsidTr="003872B7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Рожденные</w:t>
            </w:r>
          </w:p>
        </w:tc>
        <w:tc>
          <w:tcPr>
            <w:tcW w:w="1566" w:type="dxa"/>
            <w:shd w:val="clear" w:color="auto" w:fill="auto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51CD7" w:rsidRPr="001C68D9" w:rsidTr="003872B7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D7" w:rsidRPr="001C68D9" w:rsidRDefault="00F51CD7" w:rsidP="003872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Умершие </w:t>
            </w:r>
          </w:p>
        </w:tc>
        <w:tc>
          <w:tcPr>
            <w:tcW w:w="1566" w:type="dxa"/>
            <w:shd w:val="clear" w:color="auto" w:fill="auto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6" w:type="dxa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6" w:type="dxa"/>
          </w:tcPr>
          <w:p w:rsidR="00F51CD7" w:rsidRPr="001C68D9" w:rsidRDefault="00F51CD7" w:rsidP="003872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:rsidR="00F51CD7" w:rsidRPr="001C68D9" w:rsidRDefault="00F51CD7" w:rsidP="00BC348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1CD7" w:rsidRPr="001C68D9" w:rsidRDefault="00A26B51" w:rsidP="00F51CD7">
      <w:pPr>
        <w:tabs>
          <w:tab w:val="center" w:pos="4677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51CD7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личных подворьях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у населения имеется следующая живность.</w:t>
      </w:r>
    </w:p>
    <w:p w:rsidR="00F51CD7" w:rsidRPr="001C68D9" w:rsidRDefault="00F51CD7" w:rsidP="00F51CD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слайдах вы можете видеть сколько у населения в общем имеется КРС, свиней, овец - коз, птицы и пчёл. В поселении 125 ЛПХ, всего в подворьях имеется </w:t>
      </w:r>
    </w:p>
    <w:p w:rsidR="00F51CD7" w:rsidRPr="001C68D9" w:rsidRDefault="00F51CD7" w:rsidP="00F51CD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9"/>
        <w:gridCol w:w="3482"/>
        <w:gridCol w:w="1553"/>
        <w:gridCol w:w="1685"/>
        <w:gridCol w:w="1596"/>
      </w:tblGrid>
      <w:tr w:rsidR="00F51CD7" w:rsidRPr="001C68D9" w:rsidTr="003872B7">
        <w:tc>
          <w:tcPr>
            <w:tcW w:w="1029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82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Виды и группы скота</w:t>
            </w:r>
          </w:p>
        </w:tc>
        <w:tc>
          <w:tcPr>
            <w:tcW w:w="1553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01.01.2018</w:t>
            </w:r>
          </w:p>
        </w:tc>
        <w:tc>
          <w:tcPr>
            <w:tcW w:w="1685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01.01.2019</w:t>
            </w:r>
          </w:p>
        </w:tc>
        <w:tc>
          <w:tcPr>
            <w:tcW w:w="1596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01.01.2020</w:t>
            </w:r>
          </w:p>
        </w:tc>
      </w:tr>
      <w:tr w:rsidR="00F51CD7" w:rsidRPr="001C68D9" w:rsidTr="003872B7">
        <w:tc>
          <w:tcPr>
            <w:tcW w:w="1029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2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Крупный рогатый скот</w:t>
            </w:r>
          </w:p>
        </w:tc>
        <w:tc>
          <w:tcPr>
            <w:tcW w:w="1553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85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96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F51CD7" w:rsidRPr="001C68D9" w:rsidTr="003872B7">
        <w:tc>
          <w:tcPr>
            <w:tcW w:w="1029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коровы</w:t>
            </w:r>
          </w:p>
        </w:tc>
        <w:tc>
          <w:tcPr>
            <w:tcW w:w="1553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5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96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F51CD7" w:rsidRPr="001C68D9" w:rsidTr="003872B7">
        <w:tc>
          <w:tcPr>
            <w:tcW w:w="1029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2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Свиньи </w:t>
            </w:r>
          </w:p>
        </w:tc>
        <w:tc>
          <w:tcPr>
            <w:tcW w:w="1553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85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96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  <w:tr w:rsidR="00F51CD7" w:rsidRPr="001C68D9" w:rsidTr="003872B7">
        <w:tc>
          <w:tcPr>
            <w:tcW w:w="1029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2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Козы и овцы</w:t>
            </w:r>
          </w:p>
        </w:tc>
        <w:tc>
          <w:tcPr>
            <w:tcW w:w="1553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85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96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F51CD7" w:rsidRPr="001C68D9" w:rsidTr="003872B7">
        <w:tc>
          <w:tcPr>
            <w:tcW w:w="1029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козы</w:t>
            </w:r>
          </w:p>
        </w:tc>
        <w:tc>
          <w:tcPr>
            <w:tcW w:w="1553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85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96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F51CD7" w:rsidRPr="001C68D9" w:rsidTr="003872B7">
        <w:tc>
          <w:tcPr>
            <w:tcW w:w="1029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2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Птица </w:t>
            </w:r>
          </w:p>
        </w:tc>
        <w:tc>
          <w:tcPr>
            <w:tcW w:w="1553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1685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1596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783</w:t>
            </w:r>
          </w:p>
        </w:tc>
      </w:tr>
      <w:tr w:rsidR="00F51CD7" w:rsidRPr="001C68D9" w:rsidTr="003872B7">
        <w:tc>
          <w:tcPr>
            <w:tcW w:w="1029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82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Пчелосемьи </w:t>
            </w:r>
          </w:p>
        </w:tc>
        <w:tc>
          <w:tcPr>
            <w:tcW w:w="1553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1685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1596" w:type="dxa"/>
          </w:tcPr>
          <w:p w:rsidR="00F51CD7" w:rsidRPr="001C68D9" w:rsidRDefault="00F51CD7" w:rsidP="003872B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68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546</w:t>
            </w:r>
          </w:p>
        </w:tc>
      </w:tr>
    </w:tbl>
    <w:p w:rsidR="00F51CD7" w:rsidRPr="001C68D9" w:rsidRDefault="00F51CD7" w:rsidP="00F51CD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348E" w:rsidRPr="001C68D9" w:rsidRDefault="00F51CD7" w:rsidP="00F51CD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В 2019 году население, имеющее в своих подворьях коров и коз, получили субсидии на их содержание: на КРС две тысячи триста рублей на одну голову, на коз по пятьсот рублей</w:t>
      </w:r>
      <w:r w:rsidR="00A26B51" w:rsidRPr="001C68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26B51" w:rsidRPr="001C68D9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A26B51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последние три года количество живност</w:t>
      </w:r>
      <w:r w:rsidR="00477B5A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практически остаётся </w:t>
      </w:r>
      <w:r w:rsidR="00B074FA" w:rsidRPr="001C68D9">
        <w:rPr>
          <w:rFonts w:ascii="Times New Roman" w:eastAsia="Times New Roman" w:hAnsi="Times New Roman"/>
          <w:sz w:val="28"/>
          <w:szCs w:val="28"/>
          <w:lang w:eastAsia="ru-RU"/>
        </w:rPr>
        <w:t>неизменной</w:t>
      </w:r>
      <w:r w:rsidR="00DB152C" w:rsidRPr="001C68D9">
        <w:rPr>
          <w:rFonts w:ascii="Times New Roman" w:eastAsia="Times New Roman" w:hAnsi="Times New Roman"/>
          <w:sz w:val="28"/>
          <w:szCs w:val="28"/>
          <w:lang w:eastAsia="ru-RU"/>
        </w:rPr>
        <w:t>. Увеличение</w:t>
      </w:r>
      <w:r w:rsidR="00E63CE6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пчелосемьям на 45ульев</w:t>
      </w:r>
      <w:r w:rsidR="00477B5A" w:rsidRPr="001C68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68D9" w:rsidRDefault="001C68D9" w:rsidP="00BC34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48E" w:rsidRPr="001C68D9" w:rsidRDefault="00BC348E" w:rsidP="00BC34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C68D9">
        <w:rPr>
          <w:rFonts w:ascii="Times New Roman" w:eastAsia="Times New Roman" w:hAnsi="Times New Roman"/>
          <w:b/>
          <w:sz w:val="28"/>
          <w:szCs w:val="28"/>
          <w:lang w:eastAsia="ru-RU"/>
        </w:rPr>
        <w:t>Пожарная безопасность</w:t>
      </w:r>
    </w:p>
    <w:p w:rsidR="00B21450" w:rsidRPr="001C68D9" w:rsidRDefault="00BC348E" w:rsidP="00BC34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части пожарной безопасности в сельском поселении для локализации мелких очагов возгорания технических средств достаточно</w:t>
      </w:r>
      <w:r w:rsidR="001C68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весенне-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летний период водитель на по</w:t>
      </w:r>
      <w:r w:rsidR="00477B5A" w:rsidRPr="001C68D9">
        <w:rPr>
          <w:rFonts w:ascii="Times New Roman" w:eastAsia="Times New Roman" w:hAnsi="Times New Roman"/>
          <w:sz w:val="28"/>
          <w:szCs w:val="28"/>
          <w:lang w:eastAsia="ru-RU"/>
        </w:rPr>
        <w:t>жарную автомашину имелся. В 2019</w:t>
      </w:r>
      <w:r w:rsidR="00A26553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было локализо</w:t>
      </w:r>
      <w:r w:rsidR="00910CFC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вано </w:t>
      </w:r>
      <w:r w:rsidR="00477B5A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девять </w:t>
      </w:r>
      <w:r w:rsidR="00100EC5" w:rsidRPr="001C68D9">
        <w:rPr>
          <w:rFonts w:ascii="Times New Roman" w:eastAsia="Times New Roman" w:hAnsi="Times New Roman"/>
          <w:sz w:val="28"/>
          <w:szCs w:val="28"/>
          <w:lang w:eastAsia="ru-RU"/>
        </w:rPr>
        <w:t>возгораний</w:t>
      </w:r>
      <w:r w:rsidR="00910CFC" w:rsidRPr="001C68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4275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В апреле месяце провели опашку территории с</w:t>
      </w:r>
      <w:r w:rsidR="001C68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4275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Майдан трактором МТЗ 1221 с тяжёлой бороной</w:t>
      </w:r>
      <w:r w:rsidR="00DB152C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БДТ</w:t>
      </w:r>
      <w:r w:rsidR="00774275" w:rsidRPr="001C68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77B5A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10CFC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7B5A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5B7330" w:rsidRPr="001C68D9" w:rsidRDefault="00477B5A" w:rsidP="005408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BC348E" w:rsidRPr="001C68D9">
        <w:rPr>
          <w:rFonts w:ascii="Times New Roman" w:hAnsi="Times New Roman"/>
          <w:b/>
          <w:sz w:val="28"/>
          <w:szCs w:val="28"/>
        </w:rPr>
        <w:t>По благоустройству сельского поселения</w:t>
      </w:r>
      <w:r w:rsidRPr="001C68D9">
        <w:rPr>
          <w:rFonts w:ascii="Times New Roman" w:hAnsi="Times New Roman"/>
          <w:b/>
          <w:sz w:val="28"/>
          <w:szCs w:val="28"/>
        </w:rPr>
        <w:t xml:space="preserve"> в 2019 году был</w:t>
      </w:r>
      <w:r w:rsidR="004973C9" w:rsidRPr="001C68D9">
        <w:rPr>
          <w:rFonts w:ascii="Times New Roman" w:hAnsi="Times New Roman"/>
          <w:b/>
          <w:sz w:val="28"/>
          <w:szCs w:val="28"/>
        </w:rPr>
        <w:t>и проведены</w:t>
      </w:r>
      <w:r w:rsidR="00B21450" w:rsidRPr="001C68D9">
        <w:rPr>
          <w:rFonts w:ascii="Times New Roman" w:hAnsi="Times New Roman"/>
          <w:b/>
          <w:sz w:val="28"/>
          <w:szCs w:val="28"/>
        </w:rPr>
        <w:t xml:space="preserve"> </w:t>
      </w:r>
      <w:r w:rsidR="004973C9" w:rsidRPr="001C68D9">
        <w:rPr>
          <w:rFonts w:ascii="Times New Roman" w:hAnsi="Times New Roman"/>
          <w:b/>
          <w:sz w:val="28"/>
          <w:szCs w:val="28"/>
        </w:rPr>
        <w:t>следующи</w:t>
      </w:r>
      <w:r w:rsidR="00BC348E" w:rsidRPr="001C68D9">
        <w:rPr>
          <w:rFonts w:ascii="Times New Roman" w:hAnsi="Times New Roman"/>
          <w:b/>
          <w:sz w:val="28"/>
          <w:szCs w:val="28"/>
        </w:rPr>
        <w:t>е</w:t>
      </w:r>
      <w:r w:rsidR="00B21450" w:rsidRPr="001C68D9">
        <w:rPr>
          <w:rFonts w:ascii="Times New Roman" w:hAnsi="Times New Roman"/>
          <w:b/>
          <w:sz w:val="28"/>
          <w:szCs w:val="28"/>
        </w:rPr>
        <w:t xml:space="preserve"> </w:t>
      </w:r>
      <w:r w:rsidR="004973C9" w:rsidRPr="001C68D9">
        <w:rPr>
          <w:rFonts w:ascii="Times New Roman" w:hAnsi="Times New Roman"/>
          <w:b/>
          <w:sz w:val="28"/>
          <w:szCs w:val="28"/>
        </w:rPr>
        <w:t>работы.</w:t>
      </w:r>
      <w:r w:rsidR="00074D96" w:rsidRPr="001C68D9">
        <w:rPr>
          <w:rFonts w:ascii="Times New Roman" w:hAnsi="Times New Roman"/>
          <w:b/>
          <w:sz w:val="28"/>
          <w:szCs w:val="28"/>
        </w:rPr>
        <w:t xml:space="preserve"> </w:t>
      </w:r>
      <w:r w:rsidR="004973C9" w:rsidRPr="001C68D9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5B7330" w:rsidRPr="001C68D9" w:rsidRDefault="004973C9" w:rsidP="005B733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D9">
        <w:rPr>
          <w:rFonts w:ascii="Times New Roman" w:hAnsi="Times New Roman"/>
          <w:sz w:val="28"/>
          <w:szCs w:val="28"/>
        </w:rPr>
        <w:t>С нового года</w:t>
      </w:r>
      <w:r w:rsidR="00F3022E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благоустройство начинается с очистки</w:t>
      </w:r>
      <w:r w:rsidR="00DA4E9F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 поселковых</w:t>
      </w:r>
      <w:r w:rsidR="00F3022E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3485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дорог </w:t>
      </w:r>
      <w:r w:rsidR="00F3022E" w:rsidRPr="001C68D9">
        <w:rPr>
          <w:rFonts w:ascii="Times New Roman" w:eastAsia="Times New Roman" w:hAnsi="Times New Roman"/>
          <w:sz w:val="28"/>
          <w:szCs w:val="28"/>
          <w:lang w:eastAsia="ru-RU"/>
        </w:rPr>
        <w:t>от снежного покрова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в трёх населённых пунктах</w:t>
      </w:r>
      <w:r w:rsidR="00540835" w:rsidRPr="001C68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022E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0835" w:rsidRPr="001C68D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3022E" w:rsidRPr="001C68D9">
        <w:rPr>
          <w:rFonts w:ascii="Times New Roman" w:eastAsia="Times New Roman" w:hAnsi="Times New Roman"/>
          <w:sz w:val="28"/>
          <w:szCs w:val="28"/>
          <w:lang w:eastAsia="ru-RU"/>
        </w:rPr>
        <w:t>ак правило на эти мероприятия уходит значительная сумма денежных средств</w:t>
      </w:r>
      <w:r w:rsidR="00540835" w:rsidRPr="001C68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022E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0835" w:rsidRPr="001C68D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3022E" w:rsidRPr="001C68D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03485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22E" w:rsidRPr="001C68D9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082B2A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в 2019</w:t>
      </w:r>
      <w:r w:rsidR="00A51C5A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EF7EEB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содержание дорог 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F7EEB" w:rsidRPr="001C68D9">
        <w:rPr>
          <w:rFonts w:ascii="Times New Roman" w:eastAsia="Times New Roman" w:hAnsi="Times New Roman"/>
          <w:sz w:val="28"/>
          <w:szCs w:val="28"/>
          <w:lang w:eastAsia="ru-RU"/>
        </w:rPr>
        <w:t>роплачено</w:t>
      </w:r>
      <w:r w:rsidR="00A51C5A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7EEB" w:rsidRPr="001C68D9">
        <w:rPr>
          <w:rFonts w:ascii="Times New Roman" w:eastAsia="Times New Roman" w:hAnsi="Times New Roman"/>
          <w:sz w:val="28"/>
          <w:szCs w:val="28"/>
          <w:lang w:eastAsia="ru-RU"/>
        </w:rPr>
        <w:t>185тыс 1</w:t>
      </w:r>
      <w:r w:rsidR="00082B2A" w:rsidRPr="001C68D9">
        <w:rPr>
          <w:rFonts w:ascii="Times New Roman" w:eastAsia="Times New Roman" w:hAnsi="Times New Roman"/>
          <w:sz w:val="28"/>
          <w:szCs w:val="28"/>
          <w:lang w:eastAsia="ru-RU"/>
        </w:rPr>
        <w:t>00 рублей</w:t>
      </w:r>
      <w:r w:rsidR="00A51C5A"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80A57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 денежных средств потребуется значительно больше, так как</w:t>
      </w:r>
      <w:r w:rsidR="00A115F8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предстоит провести замер и поставить на кадастровый учёт всю дорожную сеть предварительная сумма 200 </w:t>
      </w:r>
      <w:proofErr w:type="spellStart"/>
      <w:r w:rsidR="00A115F8" w:rsidRPr="001C68D9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spellEnd"/>
      <w:r w:rsidR="00A115F8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Е</w:t>
      </w:r>
      <w:r w:rsidR="00403485" w:rsidRPr="001C68D9">
        <w:rPr>
          <w:rFonts w:ascii="Times New Roman" w:eastAsia="Times New Roman" w:hAnsi="Times New Roman"/>
          <w:sz w:val="28"/>
          <w:szCs w:val="28"/>
          <w:lang w:eastAsia="ru-RU"/>
        </w:rPr>
        <w:t>сли внутри поселения дороги</w:t>
      </w:r>
      <w:r w:rsidR="00E209E9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мы стараемся содержать </w:t>
      </w:r>
      <w:r w:rsidR="00082B2A" w:rsidRPr="001C68D9">
        <w:rPr>
          <w:rFonts w:ascii="Times New Roman" w:eastAsia="Times New Roman" w:hAnsi="Times New Roman"/>
          <w:sz w:val="28"/>
          <w:szCs w:val="28"/>
          <w:lang w:eastAsia="ru-RU"/>
        </w:rPr>
        <w:t>в удовлетворительном</w:t>
      </w:r>
      <w:r w:rsidR="00E209E9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состоянии</w:t>
      </w:r>
      <w:r w:rsidR="00B21450"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209E9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то дорога</w:t>
      </w:r>
      <w:r w:rsid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209E9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соединяющая</w:t>
      </w:r>
      <w:r w:rsidR="00100EC5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00EC5" w:rsidRPr="001C68D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C68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09E9" w:rsidRPr="001C68D9">
        <w:rPr>
          <w:rFonts w:ascii="Times New Roman" w:eastAsia="Times New Roman" w:hAnsi="Times New Roman"/>
          <w:sz w:val="28"/>
          <w:szCs w:val="28"/>
          <w:lang w:eastAsia="ru-RU"/>
        </w:rPr>
        <w:t>Майдан</w:t>
      </w:r>
      <w:proofErr w:type="spellEnd"/>
      <w:r w:rsidR="00082B2A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населёнными пунктами Ясная Звезда и Теньковское Лесничество </w:t>
      </w:r>
      <w:r w:rsidR="00E209E9" w:rsidRPr="001C68D9">
        <w:rPr>
          <w:rFonts w:ascii="Times New Roman" w:eastAsia="Times New Roman" w:hAnsi="Times New Roman"/>
          <w:sz w:val="28"/>
          <w:szCs w:val="28"/>
          <w:lang w:eastAsia="ru-RU"/>
        </w:rPr>
        <w:t>на протяжении многих лет ни содержится</w:t>
      </w:r>
      <w:r w:rsidR="00A70FE3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вообще ни</w:t>
      </w:r>
      <w:r w:rsidR="00100EC5" w:rsidRPr="001C68D9">
        <w:rPr>
          <w:rFonts w:ascii="Times New Roman" w:eastAsia="Times New Roman" w:hAnsi="Times New Roman"/>
          <w:sz w:val="28"/>
          <w:szCs w:val="28"/>
          <w:lang w:eastAsia="ru-RU"/>
        </w:rPr>
        <w:t>какими</w:t>
      </w:r>
      <w:r w:rsidR="00A70FE3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70FE3" w:rsidRPr="001C68D9">
        <w:rPr>
          <w:rFonts w:ascii="Times New Roman" w:eastAsia="Times New Roman" w:hAnsi="Times New Roman"/>
          <w:sz w:val="28"/>
          <w:szCs w:val="28"/>
          <w:lang w:eastAsia="ru-RU"/>
        </w:rPr>
        <w:t>службами</w:t>
      </w:r>
      <w:proofErr w:type="gramEnd"/>
      <w:r w:rsidR="00A70FE3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и чтобы доехать </w:t>
      </w:r>
      <w:r w:rsidR="00C216DC" w:rsidRPr="001C68D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209E9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1C68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09E9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Теньковское Лесничество</w:t>
      </w:r>
      <w:r w:rsidR="00A70FE3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мы вынуждены </w:t>
      </w:r>
      <w:r w:rsidR="00C216DC" w:rsidRPr="001C68D9">
        <w:rPr>
          <w:rFonts w:ascii="Times New Roman" w:eastAsia="Times New Roman" w:hAnsi="Times New Roman"/>
          <w:sz w:val="28"/>
          <w:szCs w:val="28"/>
          <w:lang w:eastAsia="ru-RU"/>
        </w:rPr>
        <w:t>чистить и эту</w:t>
      </w:r>
      <w:r w:rsidR="00A70FE3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дорогу</w:t>
      </w:r>
      <w:r w:rsidR="00D157B3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хотя это не наши полномочия</w:t>
      </w:r>
      <w:r w:rsidR="00A70FE3" w:rsidRPr="001C68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4498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0FE3" w:rsidRPr="001C68D9">
        <w:rPr>
          <w:rFonts w:ascii="Times New Roman" w:eastAsia="Times New Roman" w:hAnsi="Times New Roman"/>
          <w:sz w:val="28"/>
          <w:szCs w:val="28"/>
          <w:lang w:eastAsia="ru-RU"/>
        </w:rPr>
        <w:t>Много жалоб поступало от населения</w:t>
      </w:r>
      <w:r w:rsidR="00C216DC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2B2A" w:rsidRPr="001C68D9">
        <w:rPr>
          <w:rFonts w:ascii="Times New Roman" w:eastAsia="Times New Roman" w:hAnsi="Times New Roman"/>
          <w:sz w:val="28"/>
          <w:szCs w:val="28"/>
          <w:lang w:eastAsia="ru-RU"/>
        </w:rPr>
        <w:t>данных деревень</w:t>
      </w:r>
      <w:r w:rsidR="00C216DC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невозможности проезда</w:t>
      </w:r>
      <w:r w:rsidR="00082B2A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7EEB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="00B21450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F7EEB" w:rsidRPr="001C68D9">
        <w:rPr>
          <w:rFonts w:ascii="Times New Roman" w:eastAsia="Times New Roman" w:hAnsi="Times New Roman"/>
          <w:sz w:val="28"/>
          <w:szCs w:val="28"/>
          <w:lang w:eastAsia="ru-RU"/>
        </w:rPr>
        <w:t>весенний</w:t>
      </w:r>
      <w:r w:rsidR="00540835"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F7EEB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и </w:t>
      </w:r>
      <w:r w:rsidR="00B21450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F7EEB" w:rsidRPr="001C68D9">
        <w:rPr>
          <w:rFonts w:ascii="Times New Roman" w:eastAsia="Times New Roman" w:hAnsi="Times New Roman"/>
          <w:sz w:val="28"/>
          <w:szCs w:val="28"/>
          <w:lang w:eastAsia="ru-RU"/>
        </w:rPr>
        <w:t>осенний периоды.</w:t>
      </w:r>
      <w:r w:rsidR="00F8059A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2019</w:t>
      </w:r>
      <w:r w:rsidR="002A0D03" w:rsidRPr="001C68D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8059A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просьбе</w:t>
      </w:r>
      <w:r w:rsidR="008A69F0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69F0" w:rsidRPr="001C68D9">
        <w:rPr>
          <w:rFonts w:ascii="Times New Roman" w:eastAsia="Times New Roman" w:hAnsi="Times New Roman"/>
          <w:sz w:val="28"/>
          <w:szCs w:val="28"/>
          <w:lang w:eastAsia="ru-RU"/>
        </w:rPr>
        <w:t>Росихиной</w:t>
      </w:r>
      <w:proofErr w:type="spellEnd"/>
      <w:r w:rsidR="008A69F0" w:rsidRPr="001C68D9">
        <w:rPr>
          <w:rFonts w:ascii="Times New Roman" w:eastAsia="Times New Roman" w:hAnsi="Times New Roman"/>
          <w:sz w:val="28"/>
          <w:szCs w:val="28"/>
          <w:lang w:eastAsia="ru-RU"/>
        </w:rPr>
        <w:t>. А.В.</w:t>
      </w:r>
      <w:r w:rsidR="00F8059A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фельдшера ФАП на автомашине</w:t>
      </w:r>
      <w:r w:rsidR="008A69F0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Исполнительного комитета в четырёх случаях</w:t>
      </w:r>
      <w:r w:rsidR="00F8059A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подвозили заболевших людей</w:t>
      </w:r>
      <w:r w:rsidR="008A69F0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с данных деревень до центральной усадьбы</w:t>
      </w:r>
      <w:r w:rsidR="00F8059A"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324E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59A" w:rsidRPr="001C68D9">
        <w:rPr>
          <w:rFonts w:ascii="Times New Roman" w:eastAsia="Times New Roman" w:hAnsi="Times New Roman"/>
          <w:sz w:val="28"/>
          <w:szCs w:val="28"/>
          <w:lang w:eastAsia="ru-RU"/>
        </w:rPr>
        <w:t>так как машина скорой помощи не смогла проехать.</w:t>
      </w:r>
      <w:r w:rsidR="00A115F8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данных</w:t>
      </w:r>
      <w:r w:rsidR="0070324E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населённых пунктах есть два ребёнка школьного возраста, для детей это огромная проблема на выходные дни доехать до дома невозможно.</w:t>
      </w:r>
      <w:r w:rsidR="001F300C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055B" w:rsidRPr="001C68D9">
        <w:rPr>
          <w:rFonts w:ascii="Times New Roman" w:eastAsia="Times New Roman" w:hAnsi="Times New Roman"/>
          <w:sz w:val="28"/>
          <w:szCs w:val="28"/>
          <w:lang w:eastAsia="ru-RU"/>
        </w:rPr>
        <w:t>Марат Галимзяно</w:t>
      </w:r>
      <w:r w:rsidR="001F300C" w:rsidRPr="001C68D9">
        <w:rPr>
          <w:rFonts w:ascii="Times New Roman" w:eastAsia="Times New Roman" w:hAnsi="Times New Roman"/>
          <w:sz w:val="28"/>
          <w:szCs w:val="28"/>
          <w:lang w:eastAsia="ru-RU"/>
        </w:rPr>
        <w:t>вич прошу Вас</w:t>
      </w:r>
      <w:r w:rsidR="008A69F0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оказать</w:t>
      </w:r>
      <w:r w:rsidR="001F300C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69F0" w:rsidRPr="001C68D9">
        <w:rPr>
          <w:rFonts w:ascii="Times New Roman" w:eastAsia="Times New Roman" w:hAnsi="Times New Roman"/>
          <w:sz w:val="28"/>
          <w:szCs w:val="28"/>
          <w:lang w:eastAsia="ru-RU"/>
        </w:rPr>
        <w:t>помощ</w:t>
      </w:r>
      <w:r w:rsidR="007C1DC2" w:rsidRPr="001C68D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0324E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содействие</w:t>
      </w:r>
      <w:r w:rsidR="00606F9F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0324E" w:rsidRPr="001C68D9">
        <w:rPr>
          <w:rFonts w:ascii="Times New Roman" w:eastAsia="Times New Roman" w:hAnsi="Times New Roman"/>
          <w:sz w:val="28"/>
          <w:szCs w:val="28"/>
          <w:lang w:eastAsia="ru-RU"/>
        </w:rPr>
        <w:t>решении данной проблемы</w:t>
      </w:r>
      <w:r w:rsidR="00676F44"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6F9F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как сами мы этот вопрос решить не в состоянии</w:t>
      </w:r>
      <w:r w:rsidR="007C1DC2" w:rsidRPr="001C68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300C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588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16DC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7330" w:rsidRPr="001C68D9" w:rsidRDefault="00F363A1" w:rsidP="005B733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На средства самообложения в с</w:t>
      </w:r>
      <w:r w:rsidR="001C68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Майдан провели ремонт дорожного полотна в десяти местах</w:t>
      </w:r>
      <w:r w:rsidR="006C768B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улицам Первомайская, М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олодёжная</w:t>
      </w:r>
      <w:r w:rsidR="006C768B" w:rsidRPr="001C68D9">
        <w:rPr>
          <w:rFonts w:ascii="Times New Roman" w:eastAsia="Times New Roman" w:hAnsi="Times New Roman"/>
          <w:sz w:val="28"/>
          <w:szCs w:val="28"/>
          <w:lang w:eastAsia="ru-RU"/>
        </w:rPr>
        <w:t>, Кирова,</w:t>
      </w:r>
      <w:r w:rsid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68B" w:rsidRPr="001C68D9">
        <w:rPr>
          <w:rFonts w:ascii="Times New Roman" w:eastAsia="Times New Roman" w:hAnsi="Times New Roman"/>
          <w:sz w:val="28"/>
          <w:szCs w:val="28"/>
          <w:lang w:eastAsia="ru-RU"/>
        </w:rPr>
        <w:t>Кооперативная, Советская, всего 850 метров</w:t>
      </w:r>
      <w:r w:rsidR="004A7816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сумма 450 </w:t>
      </w:r>
      <w:proofErr w:type="spellStart"/>
      <w:r w:rsidR="004A7816" w:rsidRPr="001C68D9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spellEnd"/>
      <w:r w:rsidR="004A7816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A7816" w:rsidRPr="001C68D9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="00885365"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B7330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365" w:rsidRPr="001C68D9">
        <w:rPr>
          <w:rFonts w:ascii="Times New Roman" w:eastAsia="Times New Roman" w:hAnsi="Times New Roman"/>
          <w:sz w:val="28"/>
          <w:szCs w:val="28"/>
          <w:lang w:eastAsia="ru-RU"/>
        </w:rPr>
        <w:t>при выравнивании щебня на дороге спонсорскую помощь оказал Прохоров. Н.П.</w:t>
      </w:r>
      <w:r w:rsidR="005B7330"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85365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6757" w:rsidRPr="001C68D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2019C" w:rsidRPr="001C68D9">
        <w:rPr>
          <w:rFonts w:ascii="Times New Roman" w:eastAsia="Times New Roman" w:hAnsi="Times New Roman"/>
          <w:sz w:val="28"/>
          <w:szCs w:val="28"/>
          <w:lang w:eastAsia="ru-RU"/>
        </w:rPr>
        <w:t>ольшое вам спасибо</w:t>
      </w:r>
      <w:r w:rsidR="00885365" w:rsidRPr="001C68D9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4A7816" w:rsidRPr="001C68D9">
        <w:rPr>
          <w:rFonts w:ascii="Times New Roman" w:eastAsia="Times New Roman" w:hAnsi="Times New Roman"/>
          <w:sz w:val="28"/>
          <w:szCs w:val="28"/>
          <w:lang w:eastAsia="ru-RU"/>
        </w:rPr>
        <w:t>ри проверке группой</w:t>
      </w:r>
      <w:r w:rsidR="00D079FF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мониторинга Антикоррупционн</w:t>
      </w:r>
      <w:r w:rsidR="004A7816" w:rsidRPr="001C68D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D079FF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</w:t>
      </w:r>
      <w:r w:rsidR="004A7816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вления </w:t>
      </w:r>
      <w:r w:rsidR="00D079FF" w:rsidRPr="001C68D9">
        <w:rPr>
          <w:rFonts w:ascii="Times New Roman" w:eastAsia="Times New Roman" w:hAnsi="Times New Roman"/>
          <w:sz w:val="28"/>
          <w:szCs w:val="28"/>
          <w:lang w:eastAsia="ru-RU"/>
        </w:rPr>
        <w:t>аппарата Президента РТ нарушений не выявлено</w:t>
      </w:r>
      <w:r w:rsidR="005B7330"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079FF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цена соответствует качеству. </w:t>
      </w:r>
    </w:p>
    <w:p w:rsidR="00540835" w:rsidRPr="001C68D9" w:rsidRDefault="00D079FF" w:rsidP="005B733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На сколько хватает средств и возможностей проводим обкос территорий села тракторной техникой</w:t>
      </w:r>
      <w:r w:rsid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вручную</w:t>
      </w:r>
      <w:r w:rsidR="000361A4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косилками.</w:t>
      </w:r>
      <w:r w:rsidR="005B7330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1A4" w:rsidRPr="001C68D9">
        <w:rPr>
          <w:rFonts w:ascii="Times New Roman" w:eastAsia="Times New Roman" w:hAnsi="Times New Roman"/>
          <w:sz w:val="28"/>
          <w:szCs w:val="28"/>
          <w:lang w:eastAsia="ru-RU"/>
        </w:rPr>
        <w:t>Проводилось</w:t>
      </w:r>
      <w:r w:rsidR="008A69F0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61A4" w:rsidRPr="001C68D9">
        <w:rPr>
          <w:rFonts w:ascii="Times New Roman" w:eastAsia="Times New Roman" w:hAnsi="Times New Roman"/>
          <w:sz w:val="28"/>
          <w:szCs w:val="28"/>
          <w:lang w:eastAsia="ru-RU"/>
        </w:rPr>
        <w:t>грейдерование</w:t>
      </w:r>
      <w:proofErr w:type="spellEnd"/>
      <w:r w:rsidR="000361A4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дорог. Работы</w:t>
      </w:r>
      <w:r w:rsidR="009F580C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ремонту дорог будут </w:t>
      </w:r>
      <w:r w:rsidR="009F580C" w:rsidRPr="001C68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проводит</w:t>
      </w:r>
      <w:r w:rsidR="00774275" w:rsidRPr="001C68D9">
        <w:rPr>
          <w:rFonts w:ascii="Times New Roman" w:eastAsia="Times New Roman" w:hAnsi="Times New Roman"/>
          <w:sz w:val="28"/>
          <w:szCs w:val="28"/>
          <w:lang w:eastAsia="ru-RU"/>
        </w:rPr>
        <w:t>ьс</w:t>
      </w:r>
      <w:r w:rsidR="009F580C" w:rsidRPr="001C68D9">
        <w:rPr>
          <w:rFonts w:ascii="Times New Roman" w:eastAsia="Times New Roman" w:hAnsi="Times New Roman"/>
          <w:sz w:val="28"/>
          <w:szCs w:val="28"/>
          <w:lang w:eastAsia="ru-RU"/>
        </w:rPr>
        <w:t>я и 2020</w:t>
      </w:r>
      <w:r w:rsidR="00774275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5B7330"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4275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как </w:t>
      </w:r>
      <w:r w:rsidR="00E931E0" w:rsidRPr="001C68D9">
        <w:rPr>
          <w:rFonts w:ascii="Times New Roman" w:eastAsia="Times New Roman" w:hAnsi="Times New Roman"/>
          <w:sz w:val="28"/>
          <w:szCs w:val="28"/>
          <w:lang w:eastAsia="ru-RU"/>
        </w:rPr>
        <w:t>средства по самообложению позволяют нам это делать.</w:t>
      </w:r>
    </w:p>
    <w:p w:rsidR="005B7330" w:rsidRPr="001C68D9" w:rsidRDefault="00644498" w:rsidP="0054083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В летний период не однократно производим</w:t>
      </w:r>
      <w:r w:rsidR="00BC348E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уборку возле</w:t>
      </w:r>
      <w:r w:rsidR="00BC348E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памятника</w:t>
      </w:r>
      <w:r w:rsidR="00B21450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павшим в ВОВ</w:t>
      </w:r>
      <w:r w:rsidR="00BC348E"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21450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четвёртом кварта</w:t>
      </w:r>
      <w:r w:rsidR="00EF7EEB" w:rsidRPr="001C68D9">
        <w:rPr>
          <w:rFonts w:ascii="Times New Roman" w:eastAsia="Times New Roman" w:hAnsi="Times New Roman"/>
          <w:sz w:val="28"/>
          <w:szCs w:val="28"/>
          <w:lang w:eastAsia="ru-RU"/>
        </w:rPr>
        <w:t>ле</w:t>
      </w:r>
      <w:r w:rsidR="001352B5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провели</w:t>
      </w:r>
      <w:r w:rsidR="00E931E0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срез старых и сухостойных деревьев в этом нам очень помог </w:t>
      </w:r>
      <w:r w:rsidR="00233E62" w:rsidRPr="001C68D9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DB152C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Верхнеуслонского</w:t>
      </w:r>
      <w:r w:rsidR="00233E62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РЭС </w:t>
      </w:r>
      <w:proofErr w:type="spellStart"/>
      <w:r w:rsidR="00233E62" w:rsidRPr="001C68D9">
        <w:rPr>
          <w:rFonts w:ascii="Times New Roman" w:eastAsia="Times New Roman" w:hAnsi="Times New Roman"/>
          <w:sz w:val="28"/>
          <w:szCs w:val="28"/>
          <w:lang w:eastAsia="ru-RU"/>
        </w:rPr>
        <w:t>Алифанов</w:t>
      </w:r>
      <w:proofErr w:type="spellEnd"/>
      <w:r w:rsid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5625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В.А. и бригада </w:t>
      </w:r>
      <w:r w:rsidR="001412EE" w:rsidRPr="001C68D9">
        <w:rPr>
          <w:rFonts w:ascii="Times New Roman" w:eastAsia="Times New Roman" w:hAnsi="Times New Roman"/>
          <w:sz w:val="28"/>
          <w:szCs w:val="28"/>
          <w:lang w:eastAsia="ru-RU"/>
        </w:rPr>
        <w:t>Майданской подстанции мастер Борисов</w:t>
      </w:r>
      <w:r w:rsidR="008A69F0" w:rsidRPr="001C68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042D8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69F0" w:rsidRPr="001C68D9">
        <w:rPr>
          <w:rFonts w:ascii="Times New Roman" w:eastAsia="Times New Roman" w:hAnsi="Times New Roman"/>
          <w:sz w:val="28"/>
          <w:szCs w:val="28"/>
          <w:lang w:eastAsia="ru-RU"/>
        </w:rPr>
        <w:t>М.А. большое вам</w:t>
      </w:r>
      <w:r w:rsidR="00D95625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спасибо</w:t>
      </w:r>
      <w:r w:rsidR="002A32D2" w:rsidRPr="001C68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95625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2D2" w:rsidRPr="001C68D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95625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 2019 года закупили материал для ремонта памятника, но</w:t>
      </w:r>
      <w:r w:rsidR="001412EE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D95625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75</w:t>
      </w:r>
      <w:r w:rsidR="001C68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97D2C" w:rsidRPr="001C68D9">
        <w:rPr>
          <w:rFonts w:ascii="Times New Roman" w:eastAsia="Times New Roman" w:hAnsi="Times New Roman"/>
          <w:sz w:val="28"/>
          <w:szCs w:val="28"/>
          <w:lang w:eastAsia="ru-RU"/>
        </w:rPr>
        <w:t>лети</w:t>
      </w:r>
      <w:r w:rsidR="00D95625" w:rsidRPr="001C68D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97D2C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5625" w:rsidRPr="001C68D9">
        <w:rPr>
          <w:rFonts w:ascii="Times New Roman" w:eastAsia="Times New Roman" w:hAnsi="Times New Roman"/>
          <w:sz w:val="28"/>
          <w:szCs w:val="28"/>
          <w:lang w:eastAsia="ru-RU"/>
        </w:rPr>
        <w:t>ремонт пр</w:t>
      </w:r>
      <w:r w:rsidR="001412EE" w:rsidRPr="001C68D9">
        <w:rPr>
          <w:rFonts w:ascii="Times New Roman" w:eastAsia="Times New Roman" w:hAnsi="Times New Roman"/>
          <w:sz w:val="28"/>
          <w:szCs w:val="28"/>
          <w:lang w:eastAsia="ru-RU"/>
        </w:rPr>
        <w:t>овести скорее всего не успеем, па</w:t>
      </w:r>
      <w:r w:rsidR="00D95625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мять недолжна </w:t>
      </w:r>
      <w:r w:rsidR="002A32D2" w:rsidRPr="001C68D9">
        <w:rPr>
          <w:rFonts w:ascii="Times New Roman" w:eastAsia="Times New Roman" w:hAnsi="Times New Roman"/>
          <w:sz w:val="28"/>
          <w:szCs w:val="28"/>
          <w:lang w:eastAsia="ru-RU"/>
        </w:rPr>
        <w:t>ограничиваться 9 мая ремонт</w:t>
      </w:r>
      <w:r w:rsidR="005B7330"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A32D2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проведём в летний период это </w:t>
      </w:r>
      <w:r w:rsidR="001412EE" w:rsidRPr="001C68D9">
        <w:rPr>
          <w:rFonts w:ascii="Times New Roman" w:eastAsia="Times New Roman" w:hAnsi="Times New Roman"/>
          <w:sz w:val="28"/>
          <w:szCs w:val="28"/>
          <w:lang w:eastAsia="ru-RU"/>
        </w:rPr>
        <w:t>было озвучено на сходах граждан</w:t>
      </w:r>
      <w:r w:rsidR="002A32D2" w:rsidRPr="001C68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12EE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демонтировали ветхую ограду. Изготовим новую. </w:t>
      </w:r>
    </w:p>
    <w:p w:rsidR="005B7330" w:rsidRPr="001C68D9" w:rsidRDefault="002A32D2" w:rsidP="0054083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44498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месяца по октяб</w:t>
      </w:r>
      <w:r w:rsidR="002A0D03" w:rsidRPr="001C68D9">
        <w:rPr>
          <w:rFonts w:ascii="Times New Roman" w:eastAsia="Times New Roman" w:hAnsi="Times New Roman"/>
          <w:sz w:val="28"/>
          <w:szCs w:val="28"/>
          <w:lang w:eastAsia="ru-RU"/>
        </w:rPr>
        <w:t>рь производим уборку территории внутри села, в этом нам помогают бюджетные организации за это им большое спасибо</w:t>
      </w:r>
      <w:r w:rsidR="0075438D" w:rsidRPr="001C68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5E19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BC348E" w:rsidRPr="001C68D9">
        <w:rPr>
          <w:rFonts w:ascii="Times New Roman" w:eastAsia="Times New Roman" w:hAnsi="Times New Roman"/>
          <w:sz w:val="28"/>
          <w:szCs w:val="28"/>
          <w:lang w:eastAsia="ru-RU"/>
        </w:rPr>
        <w:t>абота с населением по разъяснению содержания придомовых терри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торий ведётся.</w:t>
      </w:r>
      <w:r w:rsidR="00BC348E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7330" w:rsidRPr="001C68D9" w:rsidRDefault="00FD49A0" w:rsidP="0054083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К празднику Троицы провели</w:t>
      </w:r>
      <w:r w:rsidR="00963C54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два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субботник</w:t>
      </w:r>
      <w:r w:rsidR="00963C54" w:rsidRPr="001C68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очистке территории кладбищ</w:t>
      </w:r>
      <w:r w:rsidR="002A32D2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с Майдан</w:t>
      </w:r>
      <w:r w:rsidR="00440807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и п Теньковское лесничество общее количество участвующих в данном мероприятии</w:t>
      </w:r>
      <w:r w:rsidR="00606F9F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41</w:t>
      </w:r>
      <w:r w:rsidR="004C0432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с</w:t>
      </w:r>
      <w:r w:rsidR="00165F62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F9F" w:rsidRPr="001C68D9">
        <w:rPr>
          <w:rFonts w:ascii="Times New Roman" w:eastAsia="Times New Roman" w:hAnsi="Times New Roman"/>
          <w:sz w:val="28"/>
          <w:szCs w:val="28"/>
          <w:lang w:eastAsia="ru-RU"/>
        </w:rPr>
        <w:t>Майдан 33</w:t>
      </w:r>
      <w:r w:rsidR="00D16963"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C0432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 8</w:t>
      </w:r>
      <w:r w:rsidR="00D16963"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F1E89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фамилии участвующих видно на слайдах</w:t>
      </w:r>
      <w:r w:rsidR="005B7330"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F1E89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 огромное спасибо и </w:t>
      </w:r>
      <w:r w:rsidR="00606F9F" w:rsidRPr="001C68D9">
        <w:rPr>
          <w:rFonts w:ascii="Times New Roman" w:eastAsia="Times New Roman" w:hAnsi="Times New Roman"/>
          <w:sz w:val="28"/>
          <w:szCs w:val="28"/>
          <w:lang w:eastAsia="ru-RU"/>
        </w:rPr>
        <w:t>долголетия</w:t>
      </w:r>
      <w:r w:rsidR="005B7330" w:rsidRPr="001C68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6F9F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330" w:rsidRPr="001C68D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06F9F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убботник проходил </w:t>
      </w:r>
      <w:r w:rsidR="00EF1E89" w:rsidRPr="001C68D9">
        <w:rPr>
          <w:rFonts w:ascii="Times New Roman" w:eastAsia="Times New Roman" w:hAnsi="Times New Roman"/>
          <w:sz w:val="28"/>
          <w:szCs w:val="28"/>
          <w:lang w:eastAsia="ru-RU"/>
        </w:rPr>
        <w:t>2 дня</w:t>
      </w:r>
      <w:r w:rsidR="00165F62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произвели</w:t>
      </w:r>
      <w:r w:rsidR="00D16963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уборку</w:t>
      </w:r>
      <w:r w:rsidR="00165F62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листьев и сухостоя</w:t>
      </w:r>
      <w:r w:rsidR="00D16963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 кладбищ</w:t>
      </w:r>
      <w:r w:rsidR="00165F62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963" w:rsidRPr="001C68D9">
        <w:rPr>
          <w:rFonts w:ascii="Times New Roman" w:eastAsia="Times New Roman" w:hAnsi="Times New Roman"/>
          <w:sz w:val="28"/>
          <w:szCs w:val="28"/>
          <w:lang w:eastAsia="ru-RU"/>
        </w:rPr>
        <w:t>с вырубкой кустарника</w:t>
      </w:r>
      <w:r w:rsidR="005B7330" w:rsidRPr="001C68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963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330" w:rsidRPr="001C68D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16963" w:rsidRPr="001C68D9">
        <w:rPr>
          <w:rFonts w:ascii="Times New Roman" w:eastAsia="Times New Roman" w:hAnsi="Times New Roman"/>
          <w:sz w:val="28"/>
          <w:szCs w:val="28"/>
          <w:lang w:eastAsia="ru-RU"/>
        </w:rPr>
        <w:t>а кладбищах с Майдан покрасили ограждение</w:t>
      </w:r>
      <w:r w:rsidR="00EF1E89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200 метров.</w:t>
      </w:r>
      <w:r w:rsidR="00D231B9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 Обновили хозяйственный инвентарь</w:t>
      </w:r>
      <w:r w:rsid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31B9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видно на сладе</w:t>
      </w:r>
      <w:r w:rsidR="00952C2F" w:rsidRPr="001C68D9">
        <w:rPr>
          <w:rFonts w:ascii="Times New Roman" w:eastAsia="Times New Roman" w:hAnsi="Times New Roman"/>
          <w:sz w:val="28"/>
          <w:szCs w:val="28"/>
          <w:lang w:eastAsia="ru-RU"/>
        </w:rPr>
        <w:t>. На кладбищах</w:t>
      </w:r>
      <w:r w:rsidR="00D231B9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2F" w:rsidRPr="001C68D9">
        <w:rPr>
          <w:rFonts w:ascii="Times New Roman" w:eastAsia="Times New Roman" w:hAnsi="Times New Roman"/>
          <w:sz w:val="28"/>
          <w:szCs w:val="28"/>
          <w:lang w:eastAsia="ru-RU"/>
        </w:rPr>
        <w:t>Лесничества</w:t>
      </w:r>
      <w:r w:rsidR="00606F9F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провели</w:t>
      </w:r>
      <w:r w:rsidR="00F7655E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очистку территории от кустарника и растительности</w:t>
      </w:r>
      <w:r w:rsidR="00162267"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655E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2267" w:rsidRPr="001C68D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7655E" w:rsidRPr="001C68D9">
        <w:rPr>
          <w:rFonts w:ascii="Times New Roman" w:eastAsia="Times New Roman" w:hAnsi="Times New Roman"/>
          <w:sz w:val="28"/>
          <w:szCs w:val="28"/>
          <w:lang w:eastAsia="ru-RU"/>
        </w:rPr>
        <w:t>делали межевой план</w:t>
      </w:r>
      <w:r w:rsidR="005B7330"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655E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ведётся работа по регистрации</w:t>
      </w:r>
      <w:r w:rsidR="00162267"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655E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 будет 40 соток</w:t>
      </w:r>
      <w:r w:rsidR="005B7330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B7330" w:rsidRPr="001C68D9" w:rsidRDefault="005B7330" w:rsidP="0054083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126DD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обеспечения </w:t>
      </w:r>
      <w:r w:rsidR="006A3B4B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 питьевой водой сделан </w:t>
      </w:r>
      <w:r w:rsidR="00D231B9" w:rsidRPr="001C68D9">
        <w:rPr>
          <w:rFonts w:ascii="Times New Roman" w:eastAsia="Times New Roman" w:hAnsi="Times New Roman"/>
          <w:sz w:val="28"/>
          <w:szCs w:val="28"/>
          <w:lang w:eastAsia="ru-RU"/>
        </w:rPr>
        <w:t>большой объём работ</w:t>
      </w:r>
      <w:r w:rsidR="006126DD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с. Майдан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126DD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устранено</w:t>
      </w:r>
      <w:r w:rsidR="004D2770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четыре</w:t>
      </w:r>
      <w:r w:rsidR="00065063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770" w:rsidRPr="001C68D9">
        <w:rPr>
          <w:rFonts w:ascii="Times New Roman" w:eastAsia="Times New Roman" w:hAnsi="Times New Roman"/>
          <w:sz w:val="28"/>
          <w:szCs w:val="28"/>
          <w:lang w:eastAsia="ru-RU"/>
        </w:rPr>
        <w:t>порыва водопровода,</w:t>
      </w:r>
      <w:r w:rsid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770" w:rsidRPr="001C68D9">
        <w:rPr>
          <w:rFonts w:ascii="Times New Roman" w:eastAsia="Times New Roman" w:hAnsi="Times New Roman"/>
          <w:sz w:val="28"/>
          <w:szCs w:val="28"/>
          <w:lang w:eastAsia="ru-RU"/>
        </w:rPr>
        <w:t>заменили тридцать метров водопроводной линии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65063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тем самым</w:t>
      </w:r>
      <w:r w:rsidR="004D2770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бе</w:t>
      </w:r>
      <w:r w:rsidR="001C68D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D2770" w:rsidRPr="001C68D9">
        <w:rPr>
          <w:rFonts w:ascii="Times New Roman" w:eastAsia="Times New Roman" w:hAnsi="Times New Roman"/>
          <w:sz w:val="28"/>
          <w:szCs w:val="28"/>
          <w:lang w:eastAsia="ru-RU"/>
        </w:rPr>
        <w:t>перебойную подачу воды населению</w:t>
      </w:r>
      <w:r w:rsidR="00065063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минова</w:t>
      </w:r>
      <w:r w:rsidR="00963C54" w:rsidRPr="001C68D9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2A0D03" w:rsidRPr="001C68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372C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Огромное спасибо Малафееву Григорию, Соколову Николаю, </w:t>
      </w:r>
      <w:proofErr w:type="spellStart"/>
      <w:r w:rsidR="0014372C" w:rsidRPr="001C68D9">
        <w:rPr>
          <w:rFonts w:ascii="Times New Roman" w:eastAsia="Times New Roman" w:hAnsi="Times New Roman"/>
          <w:sz w:val="28"/>
          <w:szCs w:val="28"/>
          <w:lang w:eastAsia="ru-RU"/>
        </w:rPr>
        <w:t>Биряльмину</w:t>
      </w:r>
      <w:proofErr w:type="spellEnd"/>
      <w:r w:rsidR="0014372C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Владимиру, </w:t>
      </w:r>
      <w:proofErr w:type="spellStart"/>
      <w:r w:rsidR="0014372C" w:rsidRPr="001C68D9">
        <w:rPr>
          <w:rFonts w:ascii="Times New Roman" w:eastAsia="Times New Roman" w:hAnsi="Times New Roman"/>
          <w:sz w:val="28"/>
          <w:szCs w:val="28"/>
          <w:lang w:eastAsia="ru-RU"/>
        </w:rPr>
        <w:t>Айсину</w:t>
      </w:r>
      <w:proofErr w:type="spellEnd"/>
      <w:r w:rsidR="0014372C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Руслану в оказанной помощи</w:t>
      </w:r>
      <w:r w:rsidR="00E63CE6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ремонту</w:t>
      </w:r>
      <w:r w:rsidR="0014372C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85365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0D03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Проблема с водоснабжением бывает в летний период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A0D03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но это не вина Исполн</w:t>
      </w:r>
      <w:r w:rsidR="00A56177" w:rsidRPr="001C68D9">
        <w:rPr>
          <w:rFonts w:ascii="Times New Roman" w:eastAsia="Times New Roman" w:hAnsi="Times New Roman"/>
          <w:sz w:val="28"/>
          <w:szCs w:val="28"/>
          <w:lang w:eastAsia="ru-RU"/>
        </w:rPr>
        <w:t>ительного комитета в этот сезон</w:t>
      </w:r>
      <w:r w:rsidR="002A0D03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идет огромны</w:t>
      </w:r>
      <w:r w:rsidR="00514197" w:rsidRPr="001C68D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A0D03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забор воды на полив населением</w:t>
      </w:r>
      <w:r w:rsidR="00A56177" w:rsidRPr="001C68D9">
        <w:rPr>
          <w:rFonts w:ascii="Times New Roman" w:eastAsia="Times New Roman" w:hAnsi="Times New Roman"/>
          <w:sz w:val="28"/>
          <w:szCs w:val="28"/>
          <w:lang w:eastAsia="ru-RU"/>
        </w:rPr>
        <w:t>. Прошу с пониманием к этому относиться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7330" w:rsidRPr="001C68D9" w:rsidRDefault="00497D2C" w:rsidP="0054083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177" w:rsidRPr="001C68D9">
        <w:rPr>
          <w:rFonts w:ascii="Times New Roman" w:eastAsia="Times New Roman" w:hAnsi="Times New Roman"/>
          <w:sz w:val="28"/>
          <w:szCs w:val="28"/>
          <w:lang w:eastAsia="ru-RU"/>
        </w:rPr>
        <w:t>На улице Первомайская и Кирова пр</w:t>
      </w:r>
      <w:r w:rsidR="005B7330" w:rsidRPr="001C68D9">
        <w:rPr>
          <w:rFonts w:ascii="Times New Roman" w:eastAsia="Times New Roman" w:hAnsi="Times New Roman"/>
          <w:sz w:val="28"/>
          <w:szCs w:val="28"/>
          <w:lang w:eastAsia="ru-RU"/>
        </w:rPr>
        <w:t>одолжили реконструкцию родников</w:t>
      </w:r>
      <w:r w:rsidR="00446757"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56177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облагородили внутреннею часть, на слайде можно увидеть какими они стали, прошу население поддерживать чистоту и порядок</w:t>
      </w:r>
      <w:r w:rsidR="003B4002" w:rsidRPr="001C68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7330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4002" w:rsidRPr="001C68D9">
        <w:rPr>
          <w:rFonts w:ascii="Times New Roman" w:eastAsia="Times New Roman" w:hAnsi="Times New Roman"/>
          <w:sz w:val="28"/>
          <w:szCs w:val="28"/>
          <w:lang w:eastAsia="ru-RU"/>
        </w:rPr>
        <w:t>В Ясной Звезде на линии водопровода устранили 2 порыва, провели ремонт электрооборудования на каптаже, население тож</w:t>
      </w:r>
      <w:r w:rsidR="00514197" w:rsidRPr="001C68D9">
        <w:rPr>
          <w:rFonts w:ascii="Times New Roman" w:eastAsia="Times New Roman" w:hAnsi="Times New Roman"/>
          <w:sz w:val="28"/>
          <w:szCs w:val="28"/>
          <w:lang w:eastAsia="ru-RU"/>
        </w:rPr>
        <w:t>е участву</w:t>
      </w:r>
      <w:r w:rsidR="00885365" w:rsidRPr="001C68D9">
        <w:rPr>
          <w:rFonts w:ascii="Times New Roman" w:eastAsia="Times New Roman" w:hAnsi="Times New Roman"/>
          <w:sz w:val="28"/>
          <w:szCs w:val="28"/>
          <w:lang w:eastAsia="ru-RU"/>
        </w:rPr>
        <w:t>ет в решение данных проблем спасибо ВАМ огромное.</w:t>
      </w:r>
      <w:r w:rsidR="004D2770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7330" w:rsidRPr="001C68D9" w:rsidRDefault="00DA5F7F" w:rsidP="0054083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E4538D" w:rsidRPr="001C68D9">
        <w:rPr>
          <w:rFonts w:ascii="Times New Roman" w:eastAsia="Times New Roman" w:hAnsi="Times New Roman"/>
          <w:sz w:val="28"/>
          <w:szCs w:val="28"/>
          <w:lang w:eastAsia="ru-RU"/>
        </w:rPr>
        <w:t>ри участии сотрудников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Исполнительного комитета и</w:t>
      </w:r>
      <w:r w:rsidR="00E4538D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клубной системы в начал</w:t>
      </w:r>
      <w:r w:rsidR="00825EB4" w:rsidRPr="001C68D9">
        <w:rPr>
          <w:rFonts w:ascii="Times New Roman" w:eastAsia="Times New Roman" w:hAnsi="Times New Roman"/>
          <w:sz w:val="28"/>
          <w:szCs w:val="28"/>
          <w:lang w:eastAsia="ru-RU"/>
        </w:rPr>
        <w:t>е мая возле М</w:t>
      </w:r>
      <w:r w:rsidR="00497D2C" w:rsidRPr="001C68D9">
        <w:rPr>
          <w:rFonts w:ascii="Times New Roman" w:eastAsia="Times New Roman" w:hAnsi="Times New Roman"/>
          <w:sz w:val="28"/>
          <w:szCs w:val="28"/>
          <w:lang w:eastAsia="ru-RU"/>
        </w:rPr>
        <w:t>ФЦ посадили два десятка пихт</w:t>
      </w:r>
      <w:r w:rsidR="005B7330"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4538D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предоставил Приволжский лесхоз</w:t>
      </w:r>
      <w:r w:rsidR="005B7330"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4538D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большое с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па</w:t>
      </w:r>
      <w:r w:rsidR="00E4538D" w:rsidRPr="001C68D9">
        <w:rPr>
          <w:rFonts w:ascii="Times New Roman" w:eastAsia="Times New Roman" w:hAnsi="Times New Roman"/>
          <w:sz w:val="28"/>
          <w:szCs w:val="28"/>
          <w:lang w:eastAsia="ru-RU"/>
        </w:rPr>
        <w:t>сибо всем участникам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мероприятия.</w:t>
      </w:r>
      <w:r w:rsidR="00825EB4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7330" w:rsidRPr="001C68D9" w:rsidRDefault="00825EB4" w:rsidP="0054083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Что касается уличного освещения</w:t>
      </w:r>
      <w:r w:rsidR="005B7330" w:rsidRPr="001C68D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в трёх населенных пунктах имеется 75 фонарей</w:t>
      </w:r>
      <w:r w:rsidR="00CB1CEC"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посёлок Теньковское лесничество 3шт</w:t>
      </w:r>
      <w:r w:rsidR="00CB1CEC"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Ясная Звезда 10 </w:t>
      </w:r>
      <w:proofErr w:type="spellStart"/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шт</w:t>
      </w:r>
      <w:proofErr w:type="spellEnd"/>
      <w:r w:rsidR="00CB1CEC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полная реконструкция освещения</w:t>
      </w:r>
      <w:r w:rsidR="004D657F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данных поселениях</w:t>
      </w:r>
      <w:r w:rsidR="00CB1CEC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произошла в 2019 году на средства</w:t>
      </w:r>
      <w:r w:rsidR="004D657F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самообложения затрачена сумма 48 </w:t>
      </w:r>
      <w:proofErr w:type="spellStart"/>
      <w:r w:rsidR="004D657F" w:rsidRPr="001C68D9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spellEnd"/>
      <w:r w:rsidR="004D657F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Проведено 500 метров СИП и реконструировано 13 светильников. В</w:t>
      </w:r>
      <w:r w:rsid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C68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Майдан 62 светильника</w:t>
      </w:r>
      <w:r w:rsidR="00CB1CEC"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85D87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фонари светодиодные</w:t>
      </w:r>
      <w:r w:rsidR="00CB1CEC"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85D87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сумма оплат</w:t>
      </w:r>
      <w:r w:rsidR="00CB1CEC" w:rsidRPr="001C68D9">
        <w:rPr>
          <w:rFonts w:ascii="Times New Roman" w:eastAsia="Times New Roman" w:hAnsi="Times New Roman"/>
          <w:sz w:val="28"/>
          <w:szCs w:val="28"/>
          <w:lang w:eastAsia="ru-RU"/>
        </w:rPr>
        <w:t>ы за электроэнергию</w:t>
      </w:r>
      <w:r w:rsidR="00446757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фонарей</w:t>
      </w:r>
      <w:r w:rsidR="00CB1CEC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100</w:t>
      </w:r>
      <w:r w:rsidR="00385D87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85D87" w:rsidRPr="001C68D9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spellEnd"/>
      <w:r w:rsidR="00CB1CEC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B1CEC" w:rsidRPr="001C68D9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="004922C5" w:rsidRPr="001C68D9">
        <w:rPr>
          <w:rFonts w:ascii="Times New Roman" w:eastAsia="Times New Roman" w:hAnsi="Times New Roman"/>
          <w:sz w:val="28"/>
          <w:szCs w:val="28"/>
          <w:lang w:eastAsia="ru-RU"/>
        </w:rPr>
        <w:t>, сумма</w:t>
      </w:r>
      <w:r w:rsidR="00CB1CEC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денежных средств на одну точку 1388 руб. К 2018</w:t>
      </w:r>
      <w:r w:rsidR="004D657F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увеличение фонарей на 5 штук.</w:t>
      </w:r>
      <w:r w:rsidR="00C56344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7330" w:rsidRPr="001C68D9" w:rsidRDefault="00C56344" w:rsidP="0054083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втором полугодии изыскали средства на обновление уличных указателей сумма 20 </w:t>
      </w:r>
      <w:proofErr w:type="spellStart"/>
      <w:proofErr w:type="gramStart"/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spellEnd"/>
      <w:r w:rsidR="00E92B8E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proofErr w:type="gramEnd"/>
      <w:r w:rsidR="00E92B8E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. </w:t>
      </w:r>
    </w:p>
    <w:p w:rsidR="005B7330" w:rsidRPr="001C68D9" w:rsidRDefault="00E92B8E" w:rsidP="0054083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С 1 мая начали сбор ТКО.</w:t>
      </w:r>
      <w:r w:rsidR="004F560F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348E" w:rsidRPr="001C68D9" w:rsidRDefault="00E92B8E" w:rsidP="0054083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Провели </w:t>
      </w:r>
      <w:r w:rsidR="00A042D8" w:rsidRPr="001C68D9">
        <w:rPr>
          <w:rFonts w:ascii="Times New Roman" w:eastAsia="Times New Roman" w:hAnsi="Times New Roman"/>
          <w:sz w:val="28"/>
          <w:szCs w:val="28"/>
          <w:lang w:eastAsia="ru-RU"/>
        </w:rPr>
        <w:t>восемь</w:t>
      </w:r>
      <w:r w:rsidR="004F560F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сходов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во всём поселении по вопросу самообложения процент присутствующих</w:t>
      </w:r>
      <w:r w:rsidR="00A042D8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="005B7330" w:rsidRPr="001C68D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042D8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согласие 100%</w:t>
      </w:r>
      <w:r w:rsidR="004F560F" w:rsidRPr="001C68D9">
        <w:rPr>
          <w:rFonts w:ascii="Times New Roman" w:eastAsia="Times New Roman" w:hAnsi="Times New Roman"/>
          <w:sz w:val="28"/>
          <w:szCs w:val="28"/>
          <w:lang w:eastAsia="ru-RU"/>
        </w:rPr>
        <w:t>. По генплану провели большой объём работ</w:t>
      </w:r>
      <w:r w:rsidR="00A042D8"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F560F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но к сожалению</w:t>
      </w:r>
      <w:r w:rsid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F560F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завершить до конца пока ещё не можем, нашей вины нет изменение в законодательстве.</w:t>
      </w:r>
    </w:p>
    <w:p w:rsidR="00BC348E" w:rsidRPr="001C68D9" w:rsidRDefault="00BC348E" w:rsidP="00BC34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330" w:rsidRPr="001C68D9" w:rsidRDefault="00BC348E" w:rsidP="005B73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ПО благоустройству села работы ведутся,</w:t>
      </w:r>
      <w:r w:rsidR="00980853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но есть проблемные не решённые вопросы; это дорога по улицам Первомайской и Кирова</w:t>
      </w:r>
      <w:r w:rsidR="002444BA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с. Майдан</w:t>
      </w:r>
      <w:r w:rsidR="00C56344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6344" w:rsidRPr="001C68D9">
        <w:rPr>
          <w:rFonts w:ascii="Times New Roman" w:eastAsia="Times New Roman" w:hAnsi="Times New Roman"/>
          <w:sz w:val="28"/>
          <w:szCs w:val="28"/>
          <w:lang w:eastAsia="ru-RU"/>
        </w:rPr>
        <w:t>Мостовой переезд на реке Сулица практически аварийное состояние. Благоустройство родников не закончено</w:t>
      </w:r>
      <w:r w:rsidR="00392E9A" w:rsidRPr="001C68D9">
        <w:rPr>
          <w:rFonts w:ascii="Times New Roman" w:eastAsia="Times New Roman" w:hAnsi="Times New Roman"/>
          <w:sz w:val="28"/>
          <w:szCs w:val="28"/>
          <w:lang w:eastAsia="ru-RU"/>
        </w:rPr>
        <w:t>. Много мелко хозяйственных бытовых вопросов. Мы думаем, что с помощью</w:t>
      </w:r>
      <w:r w:rsidR="00E92B8E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Вас Марат </w:t>
      </w:r>
      <w:proofErr w:type="spellStart"/>
      <w:r w:rsidR="00E92B8E" w:rsidRPr="001C68D9">
        <w:rPr>
          <w:rFonts w:ascii="Times New Roman" w:eastAsia="Times New Roman" w:hAnsi="Times New Roman"/>
          <w:sz w:val="28"/>
          <w:szCs w:val="28"/>
          <w:lang w:eastAsia="ru-RU"/>
        </w:rPr>
        <w:t>Галимзянович</w:t>
      </w:r>
      <w:proofErr w:type="spellEnd"/>
      <w:r w:rsidR="00E92B8E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392E9A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руководства,</w:t>
      </w:r>
      <w:r w:rsidR="004E4068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392E9A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доверием и поддержкой населения с непосредственным участие</w:t>
      </w:r>
      <w:r w:rsidR="00980853" w:rsidRPr="001C68D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92E9A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Исполнительного комитета</w:t>
      </w:r>
      <w:r w:rsidR="00980853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Совета поселения</w:t>
      </w:r>
      <w:r w:rsidR="00E92B8E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всё эти вопросы будет решены.</w:t>
      </w:r>
      <w:r w:rsidR="00892BDF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348E" w:rsidRPr="001C68D9" w:rsidRDefault="00892BDF" w:rsidP="00EC5FD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Про доверие и поддержку населения сказано не ради кра</w:t>
      </w:r>
      <w:r w:rsidR="00980853" w:rsidRPr="001C68D9">
        <w:rPr>
          <w:rFonts w:ascii="Times New Roman" w:eastAsia="Times New Roman" w:hAnsi="Times New Roman"/>
          <w:sz w:val="28"/>
          <w:szCs w:val="28"/>
          <w:lang w:eastAsia="ru-RU"/>
        </w:rPr>
        <w:t>сного словца взгляните на слайд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80853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что сделано на Ваши средства самообложения за все годы поступило 417тыс 400руб</w:t>
      </w:r>
      <w:r w:rsidR="00031031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плюс к вашим поступлениям Республика добавила в четыре раза больше 1 мил 603 </w:t>
      </w:r>
      <w:proofErr w:type="spellStart"/>
      <w:r w:rsidR="00031031" w:rsidRPr="001C68D9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spellEnd"/>
      <w:r w:rsidR="00031031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200 </w:t>
      </w:r>
      <w:proofErr w:type="spellStart"/>
      <w:r w:rsidR="00031031" w:rsidRPr="001C68D9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="00031031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общая сумма составила 2 мил 20 </w:t>
      </w:r>
      <w:proofErr w:type="spellStart"/>
      <w:r w:rsidR="00031031" w:rsidRPr="001C68D9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spellEnd"/>
      <w:r w:rsidR="00031031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600 руб. Посмотрите,</w:t>
      </w:r>
      <w:r w:rsid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031" w:rsidRPr="001C68D9">
        <w:rPr>
          <w:rFonts w:ascii="Times New Roman" w:eastAsia="Times New Roman" w:hAnsi="Times New Roman"/>
          <w:sz w:val="28"/>
          <w:szCs w:val="28"/>
          <w:lang w:eastAsia="ru-RU"/>
        </w:rPr>
        <w:t>что сделано по годам. Для информации</w:t>
      </w:r>
      <w:r w:rsidR="00B02D42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оплата средств по самообложению идёт просьба оплатить до 20 марта.</w:t>
      </w:r>
    </w:p>
    <w:p w:rsidR="00EC5FD6" w:rsidRPr="001C68D9" w:rsidRDefault="00EC5FD6" w:rsidP="00EC5FD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9CA" w:rsidRPr="001C68D9" w:rsidRDefault="00980853" w:rsidP="00BC34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Самый запоминающийся день</w:t>
      </w:r>
      <w:r w:rsidR="00BD0D01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нашем поселении это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19 августа</w:t>
      </w:r>
      <w:r w:rsidR="00BD0D01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села</w:t>
      </w:r>
      <w:r w:rsidR="00FC596C" w:rsidRPr="001C68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D0D01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>рый проходит в одно и тоже время на протяжении девяти</w:t>
      </w:r>
      <w:r w:rsidR="00BD0D01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. Каждый год собирается </w:t>
      </w:r>
      <w:r w:rsidR="00BD0D01" w:rsidRPr="001C68D9">
        <w:rPr>
          <w:rFonts w:ascii="Times New Roman" w:eastAsia="Times New Roman" w:hAnsi="Times New Roman"/>
          <w:sz w:val="28"/>
          <w:szCs w:val="28"/>
          <w:lang w:eastAsia="ru-RU"/>
        </w:rPr>
        <w:t>всё больше и</w:t>
      </w:r>
      <w:r w:rsidR="00FC596C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0D01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 </w:t>
      </w:r>
      <w:r w:rsidR="00FC596C" w:rsidRPr="001C68D9">
        <w:rPr>
          <w:rFonts w:ascii="Times New Roman" w:eastAsia="Times New Roman" w:hAnsi="Times New Roman"/>
          <w:sz w:val="28"/>
          <w:szCs w:val="28"/>
          <w:lang w:eastAsia="ru-RU"/>
        </w:rPr>
        <w:t>народа и не только местного населения.</w:t>
      </w:r>
      <w:r w:rsidR="00676F44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От населения слышим только положительные отзывы.</w:t>
      </w:r>
      <w:r w:rsidR="00BC348E" w:rsidRPr="001C6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348E" w:rsidRPr="001C68D9" w:rsidRDefault="00BC348E" w:rsidP="00BC34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.</w:t>
      </w:r>
    </w:p>
    <w:p w:rsidR="00BC348E" w:rsidRPr="001C68D9" w:rsidRDefault="00772C01" w:rsidP="00EC5FD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8D9">
        <w:rPr>
          <w:rFonts w:ascii="Times New Roman" w:eastAsia="Times New Roman" w:hAnsi="Times New Roman"/>
          <w:b/>
          <w:sz w:val="28"/>
          <w:szCs w:val="28"/>
          <w:lang w:eastAsia="ru-RU"/>
        </w:rPr>
        <w:t>На 2020</w:t>
      </w:r>
      <w:r w:rsidR="00BC348E" w:rsidRPr="001C68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ставим следующие задачи</w:t>
      </w:r>
      <w:r w:rsidR="001C68D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83707" w:rsidRPr="001C68D9" w:rsidRDefault="00483707" w:rsidP="00EC5FD6">
      <w:pPr>
        <w:numPr>
          <w:ilvl w:val="0"/>
          <w:numId w:val="3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1C68D9">
        <w:rPr>
          <w:rFonts w:ascii="Times New Roman" w:hAnsi="Times New Roman"/>
          <w:bCs/>
          <w:sz w:val="28"/>
          <w:szCs w:val="28"/>
        </w:rPr>
        <w:t>Частичный ремонт водоснабжения в поселке Теньковское лесничество и деревне Ясная Звезда за счет средств самообложения граждан;</w:t>
      </w:r>
    </w:p>
    <w:p w:rsidR="00483707" w:rsidRPr="001C68D9" w:rsidRDefault="00483707" w:rsidP="00483707">
      <w:pPr>
        <w:numPr>
          <w:ilvl w:val="0"/>
          <w:numId w:val="3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1C68D9">
        <w:rPr>
          <w:rFonts w:ascii="Times New Roman" w:hAnsi="Times New Roman"/>
          <w:bCs/>
          <w:sz w:val="28"/>
          <w:szCs w:val="28"/>
        </w:rPr>
        <w:t>Ремонт дорог в село Майдан за счет средств самообложения граждан;</w:t>
      </w:r>
    </w:p>
    <w:p w:rsidR="00483707" w:rsidRPr="001C68D9" w:rsidRDefault="00483707" w:rsidP="00483707">
      <w:pPr>
        <w:numPr>
          <w:ilvl w:val="0"/>
          <w:numId w:val="3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1C68D9">
        <w:rPr>
          <w:rFonts w:ascii="Times New Roman" w:hAnsi="Times New Roman"/>
          <w:bCs/>
          <w:sz w:val="28"/>
          <w:szCs w:val="28"/>
        </w:rPr>
        <w:t>Постановка на кадастровый учет всех внутри</w:t>
      </w:r>
      <w:r w:rsidR="00497D2C" w:rsidRPr="001C68D9">
        <w:rPr>
          <w:rFonts w:ascii="Times New Roman" w:hAnsi="Times New Roman"/>
          <w:bCs/>
          <w:sz w:val="28"/>
          <w:szCs w:val="28"/>
        </w:rPr>
        <w:t xml:space="preserve"> </w:t>
      </w:r>
      <w:r w:rsidRPr="001C68D9">
        <w:rPr>
          <w:rFonts w:ascii="Times New Roman" w:hAnsi="Times New Roman"/>
          <w:bCs/>
          <w:sz w:val="28"/>
          <w:szCs w:val="28"/>
        </w:rPr>
        <w:t>поселковых дорог</w:t>
      </w:r>
    </w:p>
    <w:p w:rsidR="00483707" w:rsidRPr="001C68D9" w:rsidRDefault="00483707" w:rsidP="00483707">
      <w:pPr>
        <w:numPr>
          <w:ilvl w:val="0"/>
          <w:numId w:val="3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1C68D9">
        <w:rPr>
          <w:rFonts w:ascii="Times New Roman" w:hAnsi="Times New Roman"/>
          <w:bCs/>
          <w:sz w:val="28"/>
          <w:szCs w:val="28"/>
        </w:rPr>
        <w:t>Провести мероприятия, приуроченные к 75-летию Победы и 100-летию ТАССР;</w:t>
      </w:r>
    </w:p>
    <w:p w:rsidR="00483707" w:rsidRPr="001C68D9" w:rsidRDefault="00483707" w:rsidP="00483707">
      <w:pPr>
        <w:numPr>
          <w:ilvl w:val="0"/>
          <w:numId w:val="3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1C68D9">
        <w:rPr>
          <w:rFonts w:ascii="Times New Roman" w:hAnsi="Times New Roman"/>
          <w:bCs/>
          <w:sz w:val="28"/>
          <w:szCs w:val="28"/>
        </w:rPr>
        <w:t>Содействовать проведению переписи населения в октябре 2020г.</w:t>
      </w:r>
    </w:p>
    <w:p w:rsidR="00483707" w:rsidRDefault="00483707" w:rsidP="00483707">
      <w:pPr>
        <w:numPr>
          <w:ilvl w:val="0"/>
          <w:numId w:val="3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1C68D9">
        <w:rPr>
          <w:rFonts w:ascii="Times New Roman" w:hAnsi="Times New Roman"/>
          <w:bCs/>
          <w:sz w:val="28"/>
          <w:szCs w:val="28"/>
        </w:rPr>
        <w:t>Провести выборы Президента Республики Татарстан и выборы депутатов в местные муниципальные органы в сентябре 2020г</w:t>
      </w:r>
      <w:r w:rsidRPr="001C68D9">
        <w:rPr>
          <w:rFonts w:ascii="Times New Roman" w:hAnsi="Times New Roman"/>
          <w:sz w:val="28"/>
          <w:szCs w:val="28"/>
        </w:rPr>
        <w:t>.</w:t>
      </w:r>
    </w:p>
    <w:p w:rsidR="001C68D9" w:rsidRPr="001C68D9" w:rsidRDefault="001C68D9" w:rsidP="001C68D9">
      <w:pPr>
        <w:spacing w:after="0" w:line="259" w:lineRule="auto"/>
        <w:ind w:left="720"/>
        <w:rPr>
          <w:rFonts w:ascii="Times New Roman" w:hAnsi="Times New Roman"/>
          <w:sz w:val="28"/>
          <w:szCs w:val="28"/>
        </w:rPr>
      </w:pPr>
    </w:p>
    <w:p w:rsidR="00795D0F" w:rsidRPr="001C68D9" w:rsidRDefault="00EC5FD6" w:rsidP="00E15542">
      <w:pPr>
        <w:spacing w:after="0" w:line="259" w:lineRule="auto"/>
        <w:ind w:left="720"/>
        <w:rPr>
          <w:rFonts w:ascii="Times New Roman" w:hAnsi="Times New Roman"/>
          <w:sz w:val="28"/>
          <w:szCs w:val="28"/>
        </w:rPr>
      </w:pPr>
      <w:r w:rsidRPr="001C68D9">
        <w:rPr>
          <w:rFonts w:ascii="Times New Roman" w:hAnsi="Times New Roman"/>
          <w:b/>
          <w:sz w:val="28"/>
          <w:szCs w:val="28"/>
        </w:rPr>
        <w:t>Спасибо за внимание!</w:t>
      </w:r>
    </w:p>
    <w:sectPr w:rsidR="00795D0F" w:rsidRPr="001C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614C"/>
    <w:multiLevelType w:val="hybridMultilevel"/>
    <w:tmpl w:val="3926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C2539"/>
    <w:multiLevelType w:val="hybridMultilevel"/>
    <w:tmpl w:val="45F097D6"/>
    <w:lvl w:ilvl="0" w:tplc="8D403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EE06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E24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E4E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488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B69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63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27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A6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856DB"/>
    <w:multiLevelType w:val="hybridMultilevel"/>
    <w:tmpl w:val="6ED6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35"/>
    <w:rsid w:val="0002722A"/>
    <w:rsid w:val="00031031"/>
    <w:rsid w:val="000361A4"/>
    <w:rsid w:val="00065063"/>
    <w:rsid w:val="00074D96"/>
    <w:rsid w:val="00082B2A"/>
    <w:rsid w:val="000865D5"/>
    <w:rsid w:val="00091485"/>
    <w:rsid w:val="000D41EE"/>
    <w:rsid w:val="000D427E"/>
    <w:rsid w:val="000E252E"/>
    <w:rsid w:val="000F4978"/>
    <w:rsid w:val="00100EC5"/>
    <w:rsid w:val="001079CA"/>
    <w:rsid w:val="001352B5"/>
    <w:rsid w:val="001412EE"/>
    <w:rsid w:val="00142FD0"/>
    <w:rsid w:val="0014372C"/>
    <w:rsid w:val="00162267"/>
    <w:rsid w:val="0016562D"/>
    <w:rsid w:val="00165F62"/>
    <w:rsid w:val="001A3915"/>
    <w:rsid w:val="001A4099"/>
    <w:rsid w:val="001C68D9"/>
    <w:rsid w:val="001D36E3"/>
    <w:rsid w:val="001E5D6A"/>
    <w:rsid w:val="001F13CE"/>
    <w:rsid w:val="001F15DB"/>
    <w:rsid w:val="001F300C"/>
    <w:rsid w:val="001F4DC9"/>
    <w:rsid w:val="00206317"/>
    <w:rsid w:val="0022019C"/>
    <w:rsid w:val="00220D17"/>
    <w:rsid w:val="00233E62"/>
    <w:rsid w:val="002444BA"/>
    <w:rsid w:val="00257A73"/>
    <w:rsid w:val="00260636"/>
    <w:rsid w:val="002A0D03"/>
    <w:rsid w:val="002A32D2"/>
    <w:rsid w:val="002B345C"/>
    <w:rsid w:val="002E43A7"/>
    <w:rsid w:val="00316217"/>
    <w:rsid w:val="00342B79"/>
    <w:rsid w:val="003450C1"/>
    <w:rsid w:val="00375D66"/>
    <w:rsid w:val="00385D87"/>
    <w:rsid w:val="00392E9A"/>
    <w:rsid w:val="003B4002"/>
    <w:rsid w:val="003C39C1"/>
    <w:rsid w:val="003E383C"/>
    <w:rsid w:val="00403485"/>
    <w:rsid w:val="00440807"/>
    <w:rsid w:val="00446757"/>
    <w:rsid w:val="00465E19"/>
    <w:rsid w:val="00477B5A"/>
    <w:rsid w:val="00483707"/>
    <w:rsid w:val="004922C5"/>
    <w:rsid w:val="004973C9"/>
    <w:rsid w:val="00497D2C"/>
    <w:rsid w:val="004A5766"/>
    <w:rsid w:val="004A7816"/>
    <w:rsid w:val="004C0432"/>
    <w:rsid w:val="004C2B97"/>
    <w:rsid w:val="004D2770"/>
    <w:rsid w:val="004D36E4"/>
    <w:rsid w:val="004D657F"/>
    <w:rsid w:val="004E4068"/>
    <w:rsid w:val="004F3B47"/>
    <w:rsid w:val="004F560F"/>
    <w:rsid w:val="005047BB"/>
    <w:rsid w:val="00514197"/>
    <w:rsid w:val="005207D1"/>
    <w:rsid w:val="00540835"/>
    <w:rsid w:val="00575292"/>
    <w:rsid w:val="00580752"/>
    <w:rsid w:val="005B7330"/>
    <w:rsid w:val="005C53FF"/>
    <w:rsid w:val="005C7258"/>
    <w:rsid w:val="00606F9F"/>
    <w:rsid w:val="00610471"/>
    <w:rsid w:val="006123B1"/>
    <w:rsid w:val="006126DD"/>
    <w:rsid w:val="00644498"/>
    <w:rsid w:val="00676F44"/>
    <w:rsid w:val="006A3B4B"/>
    <w:rsid w:val="006A4881"/>
    <w:rsid w:val="006C768B"/>
    <w:rsid w:val="006D055B"/>
    <w:rsid w:val="006E289B"/>
    <w:rsid w:val="006F4E91"/>
    <w:rsid w:val="0070324E"/>
    <w:rsid w:val="00707471"/>
    <w:rsid w:val="00714989"/>
    <w:rsid w:val="00716F99"/>
    <w:rsid w:val="00730CB8"/>
    <w:rsid w:val="0075438D"/>
    <w:rsid w:val="00772C01"/>
    <w:rsid w:val="00774275"/>
    <w:rsid w:val="0078088F"/>
    <w:rsid w:val="00795D0F"/>
    <w:rsid w:val="007C1DC2"/>
    <w:rsid w:val="007C35AC"/>
    <w:rsid w:val="00825EB4"/>
    <w:rsid w:val="008458DB"/>
    <w:rsid w:val="00857045"/>
    <w:rsid w:val="00861274"/>
    <w:rsid w:val="00872BA4"/>
    <w:rsid w:val="00885365"/>
    <w:rsid w:val="00892BDF"/>
    <w:rsid w:val="00896344"/>
    <w:rsid w:val="008A0F3C"/>
    <w:rsid w:val="008A69F0"/>
    <w:rsid w:val="008D7E2D"/>
    <w:rsid w:val="008E2F01"/>
    <w:rsid w:val="008E3C78"/>
    <w:rsid w:val="008F165F"/>
    <w:rsid w:val="00910CFC"/>
    <w:rsid w:val="00952016"/>
    <w:rsid w:val="00952C2F"/>
    <w:rsid w:val="00963C54"/>
    <w:rsid w:val="00980853"/>
    <w:rsid w:val="009B6AE8"/>
    <w:rsid w:val="009F580C"/>
    <w:rsid w:val="00A042D8"/>
    <w:rsid w:val="00A115F8"/>
    <w:rsid w:val="00A26553"/>
    <w:rsid w:val="00A26B51"/>
    <w:rsid w:val="00A51C5A"/>
    <w:rsid w:val="00A56177"/>
    <w:rsid w:val="00A70FE3"/>
    <w:rsid w:val="00AD43A5"/>
    <w:rsid w:val="00AF01F1"/>
    <w:rsid w:val="00B02D42"/>
    <w:rsid w:val="00B02FCA"/>
    <w:rsid w:val="00B03BF9"/>
    <w:rsid w:val="00B074FA"/>
    <w:rsid w:val="00B1477B"/>
    <w:rsid w:val="00B21450"/>
    <w:rsid w:val="00B252F7"/>
    <w:rsid w:val="00B34CA3"/>
    <w:rsid w:val="00B62835"/>
    <w:rsid w:val="00B65162"/>
    <w:rsid w:val="00B71520"/>
    <w:rsid w:val="00BC348E"/>
    <w:rsid w:val="00BD0D01"/>
    <w:rsid w:val="00BD4148"/>
    <w:rsid w:val="00BE3A96"/>
    <w:rsid w:val="00C01FFB"/>
    <w:rsid w:val="00C216DC"/>
    <w:rsid w:val="00C21860"/>
    <w:rsid w:val="00C31588"/>
    <w:rsid w:val="00C45F1C"/>
    <w:rsid w:val="00C56344"/>
    <w:rsid w:val="00CB1CEC"/>
    <w:rsid w:val="00D079FF"/>
    <w:rsid w:val="00D157B3"/>
    <w:rsid w:val="00D16661"/>
    <w:rsid w:val="00D16963"/>
    <w:rsid w:val="00D231B9"/>
    <w:rsid w:val="00D9323B"/>
    <w:rsid w:val="00D940D8"/>
    <w:rsid w:val="00D95625"/>
    <w:rsid w:val="00DA4E9F"/>
    <w:rsid w:val="00DA5D0F"/>
    <w:rsid w:val="00DA5F7F"/>
    <w:rsid w:val="00DB1097"/>
    <w:rsid w:val="00DB152C"/>
    <w:rsid w:val="00DE7F42"/>
    <w:rsid w:val="00DF580F"/>
    <w:rsid w:val="00E15542"/>
    <w:rsid w:val="00E209E9"/>
    <w:rsid w:val="00E339A6"/>
    <w:rsid w:val="00E34931"/>
    <w:rsid w:val="00E4538D"/>
    <w:rsid w:val="00E5382D"/>
    <w:rsid w:val="00E541CF"/>
    <w:rsid w:val="00E63CE6"/>
    <w:rsid w:val="00E92B8E"/>
    <w:rsid w:val="00E931E0"/>
    <w:rsid w:val="00E93AF1"/>
    <w:rsid w:val="00EA2F25"/>
    <w:rsid w:val="00EA3B6B"/>
    <w:rsid w:val="00EB7214"/>
    <w:rsid w:val="00EC4F8F"/>
    <w:rsid w:val="00EC5C50"/>
    <w:rsid w:val="00EC5FD6"/>
    <w:rsid w:val="00EF1E89"/>
    <w:rsid w:val="00EF3C6D"/>
    <w:rsid w:val="00EF7EEB"/>
    <w:rsid w:val="00F01FD9"/>
    <w:rsid w:val="00F145BE"/>
    <w:rsid w:val="00F3022E"/>
    <w:rsid w:val="00F363A1"/>
    <w:rsid w:val="00F447F1"/>
    <w:rsid w:val="00F51CD7"/>
    <w:rsid w:val="00F54859"/>
    <w:rsid w:val="00F57426"/>
    <w:rsid w:val="00F7655E"/>
    <w:rsid w:val="00F8059A"/>
    <w:rsid w:val="00F80A57"/>
    <w:rsid w:val="00F97CB4"/>
    <w:rsid w:val="00FC596C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EC1F"/>
  <w15:docId w15:val="{BBBF0053-323B-4736-9531-103D736E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4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6E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DBD6-8C69-4C0A-9BCE-CD86DCF0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3785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maidan</dc:creator>
  <cp:keywords/>
  <dc:description/>
  <cp:lastModifiedBy>Пользователь Windows</cp:lastModifiedBy>
  <cp:revision>60</cp:revision>
  <cp:lastPrinted>2020-01-30T10:40:00Z</cp:lastPrinted>
  <dcterms:created xsi:type="dcterms:W3CDTF">2019-01-14T16:19:00Z</dcterms:created>
  <dcterms:modified xsi:type="dcterms:W3CDTF">2020-02-03T10:29:00Z</dcterms:modified>
</cp:coreProperties>
</file>