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D" w:rsidRDefault="00C1194D" w:rsidP="00C1194D">
      <w:pPr>
        <w:rPr>
          <w:rFonts w:ascii="Times New Roman" w:hAnsi="Times New Roman" w:cs="Times New Roman"/>
          <w:b/>
          <w:sz w:val="24"/>
        </w:rPr>
      </w:pPr>
      <w:r w:rsidRPr="00BA51D7">
        <w:rPr>
          <w:rFonts w:ascii="Times New Roman" w:hAnsi="Times New Roman" w:cs="Times New Roman"/>
          <w:b/>
          <w:sz w:val="24"/>
        </w:rPr>
        <w:t>Паспорт объекта нематериального культурного наследия (ОНКН)</w:t>
      </w:r>
    </w:p>
    <w:p w:rsidR="00C1194D" w:rsidRPr="00C1194D" w:rsidRDefault="00C119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Верхнеуслонский муниципальный район</w:t>
      </w:r>
    </w:p>
    <w:p w:rsidR="002D4F79" w:rsidRDefault="00F74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ОНКН, связанные</w:t>
      </w:r>
      <w:r w:rsidR="00AD1CF8">
        <w:rPr>
          <w:rFonts w:ascii="Times New Roman" w:hAnsi="Times New Roman" w:cs="Times New Roman"/>
          <w:sz w:val="24"/>
        </w:rPr>
        <w:t xml:space="preserve">  с почитанием святых мест и предметов </w:t>
      </w:r>
      <w:r w:rsidR="00E72D8F">
        <w:rPr>
          <w:rFonts w:ascii="Times New Roman" w:hAnsi="Times New Roman" w:cs="Times New Roman"/>
          <w:sz w:val="24"/>
        </w:rPr>
        <w:t xml:space="preserve">– </w:t>
      </w:r>
    </w:p>
    <w:p w:rsidR="00F169C9" w:rsidRDefault="00E609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Татарско-Маматкозинские мусульманские старинные камни</w:t>
      </w:r>
      <w:r w:rsidR="00A45D91">
        <w:rPr>
          <w:rFonts w:ascii="Times New Roman" w:hAnsi="Times New Roman" w:cs="Times New Roman"/>
          <w:b/>
          <w:sz w:val="24"/>
        </w:rPr>
        <w:t>.</w:t>
      </w:r>
    </w:p>
    <w:p w:rsidR="00E61A77" w:rsidRPr="002D4F79" w:rsidRDefault="00E61A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ТРЕБУЕТСЯ ДОПОЛНИТЕЛЬНОЕ ИЗУЧЕНИЕ ИСТОРИИ ВОЗНИКНОВЕНИЯ ОНКН</w:t>
      </w:r>
      <w:r w:rsidR="00325398">
        <w:rPr>
          <w:rFonts w:ascii="Times New Roman" w:hAnsi="Times New Roman" w:cs="Times New Roman"/>
          <w:b/>
          <w:sz w:val="24"/>
        </w:rPr>
        <w:t xml:space="preserve"> СПЕЦИАЛИСТАМИ </w:t>
      </w:r>
    </w:p>
    <w:p w:rsidR="00E72D8F" w:rsidRDefault="00E72D8F">
      <w:pPr>
        <w:rPr>
          <w:rFonts w:ascii="Times New Roman" w:hAnsi="Times New Roman" w:cs="Times New Roman"/>
          <w:sz w:val="24"/>
        </w:rPr>
      </w:pPr>
      <w:r w:rsidRPr="002D4F79">
        <w:rPr>
          <w:rFonts w:ascii="Times New Roman" w:hAnsi="Times New Roman" w:cs="Times New Roman"/>
          <w:b/>
          <w:i/>
          <w:sz w:val="24"/>
        </w:rPr>
        <w:t>Составитель паспорта:</w:t>
      </w:r>
      <w:r>
        <w:rPr>
          <w:rFonts w:ascii="Times New Roman" w:hAnsi="Times New Roman" w:cs="Times New Roman"/>
          <w:sz w:val="24"/>
        </w:rPr>
        <w:t xml:space="preserve"> Селецкая Наталья Вячеславовна, методист МБУ «Централизованная клубная система Верхнеуслонского муниципального района» - Районный Дом культуры.</w:t>
      </w:r>
      <w:r w:rsidR="00640282">
        <w:rPr>
          <w:rFonts w:ascii="Times New Roman" w:hAnsi="Times New Roman" w:cs="Times New Roman"/>
          <w:sz w:val="24"/>
        </w:rPr>
        <w:t xml:space="preserve"> Тел.: (884379) 2-10-98</w:t>
      </w:r>
    </w:p>
    <w:tbl>
      <w:tblPr>
        <w:tblStyle w:val="a3"/>
        <w:tblW w:w="0" w:type="auto"/>
        <w:tblLook w:val="04A0"/>
      </w:tblPr>
      <w:tblGrid>
        <w:gridCol w:w="526"/>
        <w:gridCol w:w="2618"/>
        <w:gridCol w:w="3768"/>
        <w:gridCol w:w="7874"/>
      </w:tblGrid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Классификаторы 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классификатора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ОНКН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ОНКН и его жанр на языке оригинала</w:t>
            </w:r>
            <w:r w:rsidRPr="000E7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Далее в скобках пишется комментарий на русском языке о названии ОНКН и его жанре </w:t>
            </w:r>
          </w:p>
        </w:tc>
        <w:tc>
          <w:tcPr>
            <w:tcW w:w="7874" w:type="dxa"/>
          </w:tcPr>
          <w:p w:rsidR="00E46A10" w:rsidRPr="00E609FE" w:rsidRDefault="00E46A10" w:rsidP="00E609FE">
            <w:pPr>
              <w:rPr>
                <w:rFonts w:ascii="Times New Roman" w:hAnsi="Times New Roman" w:cs="Times New Roman"/>
                <w:sz w:val="24"/>
              </w:rPr>
            </w:pPr>
            <w:r w:rsidRPr="00E609FE">
              <w:rPr>
                <w:rFonts w:ascii="Times New Roman" w:hAnsi="Times New Roman" w:cs="Times New Roman"/>
                <w:sz w:val="24"/>
              </w:rPr>
              <w:t>Татарско-Маматкозинские мусульманские старинные камни.</w:t>
            </w:r>
          </w:p>
          <w:p w:rsidR="00E46A10" w:rsidRPr="00E609FE" w:rsidRDefault="00E46A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Этнос 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этноса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Татары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Конфессия 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конфессии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Мусульмане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Законом РТ</w:t>
            </w:r>
            <w:r w:rsidRPr="004A25F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от 26 мая 2017 г. N 34-ЗРТ "О нематериальном культурном наследии в Республике Татарстан", а также категоризации (Приложение 2)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вид ОНКН</w:t>
            </w:r>
          </w:p>
        </w:tc>
        <w:tc>
          <w:tcPr>
            <w:tcW w:w="7874" w:type="dxa"/>
          </w:tcPr>
          <w:p w:rsidR="00E46A10" w:rsidRDefault="00AD1C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Почитание святых мест и предметов.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действий, время и место проведения, основные участники (их роли в действии), условия исполнения, атрибуты (музыкальный инструмент, костюм, орудие труда, материал; их роль и особенности), сведения о технике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или технологии изготовления и т.д. Описание ОНКН в </w:t>
            </w:r>
            <w:r w:rsidRPr="004A2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естественной своей среде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 должна быть полной (не менее 1 страницы – формат А4)</w:t>
            </w:r>
          </w:p>
        </w:tc>
        <w:tc>
          <w:tcPr>
            <w:tcW w:w="7874" w:type="dxa"/>
          </w:tcPr>
          <w:p w:rsidR="00E46A10" w:rsidRDefault="00E46A10" w:rsidP="0098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</w:t>
            </w:r>
            <w:r w:rsidRPr="00B909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веке, во времена образования деревушки под названием Татарское Маматкозино Верхнеуслонского района, местные жители, проводя сезонные работы, в 300 метров от поселения, обнаружили прямо  на хлебном  поле  плоские, прямостоящие камни, расположенные друг напротив друга на расстоянии около 3 метров, похожие на надгробные. Размером, в высоту,  примерно,  метр с небольшим, и полметра в ширину, при обнаружении  были видны из-под земли лишь наполовину. Жители откопали камни, очистили  от земли, но с места переносить не стали. 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камнях выгравированы буквы, сложенные в слова, по всей видимости,  на арабском языке.</w:t>
            </w:r>
          </w:p>
          <w:p w:rsidR="00E46A10" w:rsidRDefault="00E46A10" w:rsidP="0098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Никто из ныне живущих местных старожилов   не знает, откуда взялись эти камни, что на них написано, и каковы их  роль и предназначение.  В Старо-Русском, Новом и Татарском Маматкозино считают, что жизнь в их сёлах зародилась тогда, когда по здешней земле прошел древний татарский странствующий певец Мамат-Хожа. Тогда эти  камни и появились.</w:t>
            </w:r>
          </w:p>
          <w:p w:rsidR="00E46A10" w:rsidRDefault="00E46A10" w:rsidP="0098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Жители заметили чудодейственные свойства камней. Будто магнит, они притягивают мусульман  не только Маматкозино  и  соседних селений. Эта территория  стала местом паломничества жителей всего Верхнеуслонского и других  районов.  Мусульмане бывают здесь, чтобы поклониться, произнести молитвы Аллаху, и попросить камни о самом сокровенном своем желании. Говорят – все желания сбываются. Культработники со школьниками и молодежью периодически посещают святую (как считается) территорию, наводят порядок, обкашивают траву, высаживают цветы.</w:t>
            </w:r>
          </w:p>
          <w:p w:rsidR="00E46A10" w:rsidRDefault="00E46A10" w:rsidP="00986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2016 году местный житель на свои собственные средства даже поставил  здесь  железную ограду. По его словам, ему был знак, что он должен сделать это благое дело.</w:t>
            </w:r>
          </w:p>
          <w:p w:rsidR="00E46A10" w:rsidRPr="009C2B52" w:rsidRDefault="00E46A10" w:rsidP="009C2B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 местные жители уяснили твердо – до камней ни в коем случае нельзя дотрагиваться, иначе быть беде. 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бытования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современном состоянии и проблемах существования ОНКН: утрачивающаяся, бытующая, сценическая (может быть и промежуточные, переходные варианты, например, одновременно и утрачивающаяся и восстановленная)</w:t>
            </w:r>
          </w:p>
        </w:tc>
        <w:tc>
          <w:tcPr>
            <w:tcW w:w="7874" w:type="dxa"/>
          </w:tcPr>
          <w:p w:rsidR="00E46A10" w:rsidRDefault="00E46A10" w:rsidP="009413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Бытующая 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существования, организации 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 в какой форме объект существует или организуется в настоящее время (работниками культуры, образования или носителями)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священного камня  - место паломничества мусульман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бытования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том месте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образования, где описываемое явление существует сегодня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Хлебное поле вблизи села Татарское Маматкозино Верхнеуслонского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района Республики Татарстан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Лица, имеющие отношение к ОНКН</w:t>
            </w:r>
          </w:p>
        </w:tc>
        <w:tc>
          <w:tcPr>
            <w:tcW w:w="3768" w:type="dxa"/>
          </w:tcPr>
          <w:p w:rsidR="00E46A10" w:rsidRPr="004A25FA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носителе (ях), исполнителе (ях) (в том числе лица от кого была перенята данная традиция, лица, которые переняли традицию)</w:t>
            </w:r>
          </w:p>
        </w:tc>
        <w:tc>
          <w:tcPr>
            <w:tcW w:w="7874" w:type="dxa"/>
          </w:tcPr>
          <w:p w:rsidR="00E46A10" w:rsidRDefault="00E46A10" w:rsidP="00F40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Саттарова Алефтина Георгиевна - заведующая и Никитушкина Татьяна Никоноровна  - художественный руководитель филиала  №30 МБУ «Централизованная клубная система Верхнеуслонского муниципального района» - Ново-Русско-Маматкозинский СДК;</w:t>
            </w:r>
          </w:p>
          <w:p w:rsidR="00E46A10" w:rsidRDefault="00E46A10" w:rsidP="00F40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89655935697, 89053131150</w:t>
            </w:r>
          </w:p>
          <w:p w:rsidR="00E46A10" w:rsidRPr="00254D3F" w:rsidRDefault="00E46A10" w:rsidP="00F403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Местные жители села Татарское Маматкозино  Верхнеуслонского района Республики Татарстан</w:t>
            </w:r>
          </w:p>
        </w:tc>
      </w:tr>
      <w:tr w:rsidR="00E46A10" w:rsidTr="00E46A10">
        <w:tc>
          <w:tcPr>
            <w:tcW w:w="526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8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Фиксированные формы  ОНКН и изделия </w:t>
            </w:r>
          </w:p>
        </w:tc>
        <w:tc>
          <w:tcPr>
            <w:tcW w:w="3768" w:type="dxa"/>
          </w:tcPr>
          <w:p w:rsidR="00E46A10" w:rsidRPr="00142BB0" w:rsidRDefault="00E46A10" w:rsidP="00486C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Файлы, приложенные к паспорту, доказывающие</w:t>
            </w:r>
            <w:r w:rsidRPr="000E72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существование данного ОНКН: фото, видео, аудио, письменный текст, графика, сборники, газетные и журнальные статьи (в графе дается название файл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ов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например, 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видео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«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Сабантуй №1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, под этим же названием сам видеофайл прикрепляется к данному паспорту</w:t>
            </w:r>
            <w:r w:rsidRPr="004A2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874" w:type="dxa"/>
          </w:tcPr>
          <w:p w:rsidR="00E46A10" w:rsidRDefault="00E46A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 камня и прилегающей территории.</w:t>
            </w:r>
          </w:p>
          <w:p w:rsidR="00E46A10" w:rsidRDefault="00E46A10" w:rsidP="009A3B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2D8F" w:rsidRPr="00E72D8F" w:rsidRDefault="00E72D8F">
      <w:pPr>
        <w:rPr>
          <w:rFonts w:ascii="Times New Roman" w:hAnsi="Times New Roman" w:cs="Times New Roman"/>
          <w:sz w:val="24"/>
        </w:rPr>
      </w:pPr>
    </w:p>
    <w:sectPr w:rsidR="00E72D8F" w:rsidRPr="00E72D8F" w:rsidSect="00E46A10">
      <w:pgSz w:w="16838" w:h="11906" w:orient="landscape"/>
      <w:pgMar w:top="1134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86" w:rsidRDefault="00F77886" w:rsidP="00E46A10">
      <w:pPr>
        <w:spacing w:after="0" w:line="240" w:lineRule="auto"/>
      </w:pPr>
      <w:r>
        <w:separator/>
      </w:r>
    </w:p>
  </w:endnote>
  <w:endnote w:type="continuationSeparator" w:id="0">
    <w:p w:rsidR="00F77886" w:rsidRDefault="00F77886" w:rsidP="00E4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86" w:rsidRDefault="00F77886" w:rsidP="00E46A10">
      <w:pPr>
        <w:spacing w:after="0" w:line="240" w:lineRule="auto"/>
      </w:pPr>
      <w:r>
        <w:separator/>
      </w:r>
    </w:p>
  </w:footnote>
  <w:footnote w:type="continuationSeparator" w:id="0">
    <w:p w:rsidR="00F77886" w:rsidRDefault="00F77886" w:rsidP="00E46A10">
      <w:pPr>
        <w:spacing w:after="0" w:line="240" w:lineRule="auto"/>
      </w:pPr>
      <w:r>
        <w:continuationSeparator/>
      </w:r>
    </w:p>
  </w:footnote>
  <w:footnote w:id="1">
    <w:p w:rsidR="00E46A10" w:rsidRDefault="00E46A10" w:rsidP="004A25FA">
      <w:pPr>
        <w:pStyle w:val="a5"/>
        <w:jc w:val="both"/>
      </w:pPr>
      <w:r>
        <w:rPr>
          <w:rStyle w:val="a7"/>
        </w:rPr>
        <w:footnoteRef/>
      </w:r>
      <w:r>
        <w:t xml:space="preserve"> Для объектов на марийском, чувашском, мордовском, удмуртском языках дополнительно направляйте программу с шрифтом национального языка.</w:t>
      </w:r>
    </w:p>
  </w:footnote>
  <w:footnote w:id="2">
    <w:p w:rsidR="00E46A10" w:rsidRDefault="00E46A10" w:rsidP="004A25FA">
      <w:pPr>
        <w:pStyle w:val="a5"/>
      </w:pPr>
      <w:r>
        <w:rPr>
          <w:rStyle w:val="a7"/>
        </w:rPr>
        <w:footnoteRef/>
      </w:r>
      <w:r>
        <w:t>Паспорта без доказательств (фото, видео, аудио, текст, графика, артефакт) считаются не действительными.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8F"/>
    <w:rsid w:val="000A1804"/>
    <w:rsid w:val="000D217A"/>
    <w:rsid w:val="000E0685"/>
    <w:rsid w:val="00111B6B"/>
    <w:rsid w:val="00177032"/>
    <w:rsid w:val="001A6832"/>
    <w:rsid w:val="001B3A1B"/>
    <w:rsid w:val="001D056C"/>
    <w:rsid w:val="001F3314"/>
    <w:rsid w:val="002359F6"/>
    <w:rsid w:val="0024226B"/>
    <w:rsid w:val="0024254A"/>
    <w:rsid w:val="002530B5"/>
    <w:rsid w:val="00254D3F"/>
    <w:rsid w:val="00297F38"/>
    <w:rsid w:val="002A5644"/>
    <w:rsid w:val="002B60F3"/>
    <w:rsid w:val="002D1B02"/>
    <w:rsid w:val="002D4F79"/>
    <w:rsid w:val="00317102"/>
    <w:rsid w:val="00325398"/>
    <w:rsid w:val="00355A03"/>
    <w:rsid w:val="003A2DB6"/>
    <w:rsid w:val="003A66A3"/>
    <w:rsid w:val="003B3D76"/>
    <w:rsid w:val="003B5564"/>
    <w:rsid w:val="003D464A"/>
    <w:rsid w:val="003D648D"/>
    <w:rsid w:val="003F0DF9"/>
    <w:rsid w:val="00401A56"/>
    <w:rsid w:val="00442103"/>
    <w:rsid w:val="0045235D"/>
    <w:rsid w:val="00456550"/>
    <w:rsid w:val="00465D54"/>
    <w:rsid w:val="004813C2"/>
    <w:rsid w:val="004C5F7D"/>
    <w:rsid w:val="004D0484"/>
    <w:rsid w:val="004D62F6"/>
    <w:rsid w:val="005C63F4"/>
    <w:rsid w:val="005F783A"/>
    <w:rsid w:val="006102D0"/>
    <w:rsid w:val="00615E4F"/>
    <w:rsid w:val="00623B41"/>
    <w:rsid w:val="00640282"/>
    <w:rsid w:val="006532E9"/>
    <w:rsid w:val="0066463B"/>
    <w:rsid w:val="00667462"/>
    <w:rsid w:val="00670C93"/>
    <w:rsid w:val="006A5562"/>
    <w:rsid w:val="006A5987"/>
    <w:rsid w:val="006B4C23"/>
    <w:rsid w:val="006C65EA"/>
    <w:rsid w:val="006D4EF6"/>
    <w:rsid w:val="006F05AD"/>
    <w:rsid w:val="0077392D"/>
    <w:rsid w:val="00791AFB"/>
    <w:rsid w:val="007D43C0"/>
    <w:rsid w:val="0084273E"/>
    <w:rsid w:val="008A1B39"/>
    <w:rsid w:val="008B670E"/>
    <w:rsid w:val="0090223E"/>
    <w:rsid w:val="00914D83"/>
    <w:rsid w:val="009413E8"/>
    <w:rsid w:val="00941680"/>
    <w:rsid w:val="00955F71"/>
    <w:rsid w:val="00986AFF"/>
    <w:rsid w:val="009929E1"/>
    <w:rsid w:val="009A2D4B"/>
    <w:rsid w:val="009A3B61"/>
    <w:rsid w:val="009C2B52"/>
    <w:rsid w:val="00A01C0D"/>
    <w:rsid w:val="00A121E2"/>
    <w:rsid w:val="00A436F1"/>
    <w:rsid w:val="00A44476"/>
    <w:rsid w:val="00A45D91"/>
    <w:rsid w:val="00A5658C"/>
    <w:rsid w:val="00AB45F3"/>
    <w:rsid w:val="00AD1CF8"/>
    <w:rsid w:val="00B10D96"/>
    <w:rsid w:val="00B14BB1"/>
    <w:rsid w:val="00B72991"/>
    <w:rsid w:val="00B90963"/>
    <w:rsid w:val="00BB5258"/>
    <w:rsid w:val="00BE59B1"/>
    <w:rsid w:val="00BF7BFC"/>
    <w:rsid w:val="00C1194D"/>
    <w:rsid w:val="00C157F5"/>
    <w:rsid w:val="00C56FFB"/>
    <w:rsid w:val="00C6424D"/>
    <w:rsid w:val="00C706A7"/>
    <w:rsid w:val="00C84FC4"/>
    <w:rsid w:val="00C87D28"/>
    <w:rsid w:val="00CB2BFE"/>
    <w:rsid w:val="00D75706"/>
    <w:rsid w:val="00DC043F"/>
    <w:rsid w:val="00DF2480"/>
    <w:rsid w:val="00E44E9F"/>
    <w:rsid w:val="00E46A10"/>
    <w:rsid w:val="00E609FE"/>
    <w:rsid w:val="00E61A14"/>
    <w:rsid w:val="00E61A77"/>
    <w:rsid w:val="00E72D8F"/>
    <w:rsid w:val="00E83948"/>
    <w:rsid w:val="00EA4B93"/>
    <w:rsid w:val="00EB5B63"/>
    <w:rsid w:val="00ED00D2"/>
    <w:rsid w:val="00F0214C"/>
    <w:rsid w:val="00F169C9"/>
    <w:rsid w:val="00F32D5F"/>
    <w:rsid w:val="00F33B40"/>
    <w:rsid w:val="00F403A3"/>
    <w:rsid w:val="00F70E1A"/>
    <w:rsid w:val="00F746B6"/>
    <w:rsid w:val="00F77886"/>
    <w:rsid w:val="00F83444"/>
    <w:rsid w:val="00FA54DA"/>
    <w:rsid w:val="00F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1C0D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E46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46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46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DBA-EE3B-4FCF-9563-F33AEEF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2018-07-25T05:14:00Z</dcterms:created>
  <dcterms:modified xsi:type="dcterms:W3CDTF">2019-09-23T11:05:00Z</dcterms:modified>
</cp:coreProperties>
</file>