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02.02.2021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0B3DA7">
        <w:rPr>
          <w:rFonts w:ascii="Times New Roman" w:hAnsi="Times New Roman" w:cs="Times New Roman"/>
          <w:sz w:val="32"/>
          <w:szCs w:val="32"/>
        </w:rPr>
        <w:t>4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3DA7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>и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>на перераспределение земельных участков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00F1439" wp14:editId="6D87A1CD">
            <wp:extent cx="2760785" cy="3736731"/>
            <wp:effectExtent l="0" t="0" r="1905" b="0"/>
            <wp:docPr id="2" name="Рисунок 2" descr="C:\Users\ПИЗО\Downloads\03-02-2021_11-06-41\IMG_20210202_11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03-02-2021_11-06-41\IMG_20210202_113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89" cy="373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757202D" wp14:editId="347A04A3">
            <wp:extent cx="2804746" cy="3739062"/>
            <wp:effectExtent l="0" t="0" r="0" b="0"/>
            <wp:docPr id="3" name="Рисунок 3" descr="C:\Users\ПИЗО\Downloads\03-02-2021_11-06-41\IMG_20210202_11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ЗО\Downloads\03-02-2021_11-06-41\IMG_20210202_110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70" cy="374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ED296-C6F9-4CE3-8C4E-DFED608B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9</cp:revision>
  <cp:lastPrinted>2016-10-13T12:28:00Z</cp:lastPrinted>
  <dcterms:created xsi:type="dcterms:W3CDTF">2017-09-05T12:08:00Z</dcterms:created>
  <dcterms:modified xsi:type="dcterms:W3CDTF">2021-02-03T08:20:00Z</dcterms:modified>
</cp:coreProperties>
</file>