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9C5C84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05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 специалист</w:t>
      </w:r>
      <w:r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Гибадулиной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Артемьевой произвели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земельного участка, расположенного в </w:t>
      </w:r>
      <w:proofErr w:type="spellStart"/>
      <w:r w:rsidR="007C4B9D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7C4B9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Ш</w:t>
      </w:r>
      <w:proofErr w:type="gramEnd"/>
      <w:r>
        <w:rPr>
          <w:rFonts w:ascii="Times New Roman" w:hAnsi="Times New Roman" w:cs="Times New Roman"/>
          <w:sz w:val="32"/>
          <w:szCs w:val="32"/>
        </w:rPr>
        <w:t>еланга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Шелангов</w:t>
      </w:r>
      <w:r w:rsidR="007C4B9D">
        <w:rPr>
          <w:rFonts w:ascii="Times New Roman" w:hAnsi="Times New Roman" w:cs="Times New Roman"/>
          <w:sz w:val="32"/>
          <w:szCs w:val="32"/>
        </w:rPr>
        <w:t>ского</w:t>
      </w:r>
      <w:proofErr w:type="spellEnd"/>
      <w:r w:rsidR="007C4B9D">
        <w:rPr>
          <w:rFonts w:ascii="Times New Roman" w:hAnsi="Times New Roman" w:cs="Times New Roman"/>
          <w:sz w:val="32"/>
          <w:szCs w:val="32"/>
        </w:rPr>
        <w:t xml:space="preserve"> сельского</w:t>
      </w:r>
      <w:bookmarkStart w:id="0" w:name="_GoBack"/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="007C4B9D">
        <w:rPr>
          <w:rFonts w:ascii="Times New Roman" w:hAnsi="Times New Roman" w:cs="Times New Roman"/>
          <w:sz w:val="32"/>
          <w:szCs w:val="32"/>
        </w:rPr>
        <w:t>поселения Верхнеуслонского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2021-05-06T05:29:00Z</dcterms:modified>
</cp:coreProperties>
</file>