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8B" w:rsidRPr="00A5208B" w:rsidRDefault="00A5208B" w:rsidP="00A5208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8B">
        <w:rPr>
          <w:rFonts w:ascii="Times New Roman" w:eastAsia="Calibri" w:hAnsi="Times New Roman" w:cs="Times New Roman"/>
          <w:b/>
          <w:sz w:val="28"/>
          <w:szCs w:val="28"/>
        </w:rPr>
        <w:t>27.07.2021</w:t>
      </w:r>
      <w:r w:rsidRPr="00A5208B">
        <w:rPr>
          <w:rFonts w:ascii="Times New Roman" w:eastAsia="Calibri" w:hAnsi="Times New Roman" w:cs="Times New Roman"/>
          <w:sz w:val="28"/>
          <w:szCs w:val="28"/>
        </w:rPr>
        <w:t xml:space="preserve"> в МКУ «Палата имущественных и земельных отношений Верхнеуслонского муниципального района Республики Татарстан» прошел приемный день. Обратилось 6 человек.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</w:t>
      </w:r>
      <w:r w:rsidRPr="00A5208B">
        <w:rPr>
          <w:rFonts w:ascii="Times New Roman" w:eastAsia="Calibri" w:hAnsi="Times New Roman" w:cs="Times New Roman"/>
        </w:rPr>
        <w:t xml:space="preserve"> </w:t>
      </w:r>
      <w:r w:rsidRPr="00A5208B">
        <w:rPr>
          <w:rFonts w:ascii="Times New Roman" w:eastAsia="Calibri" w:hAnsi="Times New Roman" w:cs="Times New Roman"/>
          <w:sz w:val="28"/>
          <w:szCs w:val="28"/>
        </w:rPr>
        <w:t xml:space="preserve">Все обратившиеся на прием граждане, получили разъяснения.  Выдано два договора купли –  продажи, два соглашения о перераспределении земельных участков. Подписан один договор безвозмездного срочного пользования земельным участком. Все обратившиеся на прием граждане, получили разъяснения. </w:t>
      </w:r>
      <w:r w:rsidRPr="00A5208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A7C8F5" wp14:editId="02D52BE2">
            <wp:extent cx="3470808" cy="1562255"/>
            <wp:effectExtent l="1588" t="0" r="0" b="0"/>
            <wp:docPr id="1" name="Рисунок 1" descr="C:\Users\User\Downloads\20210727_09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10727_0907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00386" cy="157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08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5208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</w:t>
      </w:r>
      <w:r w:rsidRPr="00A5208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A5208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13E84" wp14:editId="15C81763">
            <wp:extent cx="3457666" cy="1556339"/>
            <wp:effectExtent l="0" t="1587" r="7937" b="7938"/>
            <wp:docPr id="2" name="Рисунок 2" descr="C:\Users\User\Downloads\20210727_09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727_0907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5257" cy="156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08B" w:rsidRPr="00A5208B" w:rsidRDefault="00A5208B" w:rsidP="00A5208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8B">
        <w:rPr>
          <w:rFonts w:ascii="Times New Roman" w:eastAsia="Calibri" w:hAnsi="Times New Roman" w:cs="Times New Roman"/>
          <w:b/>
          <w:sz w:val="28"/>
          <w:szCs w:val="28"/>
        </w:rPr>
        <w:t>27.07.2021</w:t>
      </w:r>
      <w:r w:rsidRPr="00A5208B">
        <w:rPr>
          <w:rFonts w:ascii="Times New Roman" w:eastAsia="Calibri" w:hAnsi="Times New Roman" w:cs="Times New Roman"/>
          <w:sz w:val="28"/>
          <w:szCs w:val="28"/>
        </w:rPr>
        <w:t xml:space="preserve"> специалист МКУ «Палата имущественных земельных отношений Верхнеуслонского муниципального района» Артемьева совместно с прокуратурой и </w:t>
      </w:r>
      <w:proofErr w:type="spellStart"/>
      <w:r w:rsidRPr="00A5208B">
        <w:rPr>
          <w:rFonts w:ascii="Times New Roman" w:eastAsia="Calibri" w:hAnsi="Times New Roman" w:cs="Times New Roman"/>
          <w:sz w:val="28"/>
          <w:szCs w:val="28"/>
        </w:rPr>
        <w:t>росреестром</w:t>
      </w:r>
      <w:proofErr w:type="spellEnd"/>
      <w:r w:rsidRPr="00A52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произвели выездной осмотр земель, расположенные в с. Введенской Слободе, по осуществлению захвата муниципальной земли, по ведению несанкционированных земляных работ, о нарушении земельного законодательства. </w:t>
      </w:r>
    </w:p>
    <w:p w:rsidR="00A5208B" w:rsidRPr="00A5208B" w:rsidRDefault="00A5208B" w:rsidP="00A5208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2502C" w:rsidRDefault="0092502C"/>
    <w:sectPr w:rsidR="0092502C" w:rsidSect="00444CC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07"/>
    <w:rsid w:val="00350A07"/>
    <w:rsid w:val="0092502C"/>
    <w:rsid w:val="00A5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048BF-0F68-4061-AA73-8045F196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2021-07-30T05:26:00Z</dcterms:created>
  <dcterms:modified xsi:type="dcterms:W3CDTF">2021-07-30T05:26:00Z</dcterms:modified>
</cp:coreProperties>
</file>