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F09" w:rsidRDefault="00F05F09" w:rsidP="00F05F09">
      <w:pPr>
        <w:shd w:val="clear" w:color="auto" w:fill="FFFFFF"/>
        <w:jc w:val="center"/>
        <w:rPr>
          <w:rFonts w:ascii="Arial" w:hAnsi="Arial" w:cs="Arial"/>
          <w:b/>
          <w:bCs/>
          <w:color w:val="3C4052"/>
        </w:rPr>
      </w:pPr>
      <w:r>
        <w:rPr>
          <w:noProof/>
        </w:rPr>
        <w:drawing>
          <wp:inline distT="0" distB="0" distL="0" distR="0" wp14:anchorId="72D07AF9" wp14:editId="430A8B35">
            <wp:extent cx="6116955" cy="2191385"/>
            <wp:effectExtent l="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F09" w:rsidRDefault="00F05F09" w:rsidP="00F05F09">
      <w:pPr>
        <w:shd w:val="clear" w:color="auto" w:fill="FFFFFF"/>
        <w:jc w:val="center"/>
        <w:rPr>
          <w:rFonts w:ascii="Arial" w:hAnsi="Arial" w:cs="Arial"/>
          <w:b/>
          <w:bCs/>
          <w:color w:val="3C4052"/>
        </w:rPr>
      </w:pPr>
    </w:p>
    <w:p w:rsidR="00F05F09" w:rsidRDefault="00F05F09" w:rsidP="00F05F09">
      <w:pPr>
        <w:shd w:val="clear" w:color="auto" w:fill="FFFFFF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291284">
        <w:rPr>
          <w:rFonts w:ascii="Arial" w:hAnsi="Arial" w:cs="Arial"/>
          <w:b/>
          <w:bCs/>
        </w:rPr>
        <w:t xml:space="preserve">О внесении изменений в Правила землепользования и застройки </w:t>
      </w:r>
    </w:p>
    <w:p w:rsidR="00F05F09" w:rsidRPr="00291284" w:rsidRDefault="00F05F09" w:rsidP="00F05F09">
      <w:pPr>
        <w:shd w:val="clear" w:color="auto" w:fill="FFFFFF"/>
        <w:jc w:val="center"/>
        <w:rPr>
          <w:rFonts w:ascii="Arial" w:hAnsi="Arial" w:cs="Arial"/>
          <w:b/>
          <w:bCs/>
        </w:rPr>
      </w:pPr>
      <w:proofErr w:type="spellStart"/>
      <w:r w:rsidRPr="00291284">
        <w:rPr>
          <w:rFonts w:ascii="Arial" w:hAnsi="Arial" w:cs="Arial"/>
          <w:b/>
          <w:bCs/>
        </w:rPr>
        <w:t>Бурнашевского</w:t>
      </w:r>
      <w:proofErr w:type="spellEnd"/>
      <w:r w:rsidRPr="00291284">
        <w:rPr>
          <w:rFonts w:ascii="Arial" w:hAnsi="Arial" w:cs="Arial"/>
          <w:b/>
          <w:bCs/>
        </w:rPr>
        <w:t xml:space="preserve"> сельского поселения Верхнеуслонского муниципального района Республики Татарстан</w:t>
      </w:r>
    </w:p>
    <w:p w:rsidR="00F05F09" w:rsidRPr="00291284" w:rsidRDefault="00F05F09" w:rsidP="00F05F09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</w:rPr>
      </w:pPr>
    </w:p>
    <w:p w:rsidR="00F05F09" w:rsidRPr="00291284" w:rsidRDefault="00F05F09" w:rsidP="00F05F09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291284">
        <w:rPr>
          <w:rFonts w:ascii="Arial" w:hAnsi="Arial" w:cs="Arial"/>
        </w:rPr>
        <w:t xml:space="preserve">В </w:t>
      </w:r>
      <w:proofErr w:type="gramStart"/>
      <w:r w:rsidRPr="00291284">
        <w:rPr>
          <w:rFonts w:ascii="Arial" w:hAnsi="Arial" w:cs="Arial"/>
        </w:rPr>
        <w:t>соответствии</w:t>
      </w:r>
      <w:proofErr w:type="gramEnd"/>
      <w:r w:rsidRPr="00291284">
        <w:rPr>
          <w:rFonts w:ascii="Arial" w:hAnsi="Arial" w:cs="Arial"/>
        </w:rPr>
        <w:t xml:space="preserve"> Градостроительным кодексом Российской Федерации, Федеральным законом от 06.10.2003 г. № 131-ФЗ «Об общих принципах организации местного самоуправления в Российской Федерации», Уставом Верхнеуслонского муниципального района, </w:t>
      </w:r>
    </w:p>
    <w:p w:rsidR="00F05F09" w:rsidRPr="00291284" w:rsidRDefault="00F05F09" w:rsidP="00F05F09">
      <w:pPr>
        <w:shd w:val="clear" w:color="auto" w:fill="FFFFFF"/>
        <w:jc w:val="center"/>
        <w:rPr>
          <w:rFonts w:ascii="Arial" w:hAnsi="Arial" w:cs="Arial"/>
        </w:rPr>
      </w:pPr>
      <w:r w:rsidRPr="00291284">
        <w:rPr>
          <w:rFonts w:ascii="Arial" w:hAnsi="Arial" w:cs="Arial"/>
          <w:b/>
          <w:bCs/>
        </w:rPr>
        <w:t>Совет</w:t>
      </w:r>
    </w:p>
    <w:p w:rsidR="00F05F09" w:rsidRPr="00291284" w:rsidRDefault="00F05F09" w:rsidP="00F05F09">
      <w:pPr>
        <w:shd w:val="clear" w:color="auto" w:fill="FFFFFF"/>
        <w:jc w:val="center"/>
        <w:rPr>
          <w:rFonts w:ascii="Arial" w:hAnsi="Arial" w:cs="Arial"/>
        </w:rPr>
      </w:pPr>
      <w:r w:rsidRPr="00291284">
        <w:rPr>
          <w:rFonts w:ascii="Arial" w:hAnsi="Arial" w:cs="Arial"/>
          <w:b/>
          <w:bCs/>
        </w:rPr>
        <w:t> Верхнеуслонского муниципального района</w:t>
      </w:r>
    </w:p>
    <w:p w:rsidR="00F05F09" w:rsidRPr="00291284" w:rsidRDefault="00F05F09" w:rsidP="00F05F09">
      <w:pPr>
        <w:shd w:val="clear" w:color="auto" w:fill="FFFFFF"/>
        <w:jc w:val="center"/>
        <w:rPr>
          <w:rFonts w:ascii="Arial" w:hAnsi="Arial" w:cs="Arial"/>
        </w:rPr>
      </w:pPr>
      <w:r w:rsidRPr="00291284">
        <w:rPr>
          <w:rFonts w:ascii="Arial" w:hAnsi="Arial" w:cs="Arial"/>
          <w:b/>
          <w:bCs/>
        </w:rPr>
        <w:t> решил</w:t>
      </w:r>
      <w:r w:rsidRPr="00291284">
        <w:rPr>
          <w:rFonts w:ascii="Arial" w:hAnsi="Arial" w:cs="Arial"/>
        </w:rPr>
        <w:t>:</w:t>
      </w:r>
    </w:p>
    <w:p w:rsidR="00F05F09" w:rsidRDefault="00F05F09" w:rsidP="00F05F09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291284">
        <w:rPr>
          <w:rFonts w:ascii="Arial" w:hAnsi="Arial" w:cs="Arial"/>
        </w:rPr>
        <w:t>Внести в </w:t>
      </w:r>
      <w:hyperlink r:id="rId7" w:anchor="P86" w:history="1">
        <w:r w:rsidRPr="00291284">
          <w:rPr>
            <w:rFonts w:ascii="Arial" w:hAnsi="Arial" w:cs="Arial"/>
          </w:rPr>
          <w:t>Правила</w:t>
        </w:r>
      </w:hyperlink>
      <w:r w:rsidRPr="00291284">
        <w:rPr>
          <w:rFonts w:ascii="Arial" w:hAnsi="Arial" w:cs="Arial"/>
        </w:rPr>
        <w:t xml:space="preserve"> землепользования и застройки </w:t>
      </w:r>
      <w:proofErr w:type="spellStart"/>
      <w:r w:rsidRPr="00291284">
        <w:rPr>
          <w:rFonts w:ascii="Arial" w:hAnsi="Arial" w:cs="Arial"/>
        </w:rPr>
        <w:t>Бурнашевского</w:t>
      </w:r>
      <w:proofErr w:type="spellEnd"/>
      <w:r w:rsidRPr="00291284">
        <w:rPr>
          <w:rFonts w:ascii="Arial" w:hAnsi="Arial" w:cs="Arial"/>
        </w:rPr>
        <w:t xml:space="preserve"> сельского поселения Верхнеуслонского муниципального района Республики Татарстан </w:t>
      </w:r>
      <w:r>
        <w:rPr>
          <w:rFonts w:ascii="Arial" w:hAnsi="Arial" w:cs="Arial"/>
        </w:rPr>
        <w:t>утвержденные решением Совета Верхнеуслонского муниципального района Республики Татарстан от 21.06.2021 года № 11-126 следующие изменения:</w:t>
      </w:r>
    </w:p>
    <w:p w:rsidR="00F05F09" w:rsidRDefault="00F05F09" w:rsidP="00F05F0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в разделе </w:t>
      </w:r>
      <w:r>
        <w:rPr>
          <w:rFonts w:ascii="Arial" w:hAnsi="Arial" w:cs="Arial"/>
          <w:b/>
        </w:rPr>
        <w:t>Ж</w:t>
      </w:r>
      <w:proofErr w:type="gramStart"/>
      <w:r>
        <w:rPr>
          <w:rFonts w:ascii="Arial" w:hAnsi="Arial" w:cs="Arial"/>
          <w:b/>
        </w:rPr>
        <w:t>1</w:t>
      </w:r>
      <w:proofErr w:type="gramEnd"/>
      <w:r>
        <w:rPr>
          <w:rFonts w:ascii="Arial" w:hAnsi="Arial" w:cs="Arial"/>
          <w:b/>
        </w:rPr>
        <w:t xml:space="preserve">. Зона усадебной жилой застройки </w:t>
      </w:r>
      <w:r>
        <w:rPr>
          <w:rFonts w:ascii="Arial" w:hAnsi="Arial" w:cs="Arial"/>
        </w:rPr>
        <w:t>статьи 35 Главы 12 Правил землепользования и застройки пункты 2..1.1, 2.3. изложить в следующей редакции:</w:t>
      </w: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701"/>
        <w:gridCol w:w="1469"/>
        <w:gridCol w:w="2268"/>
        <w:gridCol w:w="1559"/>
        <w:gridCol w:w="2126"/>
      </w:tblGrid>
      <w:tr w:rsidR="00F05F09" w:rsidRPr="003F4281" w:rsidTr="005E1970">
        <w:trPr>
          <w:trHeight w:val="678"/>
        </w:trPr>
        <w:tc>
          <w:tcPr>
            <w:tcW w:w="10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5F09" w:rsidRPr="003F4281" w:rsidRDefault="00F05F09" w:rsidP="005E1970">
            <w:pPr>
              <w:numPr>
                <w:ilvl w:val="0"/>
                <w:numId w:val="1"/>
              </w:numPr>
              <w:spacing w:line="21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4281">
              <w:rPr>
                <w:rFonts w:ascii="Arial" w:hAnsi="Arial" w:cs="Arial"/>
                <w:b/>
                <w:sz w:val="22"/>
                <w:szCs w:val="22"/>
              </w:rPr>
              <w:t xml:space="preserve">Код </w:t>
            </w:r>
            <w:r w:rsidRPr="003F42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вида </w:t>
            </w:r>
            <w:proofErr w:type="gramStart"/>
            <w:r w:rsidRPr="003F4281">
              <w:rPr>
                <w:rFonts w:ascii="Arial" w:hAnsi="Arial" w:cs="Arial"/>
                <w:b/>
                <w:bCs/>
                <w:sz w:val="22"/>
                <w:szCs w:val="22"/>
              </w:rPr>
              <w:t>разрешен-</w:t>
            </w:r>
            <w:proofErr w:type="spellStart"/>
            <w:r w:rsidRPr="003F4281">
              <w:rPr>
                <w:rFonts w:ascii="Arial" w:hAnsi="Arial" w:cs="Arial"/>
                <w:b/>
                <w:bCs/>
                <w:sz w:val="22"/>
                <w:szCs w:val="22"/>
              </w:rPr>
              <w:t>ного</w:t>
            </w:r>
            <w:proofErr w:type="spellEnd"/>
            <w:proofErr w:type="gramEnd"/>
            <w:r w:rsidRPr="003F42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F4281">
              <w:rPr>
                <w:rFonts w:ascii="Arial" w:hAnsi="Arial" w:cs="Arial"/>
                <w:b/>
                <w:bCs/>
                <w:sz w:val="22"/>
                <w:szCs w:val="22"/>
              </w:rPr>
              <w:t>использо-вания</w:t>
            </w:r>
            <w:proofErr w:type="spellEnd"/>
            <w:r w:rsidRPr="003F4281">
              <w:rPr>
                <w:rFonts w:ascii="Arial" w:hAnsi="Arial" w:cs="Arial"/>
                <w:b/>
                <w:sz w:val="22"/>
                <w:szCs w:val="22"/>
              </w:rPr>
              <w:t xml:space="preserve"> *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5F09" w:rsidRPr="003F4281" w:rsidRDefault="00F05F09" w:rsidP="005E1970">
            <w:pPr>
              <w:numPr>
                <w:ilvl w:val="0"/>
                <w:numId w:val="1"/>
              </w:numPr>
              <w:spacing w:line="21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4281">
              <w:rPr>
                <w:rFonts w:ascii="Arial" w:hAnsi="Arial" w:cs="Arial"/>
                <w:b/>
                <w:bCs/>
                <w:sz w:val="22"/>
                <w:szCs w:val="22"/>
              </w:rPr>
              <w:t>Наименование вида разрешенного использования *</w:t>
            </w:r>
          </w:p>
        </w:tc>
        <w:tc>
          <w:tcPr>
            <w:tcW w:w="742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5F09" w:rsidRPr="003F4281" w:rsidRDefault="00F05F09" w:rsidP="005E1970">
            <w:pPr>
              <w:numPr>
                <w:ilvl w:val="0"/>
                <w:numId w:val="1"/>
              </w:numPr>
              <w:spacing w:line="21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4281">
              <w:rPr>
                <w:rFonts w:ascii="Arial" w:hAnsi="Arial" w:cs="Arial"/>
                <w:b/>
                <w:sz w:val="22"/>
                <w:szCs w:val="22"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F05F09" w:rsidRPr="003F4281" w:rsidTr="005E1970">
        <w:trPr>
          <w:trHeight w:val="826"/>
        </w:trPr>
        <w:tc>
          <w:tcPr>
            <w:tcW w:w="10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5F09" w:rsidRPr="003F4281" w:rsidRDefault="00F05F09" w:rsidP="005E1970">
            <w:pPr>
              <w:numPr>
                <w:ilvl w:val="0"/>
                <w:numId w:val="1"/>
              </w:numPr>
              <w:spacing w:line="21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5F09" w:rsidRPr="003F4281" w:rsidRDefault="00F05F09" w:rsidP="005E1970">
            <w:pPr>
              <w:numPr>
                <w:ilvl w:val="0"/>
                <w:numId w:val="1"/>
              </w:numPr>
              <w:spacing w:line="21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5F09" w:rsidRPr="003F4281" w:rsidRDefault="00F05F09" w:rsidP="005E1970">
            <w:pPr>
              <w:numPr>
                <w:ilvl w:val="0"/>
                <w:numId w:val="1"/>
              </w:numPr>
              <w:spacing w:line="21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4281">
              <w:rPr>
                <w:rFonts w:ascii="Arial" w:hAnsi="Arial" w:cs="Arial"/>
                <w:b/>
                <w:sz w:val="22"/>
                <w:szCs w:val="22"/>
              </w:rPr>
              <w:t>размер земельного участка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5F09" w:rsidRPr="003F4281" w:rsidRDefault="00F05F09" w:rsidP="005E1970">
            <w:pPr>
              <w:numPr>
                <w:ilvl w:val="0"/>
                <w:numId w:val="1"/>
              </w:numPr>
              <w:spacing w:line="21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4281">
              <w:rPr>
                <w:rFonts w:ascii="Arial" w:hAnsi="Arial" w:cs="Arial"/>
                <w:b/>
                <w:sz w:val="22"/>
                <w:szCs w:val="22"/>
              </w:rPr>
              <w:t>предельное количество этажей и предельная высота строения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5F09" w:rsidRPr="003F4281" w:rsidRDefault="00F05F09" w:rsidP="005E1970">
            <w:pPr>
              <w:numPr>
                <w:ilvl w:val="0"/>
                <w:numId w:val="1"/>
              </w:numPr>
              <w:spacing w:line="21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4281">
              <w:rPr>
                <w:rFonts w:ascii="Arial" w:hAnsi="Arial" w:cs="Arial"/>
                <w:b/>
                <w:sz w:val="22"/>
                <w:szCs w:val="22"/>
              </w:rPr>
              <w:t>максимальный процент застройки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5F09" w:rsidRPr="003F4281" w:rsidRDefault="00F05F09" w:rsidP="005E1970">
            <w:pPr>
              <w:numPr>
                <w:ilvl w:val="0"/>
                <w:numId w:val="1"/>
              </w:numPr>
              <w:spacing w:line="21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4281">
              <w:rPr>
                <w:rFonts w:ascii="Arial" w:hAnsi="Arial" w:cs="Arial"/>
                <w:b/>
                <w:sz w:val="22"/>
                <w:szCs w:val="22"/>
              </w:rPr>
              <w:t>минимальные отступы от границ земельных участков</w:t>
            </w:r>
          </w:p>
        </w:tc>
      </w:tr>
      <w:tr w:rsidR="00F05F09" w:rsidRPr="003F4281" w:rsidTr="005E1970">
        <w:trPr>
          <w:trHeight w:val="303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5F09" w:rsidRPr="003F4281" w:rsidRDefault="00F05F09" w:rsidP="005E1970">
            <w:pPr>
              <w:numPr>
                <w:ilvl w:val="0"/>
                <w:numId w:val="1"/>
              </w:numPr>
              <w:spacing w:line="21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F4281">
              <w:rPr>
                <w:rFonts w:ascii="Arial" w:hAnsi="Arial" w:cs="Arial"/>
                <w:b/>
                <w:sz w:val="22"/>
                <w:szCs w:val="22"/>
              </w:rPr>
              <w:t>Условно разрешенные виды разрешенного использования</w:t>
            </w:r>
          </w:p>
        </w:tc>
      </w:tr>
      <w:tr w:rsidR="00F05F09" w:rsidRPr="003F4281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5F09" w:rsidRPr="003F4281" w:rsidRDefault="00F05F09" w:rsidP="005E1970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sz w:val="22"/>
                <w:szCs w:val="22"/>
              </w:rPr>
            </w:pPr>
            <w:r w:rsidRPr="003F4281">
              <w:rPr>
                <w:rFonts w:ascii="Arial" w:hAnsi="Arial" w:cs="Arial"/>
                <w:sz w:val="22"/>
                <w:szCs w:val="22"/>
              </w:rPr>
              <w:t>2.1.1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5F09" w:rsidRPr="003F4281" w:rsidRDefault="00F05F09" w:rsidP="005E1970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3F4281">
              <w:rPr>
                <w:rFonts w:ascii="Arial" w:hAnsi="Arial" w:cs="Arial"/>
                <w:sz w:val="22"/>
                <w:szCs w:val="22"/>
              </w:rPr>
              <w:t>Малоэтажная многоквартирная жилая застройка</w:t>
            </w:r>
            <w:r w:rsidRPr="003F42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5F09" w:rsidRPr="003F4281" w:rsidRDefault="00F05F09" w:rsidP="005E197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F4281">
              <w:rPr>
                <w:rFonts w:ascii="Arial" w:hAnsi="Arial" w:cs="Arial"/>
                <w:sz w:val="22"/>
                <w:szCs w:val="22"/>
              </w:rPr>
              <w:t xml:space="preserve">минимальный –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3F4281">
              <w:rPr>
                <w:rFonts w:ascii="Arial" w:hAnsi="Arial" w:cs="Arial"/>
                <w:sz w:val="22"/>
                <w:szCs w:val="22"/>
              </w:rPr>
              <w:t>00 кв. м.;</w:t>
            </w:r>
          </w:p>
          <w:p w:rsidR="00F05F09" w:rsidRPr="003F4281" w:rsidRDefault="00F05F09" w:rsidP="005E197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F4281">
              <w:rPr>
                <w:rFonts w:ascii="Arial" w:hAnsi="Arial" w:cs="Arial"/>
                <w:sz w:val="22"/>
                <w:szCs w:val="22"/>
              </w:rPr>
              <w:t xml:space="preserve">максимальный – не </w:t>
            </w:r>
            <w:proofErr w:type="spellStart"/>
            <w:proofErr w:type="gramStart"/>
            <w:r w:rsidRPr="003F4281">
              <w:rPr>
                <w:rFonts w:ascii="Arial" w:hAnsi="Arial" w:cs="Arial"/>
                <w:sz w:val="22"/>
                <w:szCs w:val="22"/>
              </w:rPr>
              <w:t>устанав-ливается</w:t>
            </w:r>
            <w:proofErr w:type="spellEnd"/>
            <w:proofErr w:type="gramEnd"/>
            <w:r w:rsidRPr="003F428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5F09" w:rsidRPr="003F4281" w:rsidRDefault="00F05F09" w:rsidP="005E197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F4281">
              <w:rPr>
                <w:rFonts w:ascii="Arial" w:hAnsi="Arial" w:cs="Arial"/>
                <w:sz w:val="22"/>
                <w:szCs w:val="22"/>
              </w:rPr>
              <w:t xml:space="preserve">Предельное количество этажей основного строения – 4 (включая </w:t>
            </w:r>
            <w:proofErr w:type="gramStart"/>
            <w:r w:rsidRPr="003F4281">
              <w:rPr>
                <w:rFonts w:ascii="Arial" w:hAnsi="Arial" w:cs="Arial"/>
                <w:sz w:val="22"/>
                <w:szCs w:val="22"/>
              </w:rPr>
              <w:t>мансардный</w:t>
            </w:r>
            <w:proofErr w:type="gramEnd"/>
            <w:r w:rsidRPr="003F4281">
              <w:rPr>
                <w:rFonts w:ascii="Arial" w:hAnsi="Arial" w:cs="Arial"/>
                <w:sz w:val="22"/>
                <w:szCs w:val="22"/>
              </w:rPr>
              <w:t>);</w:t>
            </w:r>
          </w:p>
          <w:p w:rsidR="00F05F09" w:rsidRPr="003F4281" w:rsidRDefault="00F05F09" w:rsidP="005E197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F4281">
              <w:rPr>
                <w:rFonts w:ascii="Arial" w:hAnsi="Arial" w:cs="Arial"/>
                <w:sz w:val="22"/>
                <w:szCs w:val="22"/>
              </w:rPr>
              <w:t>Предельная высота основного строения – 15 м;</w:t>
            </w:r>
          </w:p>
          <w:p w:rsidR="00F05F09" w:rsidRPr="003F4281" w:rsidRDefault="00F05F09" w:rsidP="005E197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F4281">
              <w:rPr>
                <w:rFonts w:ascii="Arial" w:hAnsi="Arial" w:cs="Arial"/>
                <w:sz w:val="22"/>
                <w:szCs w:val="22"/>
              </w:rPr>
              <w:t>Максимальная высота ограждения - 1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5F09" w:rsidRPr="003F4281" w:rsidRDefault="00F05F09" w:rsidP="005E1970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sz w:val="22"/>
                <w:szCs w:val="22"/>
              </w:rPr>
            </w:pPr>
            <w:r w:rsidRPr="003F4281">
              <w:rPr>
                <w:rFonts w:ascii="Arial" w:hAnsi="Arial" w:cs="Arial"/>
                <w:sz w:val="22"/>
                <w:szCs w:val="22"/>
              </w:rPr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5F09" w:rsidRPr="003F4281" w:rsidRDefault="00F05F09" w:rsidP="005E1970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sz w:val="22"/>
                <w:szCs w:val="22"/>
              </w:rPr>
            </w:pPr>
            <w:r w:rsidRPr="003F4281">
              <w:rPr>
                <w:rFonts w:ascii="Arial" w:hAnsi="Arial" w:cs="Arial"/>
                <w:sz w:val="22"/>
                <w:szCs w:val="22"/>
              </w:rPr>
              <w:t xml:space="preserve">5 м. </w:t>
            </w:r>
          </w:p>
          <w:p w:rsidR="00F05F09" w:rsidRPr="003F4281" w:rsidRDefault="00F05F09" w:rsidP="005E1970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3F4281">
              <w:rPr>
                <w:rFonts w:ascii="Arial" w:hAnsi="Arial" w:cs="Arial"/>
                <w:sz w:val="22"/>
                <w:szCs w:val="22"/>
              </w:rPr>
              <w:t xml:space="preserve">В </w:t>
            </w:r>
            <w:proofErr w:type="gramStart"/>
            <w:r w:rsidRPr="003F4281">
              <w:rPr>
                <w:rFonts w:ascii="Arial" w:hAnsi="Arial" w:cs="Arial"/>
                <w:sz w:val="22"/>
                <w:szCs w:val="22"/>
              </w:rPr>
              <w:t>условиях</w:t>
            </w:r>
            <w:proofErr w:type="gramEnd"/>
            <w:r w:rsidRPr="003F4281">
              <w:rPr>
                <w:rFonts w:ascii="Arial" w:hAnsi="Arial" w:cs="Arial"/>
                <w:sz w:val="22"/>
                <w:szCs w:val="22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F05F09" w:rsidRPr="003F4281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5F09" w:rsidRPr="003F4281" w:rsidRDefault="00F05F09" w:rsidP="005E1970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sz w:val="22"/>
                <w:szCs w:val="22"/>
              </w:rPr>
            </w:pPr>
            <w:r w:rsidRPr="003F4281">
              <w:rPr>
                <w:rFonts w:ascii="Arial" w:hAnsi="Arial" w:cs="Arial"/>
                <w:sz w:val="22"/>
                <w:szCs w:val="22"/>
              </w:rPr>
              <w:lastRenderedPageBreak/>
              <w:t>2.3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5F09" w:rsidRPr="003F4281" w:rsidRDefault="00F05F09" w:rsidP="005E1970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3F4281">
              <w:rPr>
                <w:rFonts w:ascii="Arial" w:hAnsi="Arial" w:cs="Arial"/>
                <w:sz w:val="22"/>
                <w:szCs w:val="22"/>
              </w:rPr>
              <w:t>Блокированная жилая застройка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5F09" w:rsidRPr="003F4281" w:rsidRDefault="00F05F09" w:rsidP="005E1970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sz w:val="22"/>
                <w:szCs w:val="22"/>
              </w:rPr>
            </w:pPr>
            <w:r w:rsidRPr="003F4281">
              <w:rPr>
                <w:rFonts w:ascii="Arial" w:hAnsi="Arial" w:cs="Arial"/>
                <w:sz w:val="22"/>
                <w:szCs w:val="22"/>
              </w:rPr>
              <w:t xml:space="preserve">минимальный –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3F4281">
              <w:rPr>
                <w:rFonts w:ascii="Arial" w:hAnsi="Arial" w:cs="Arial"/>
                <w:sz w:val="22"/>
                <w:szCs w:val="22"/>
              </w:rPr>
              <w:t>00 кв. м;</w:t>
            </w:r>
          </w:p>
          <w:p w:rsidR="00F05F09" w:rsidRPr="003F4281" w:rsidRDefault="00F05F09" w:rsidP="005E1970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F4281">
              <w:rPr>
                <w:rFonts w:ascii="Arial" w:hAnsi="Arial" w:cs="Arial"/>
                <w:sz w:val="22"/>
                <w:szCs w:val="22"/>
              </w:rPr>
              <w:t>максимальный</w:t>
            </w:r>
            <w:proofErr w:type="gramEnd"/>
            <w:r w:rsidRPr="003F4281">
              <w:rPr>
                <w:rFonts w:ascii="Arial" w:hAnsi="Arial" w:cs="Arial"/>
                <w:sz w:val="22"/>
                <w:szCs w:val="22"/>
              </w:rPr>
              <w:t xml:space="preserve"> – не устанавливается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5F09" w:rsidRPr="003F4281" w:rsidRDefault="00F05F09" w:rsidP="005E1970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sz w:val="22"/>
                <w:szCs w:val="22"/>
              </w:rPr>
            </w:pPr>
            <w:r w:rsidRPr="003F4281">
              <w:rPr>
                <w:rFonts w:ascii="Arial" w:hAnsi="Arial" w:cs="Arial"/>
                <w:sz w:val="22"/>
                <w:szCs w:val="22"/>
              </w:rPr>
              <w:t xml:space="preserve">Предельное количество этажей основного строения – 3 (включая </w:t>
            </w:r>
            <w:proofErr w:type="gramStart"/>
            <w:r w:rsidRPr="003F4281">
              <w:rPr>
                <w:rFonts w:ascii="Arial" w:hAnsi="Arial" w:cs="Arial"/>
                <w:sz w:val="22"/>
                <w:szCs w:val="22"/>
              </w:rPr>
              <w:t>мансардный</w:t>
            </w:r>
            <w:proofErr w:type="gramEnd"/>
            <w:r w:rsidRPr="003F4281">
              <w:rPr>
                <w:rFonts w:ascii="Arial" w:hAnsi="Arial" w:cs="Arial"/>
                <w:sz w:val="22"/>
                <w:szCs w:val="22"/>
              </w:rPr>
              <w:t>), вспомогательных строений - 1;</w:t>
            </w:r>
          </w:p>
          <w:p w:rsidR="00F05F09" w:rsidRPr="003F4281" w:rsidRDefault="00F05F09" w:rsidP="005E1970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sz w:val="22"/>
                <w:szCs w:val="22"/>
              </w:rPr>
            </w:pPr>
            <w:r w:rsidRPr="003F4281">
              <w:rPr>
                <w:rFonts w:ascii="Arial" w:hAnsi="Arial" w:cs="Arial"/>
                <w:sz w:val="22"/>
                <w:szCs w:val="22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:rsidR="00F05F09" w:rsidRPr="003F4281" w:rsidRDefault="00F05F09" w:rsidP="005E1970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sz w:val="22"/>
                <w:szCs w:val="22"/>
              </w:rPr>
            </w:pPr>
            <w:r w:rsidRPr="003F4281">
              <w:rPr>
                <w:rFonts w:ascii="Arial" w:hAnsi="Arial" w:cs="Arial"/>
                <w:sz w:val="22"/>
                <w:szCs w:val="22"/>
              </w:rPr>
              <w:t>Максимальная высота ограждений – 2,0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5F09" w:rsidRPr="003F4281" w:rsidRDefault="00F05F09" w:rsidP="005E1970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sz w:val="22"/>
                <w:szCs w:val="22"/>
              </w:rPr>
            </w:pPr>
            <w:r w:rsidRPr="003F4281">
              <w:rPr>
                <w:rFonts w:ascii="Arial" w:hAnsi="Arial" w:cs="Arial"/>
                <w:sz w:val="22"/>
                <w:szCs w:val="22"/>
              </w:rPr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5F09" w:rsidRPr="003F4281" w:rsidRDefault="00F05F09" w:rsidP="005E1970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sz w:val="22"/>
                <w:szCs w:val="22"/>
              </w:rPr>
            </w:pPr>
            <w:r w:rsidRPr="003F4281">
              <w:rPr>
                <w:rFonts w:ascii="Arial" w:hAnsi="Arial" w:cs="Arial"/>
                <w:sz w:val="22"/>
                <w:szCs w:val="22"/>
              </w:rPr>
              <w:t>для сторон земельного участка, выходящих к улично-дорожной сети - 3 м;</w:t>
            </w:r>
          </w:p>
          <w:p w:rsidR="00F05F09" w:rsidRPr="003F4281" w:rsidRDefault="00F05F09" w:rsidP="005E1970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sz w:val="22"/>
                <w:szCs w:val="22"/>
              </w:rPr>
            </w:pPr>
            <w:r w:rsidRPr="003F4281">
              <w:rPr>
                <w:rFonts w:ascii="Arial" w:hAnsi="Arial" w:cs="Arial"/>
                <w:sz w:val="22"/>
                <w:szCs w:val="22"/>
              </w:rPr>
              <w:t>для иных сторон земельного участка -  не устанавливаются.</w:t>
            </w:r>
          </w:p>
          <w:p w:rsidR="00F05F09" w:rsidRPr="003F4281" w:rsidRDefault="00F05F09" w:rsidP="005E1970">
            <w:pPr>
              <w:numPr>
                <w:ilvl w:val="0"/>
                <w:numId w:val="1"/>
              </w:numPr>
              <w:spacing w:line="18" w:lineRule="atLeast"/>
              <w:rPr>
                <w:rFonts w:ascii="Arial" w:hAnsi="Arial" w:cs="Arial"/>
                <w:sz w:val="22"/>
                <w:szCs w:val="22"/>
              </w:rPr>
            </w:pPr>
            <w:r w:rsidRPr="003F4281">
              <w:rPr>
                <w:rFonts w:ascii="Arial" w:hAnsi="Arial" w:cs="Arial"/>
                <w:sz w:val="22"/>
                <w:szCs w:val="22"/>
              </w:rPr>
              <w:t xml:space="preserve">В </w:t>
            </w:r>
            <w:proofErr w:type="gramStart"/>
            <w:r w:rsidRPr="003F4281">
              <w:rPr>
                <w:rFonts w:ascii="Arial" w:hAnsi="Arial" w:cs="Arial"/>
                <w:sz w:val="22"/>
                <w:szCs w:val="22"/>
              </w:rPr>
              <w:t>условиях</w:t>
            </w:r>
            <w:proofErr w:type="gramEnd"/>
            <w:r w:rsidRPr="003F4281">
              <w:rPr>
                <w:rFonts w:ascii="Arial" w:hAnsi="Arial" w:cs="Arial"/>
                <w:sz w:val="22"/>
                <w:szCs w:val="22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</w:tbl>
    <w:p w:rsidR="00F05F09" w:rsidRPr="00291284" w:rsidRDefault="00F05F09" w:rsidP="00F05F09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before="100" w:beforeAutospacing="1" w:after="100" w:afterAutospacing="1"/>
        <w:ind w:left="0" w:firstLine="567"/>
        <w:contextualSpacing/>
        <w:jc w:val="both"/>
        <w:rPr>
          <w:rFonts w:ascii="Arial" w:hAnsi="Arial" w:cs="Arial"/>
        </w:rPr>
      </w:pPr>
      <w:proofErr w:type="gramStart"/>
      <w:r w:rsidRPr="00291284">
        <w:rPr>
          <w:rFonts w:ascii="Arial" w:hAnsi="Arial" w:cs="Arial"/>
        </w:rPr>
        <w:t>Разместить</w:t>
      </w:r>
      <w:proofErr w:type="gramEnd"/>
      <w:r w:rsidRPr="00291284">
        <w:rPr>
          <w:rFonts w:ascii="Arial" w:hAnsi="Arial" w:cs="Arial"/>
        </w:rPr>
        <w:t xml:space="preserve">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F05F09" w:rsidRPr="00291284" w:rsidRDefault="00F05F09" w:rsidP="00F05F09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before="100" w:beforeAutospacing="1" w:after="100" w:afterAutospacing="1"/>
        <w:ind w:left="0" w:firstLine="567"/>
        <w:contextualSpacing/>
        <w:jc w:val="both"/>
        <w:rPr>
          <w:rFonts w:ascii="Arial" w:hAnsi="Arial" w:cs="Arial"/>
        </w:rPr>
      </w:pPr>
      <w:proofErr w:type="gramStart"/>
      <w:r w:rsidRPr="00291284">
        <w:rPr>
          <w:rFonts w:ascii="Arial" w:hAnsi="Arial" w:cs="Arial"/>
        </w:rPr>
        <w:t>Контроль за</w:t>
      </w:r>
      <w:proofErr w:type="gramEnd"/>
      <w:r w:rsidRPr="00291284">
        <w:rPr>
          <w:rFonts w:ascii="Arial" w:hAnsi="Arial" w:cs="Arial"/>
        </w:rPr>
        <w:t xml:space="preserve"> исполнением настоящего решения возложить на постоянную комиссию Совета Верхнеуслонского муниципального района по экономическому развитию, экологии, природным ресурсам и земельным вопросам. </w:t>
      </w:r>
    </w:p>
    <w:p w:rsidR="00F05F09" w:rsidRDefault="00F05F09" w:rsidP="00F05F09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</w:p>
    <w:p w:rsidR="00F05F09" w:rsidRPr="00291284" w:rsidRDefault="00F05F09" w:rsidP="00F05F09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</w:p>
    <w:p w:rsidR="00F05F09" w:rsidRPr="00291284" w:rsidRDefault="00F05F09" w:rsidP="00F05F09">
      <w:pPr>
        <w:shd w:val="clear" w:color="auto" w:fill="FFFFFF"/>
        <w:spacing w:before="100" w:beforeAutospacing="1"/>
        <w:rPr>
          <w:rFonts w:ascii="Arial" w:hAnsi="Arial" w:cs="Arial"/>
        </w:rPr>
      </w:pPr>
      <w:r w:rsidRPr="00291284">
        <w:rPr>
          <w:rFonts w:ascii="Arial" w:hAnsi="Arial" w:cs="Arial"/>
          <w:b/>
          <w:bCs/>
        </w:rPr>
        <w:t>Председатель Совета,</w:t>
      </w:r>
    </w:p>
    <w:p w:rsidR="00F05F09" w:rsidRPr="00291284" w:rsidRDefault="00F05F09" w:rsidP="00F05F09">
      <w:pPr>
        <w:shd w:val="clear" w:color="auto" w:fill="FFFFFF"/>
        <w:rPr>
          <w:rFonts w:ascii="Arial" w:hAnsi="Arial" w:cs="Arial"/>
        </w:rPr>
      </w:pPr>
      <w:r w:rsidRPr="00291284">
        <w:rPr>
          <w:rFonts w:ascii="Arial" w:hAnsi="Arial" w:cs="Arial"/>
          <w:b/>
          <w:bCs/>
        </w:rPr>
        <w:t>Глава  Верхнеуслонского</w:t>
      </w:r>
    </w:p>
    <w:p w:rsidR="00F05F09" w:rsidRPr="00291284" w:rsidRDefault="00F05F09" w:rsidP="00F05F09">
      <w:pPr>
        <w:shd w:val="clear" w:color="auto" w:fill="FFFFFF"/>
        <w:spacing w:after="100" w:afterAutospacing="1"/>
        <w:rPr>
          <w:rFonts w:ascii="Arial" w:hAnsi="Arial" w:cs="Arial"/>
        </w:rPr>
      </w:pPr>
      <w:r w:rsidRPr="00291284">
        <w:rPr>
          <w:rFonts w:ascii="Arial" w:hAnsi="Arial" w:cs="Arial"/>
          <w:b/>
          <w:bCs/>
        </w:rPr>
        <w:t xml:space="preserve">муниципального  района                                                   М.Г. </w:t>
      </w:r>
      <w:proofErr w:type="spellStart"/>
      <w:r w:rsidRPr="00291284">
        <w:rPr>
          <w:rFonts w:ascii="Arial" w:hAnsi="Arial" w:cs="Arial"/>
          <w:b/>
          <w:bCs/>
        </w:rPr>
        <w:t>Зиатдинов</w:t>
      </w:r>
      <w:proofErr w:type="spellEnd"/>
    </w:p>
    <w:p w:rsidR="00F05F09" w:rsidRPr="00291284" w:rsidRDefault="00F05F09" w:rsidP="00F05F09">
      <w:pPr>
        <w:shd w:val="clear" w:color="auto" w:fill="FFFFFF"/>
        <w:spacing w:before="100" w:beforeAutospacing="1" w:after="100" w:afterAutospacing="1"/>
        <w:ind w:left="1455"/>
        <w:rPr>
          <w:rFonts w:ascii="Arial" w:hAnsi="Arial" w:cs="Arial"/>
        </w:rPr>
      </w:pPr>
      <w:r w:rsidRPr="00291284">
        <w:rPr>
          <w:rFonts w:ascii="Arial" w:hAnsi="Arial" w:cs="Arial"/>
        </w:rPr>
        <w:t> </w:t>
      </w:r>
    </w:p>
    <w:p w:rsidR="00F05F09" w:rsidRPr="00291284" w:rsidRDefault="00F05F09" w:rsidP="00F05F09">
      <w:pPr>
        <w:shd w:val="clear" w:color="auto" w:fill="FFFFFF"/>
        <w:spacing w:before="100" w:beforeAutospacing="1" w:after="100" w:afterAutospacing="1"/>
        <w:ind w:left="1455"/>
        <w:rPr>
          <w:rFonts w:ascii="Arial" w:hAnsi="Arial" w:cs="Arial"/>
        </w:rPr>
      </w:pPr>
      <w:r w:rsidRPr="00291284">
        <w:rPr>
          <w:rFonts w:ascii="Arial" w:hAnsi="Arial" w:cs="Arial"/>
        </w:rPr>
        <w:t> </w:t>
      </w:r>
    </w:p>
    <w:p w:rsidR="00F05F09" w:rsidRPr="00291284" w:rsidRDefault="00F05F09" w:rsidP="00F05F09">
      <w:pPr>
        <w:shd w:val="clear" w:color="auto" w:fill="FFFFFF"/>
        <w:spacing w:before="100" w:beforeAutospacing="1" w:after="100" w:afterAutospacing="1"/>
        <w:ind w:left="1455"/>
        <w:rPr>
          <w:rFonts w:ascii="Arial" w:hAnsi="Arial" w:cs="Arial"/>
        </w:rPr>
      </w:pPr>
      <w:r w:rsidRPr="00291284">
        <w:rPr>
          <w:rFonts w:ascii="Arial" w:hAnsi="Arial" w:cs="Arial"/>
        </w:rPr>
        <w:t> </w:t>
      </w:r>
    </w:p>
    <w:p w:rsidR="00F05F09" w:rsidRPr="00291284" w:rsidRDefault="00F05F09" w:rsidP="00F05F09">
      <w:pPr>
        <w:shd w:val="clear" w:color="auto" w:fill="FFFFFF"/>
        <w:spacing w:before="100" w:beforeAutospacing="1" w:after="100" w:afterAutospacing="1"/>
        <w:ind w:left="1455"/>
        <w:rPr>
          <w:rFonts w:ascii="Arial" w:hAnsi="Arial" w:cs="Arial"/>
        </w:rPr>
      </w:pPr>
      <w:r w:rsidRPr="00291284">
        <w:rPr>
          <w:rFonts w:ascii="Arial" w:hAnsi="Arial" w:cs="Arial"/>
        </w:rPr>
        <w:t>  </w:t>
      </w:r>
    </w:p>
    <w:sectPr w:rsidR="00F05F09" w:rsidRPr="00291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5A4E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5756A4"/>
    <w:multiLevelType w:val="hybridMultilevel"/>
    <w:tmpl w:val="39A8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B7F51"/>
    <w:multiLevelType w:val="hybridMultilevel"/>
    <w:tmpl w:val="3EAA7E92"/>
    <w:lvl w:ilvl="0" w:tplc="D284C0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F09"/>
    <w:rsid w:val="00A61CCC"/>
    <w:rsid w:val="00F0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F09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F05F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F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F09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F05F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F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erhniy-uslon.tatarstan.ru/pravila-zemlepolzovaniya-i-zastroyki-522887.htm?pub_id=141905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dcterms:created xsi:type="dcterms:W3CDTF">2021-12-23T08:37:00Z</dcterms:created>
  <dcterms:modified xsi:type="dcterms:W3CDTF">2021-12-23T08:39:00Z</dcterms:modified>
</cp:coreProperties>
</file>