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81" w:rsidRPr="00291284" w:rsidRDefault="005B4381" w:rsidP="005B4381">
      <w:pPr>
        <w:shd w:val="clear" w:color="auto" w:fill="FFFFFF"/>
        <w:ind w:firstLine="0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>
            <wp:extent cx="6115050" cy="2190750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81" w:rsidRPr="00291284" w:rsidRDefault="005B4381" w:rsidP="005B4381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5B4381" w:rsidRPr="005B4381" w:rsidRDefault="005B4381" w:rsidP="005B4381">
      <w:pPr>
        <w:shd w:val="clear" w:color="auto" w:fill="FFFFFF"/>
        <w:jc w:val="center"/>
        <w:rPr>
          <w:rFonts w:ascii="Arial" w:hAnsi="Arial" w:cs="Arial"/>
          <w:b/>
          <w:bCs/>
          <w:sz w:val="24"/>
        </w:rPr>
      </w:pPr>
      <w:r w:rsidRPr="005B4381">
        <w:rPr>
          <w:rFonts w:ascii="Arial" w:hAnsi="Arial" w:cs="Arial"/>
          <w:b/>
          <w:bCs/>
          <w:sz w:val="24"/>
        </w:rPr>
        <w:t xml:space="preserve">О </w:t>
      </w:r>
      <w:proofErr w:type="gramStart"/>
      <w:r w:rsidRPr="005B4381">
        <w:rPr>
          <w:rFonts w:ascii="Arial" w:hAnsi="Arial" w:cs="Arial"/>
          <w:b/>
          <w:bCs/>
          <w:sz w:val="24"/>
        </w:rPr>
        <w:t>внесении</w:t>
      </w:r>
      <w:proofErr w:type="gramEnd"/>
      <w:r w:rsidRPr="005B4381">
        <w:rPr>
          <w:rFonts w:ascii="Arial" w:hAnsi="Arial" w:cs="Arial"/>
          <w:b/>
          <w:bCs/>
          <w:sz w:val="24"/>
        </w:rPr>
        <w:t xml:space="preserve"> изменений в Правила землепользования и застройки </w:t>
      </w:r>
      <w:proofErr w:type="spellStart"/>
      <w:r w:rsidRPr="005B4381">
        <w:rPr>
          <w:rFonts w:ascii="Arial" w:hAnsi="Arial" w:cs="Arial"/>
          <w:b/>
          <w:bCs/>
          <w:sz w:val="24"/>
        </w:rPr>
        <w:t>Введенско</w:t>
      </w:r>
      <w:proofErr w:type="spellEnd"/>
      <w:r w:rsidRPr="005B4381">
        <w:rPr>
          <w:rFonts w:ascii="Arial" w:hAnsi="Arial" w:cs="Arial"/>
          <w:b/>
          <w:bCs/>
          <w:sz w:val="24"/>
        </w:rPr>
        <w:t>-Слободского сельского поселения Верхнеуслонского муниципального района Республики Татарстан</w:t>
      </w:r>
    </w:p>
    <w:p w:rsidR="005B4381" w:rsidRPr="005B4381" w:rsidRDefault="005B4381" w:rsidP="005B438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4"/>
        </w:rPr>
      </w:pPr>
      <w:r w:rsidRPr="005B4381">
        <w:rPr>
          <w:rFonts w:ascii="Arial" w:hAnsi="Arial" w:cs="Arial"/>
          <w:sz w:val="24"/>
        </w:rPr>
        <w:t> </w:t>
      </w:r>
    </w:p>
    <w:p w:rsidR="005B4381" w:rsidRPr="005B4381" w:rsidRDefault="005B4381" w:rsidP="005B4381">
      <w:pPr>
        <w:shd w:val="clear" w:color="auto" w:fill="FFFFFF"/>
        <w:spacing w:before="100" w:beforeAutospacing="1" w:after="100" w:afterAutospacing="1"/>
        <w:ind w:firstLine="708"/>
        <w:rPr>
          <w:rFonts w:ascii="Arial" w:hAnsi="Arial" w:cs="Arial"/>
          <w:sz w:val="24"/>
        </w:rPr>
      </w:pPr>
      <w:r w:rsidRPr="005B4381">
        <w:rPr>
          <w:rFonts w:ascii="Arial" w:hAnsi="Arial" w:cs="Arial"/>
          <w:sz w:val="24"/>
        </w:rPr>
        <w:t xml:space="preserve">В </w:t>
      </w:r>
      <w:proofErr w:type="gramStart"/>
      <w:r w:rsidRPr="005B4381">
        <w:rPr>
          <w:rFonts w:ascii="Arial" w:hAnsi="Arial" w:cs="Arial"/>
          <w:sz w:val="24"/>
        </w:rPr>
        <w:t>соответствии</w:t>
      </w:r>
      <w:proofErr w:type="gramEnd"/>
      <w:r w:rsidRPr="005B4381">
        <w:rPr>
          <w:rFonts w:ascii="Arial" w:hAnsi="Arial" w:cs="Arial"/>
          <w:sz w:val="24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5B4381" w:rsidRPr="005B4381" w:rsidRDefault="005B4381" w:rsidP="005B4381">
      <w:pPr>
        <w:shd w:val="clear" w:color="auto" w:fill="FFFFFF"/>
        <w:jc w:val="center"/>
        <w:rPr>
          <w:rFonts w:ascii="Arial" w:hAnsi="Arial" w:cs="Arial"/>
          <w:sz w:val="24"/>
        </w:rPr>
      </w:pPr>
      <w:r w:rsidRPr="005B4381">
        <w:rPr>
          <w:rFonts w:ascii="Arial" w:hAnsi="Arial" w:cs="Arial"/>
          <w:b/>
          <w:bCs/>
          <w:sz w:val="24"/>
        </w:rPr>
        <w:t>Совет</w:t>
      </w:r>
    </w:p>
    <w:p w:rsidR="005B4381" w:rsidRPr="005B4381" w:rsidRDefault="005B4381" w:rsidP="005B4381">
      <w:pPr>
        <w:shd w:val="clear" w:color="auto" w:fill="FFFFFF"/>
        <w:jc w:val="center"/>
        <w:rPr>
          <w:rFonts w:ascii="Arial" w:hAnsi="Arial" w:cs="Arial"/>
          <w:sz w:val="24"/>
        </w:rPr>
      </w:pPr>
      <w:r w:rsidRPr="005B4381">
        <w:rPr>
          <w:rFonts w:ascii="Arial" w:hAnsi="Arial" w:cs="Arial"/>
          <w:b/>
          <w:bCs/>
          <w:sz w:val="24"/>
        </w:rPr>
        <w:t> Верхнеуслонского муниципального района</w:t>
      </w:r>
    </w:p>
    <w:p w:rsidR="005B4381" w:rsidRPr="005B4381" w:rsidRDefault="005B4381" w:rsidP="005B4381">
      <w:pPr>
        <w:shd w:val="clear" w:color="auto" w:fill="FFFFFF"/>
        <w:jc w:val="center"/>
        <w:rPr>
          <w:rFonts w:ascii="Arial" w:hAnsi="Arial" w:cs="Arial"/>
          <w:sz w:val="24"/>
        </w:rPr>
      </w:pPr>
      <w:r w:rsidRPr="005B4381">
        <w:rPr>
          <w:rFonts w:ascii="Arial" w:hAnsi="Arial" w:cs="Arial"/>
          <w:b/>
          <w:bCs/>
          <w:sz w:val="24"/>
        </w:rPr>
        <w:t> решил</w:t>
      </w:r>
      <w:r w:rsidRPr="005B4381">
        <w:rPr>
          <w:rFonts w:ascii="Arial" w:hAnsi="Arial" w:cs="Arial"/>
          <w:sz w:val="24"/>
        </w:rPr>
        <w:t>:</w:t>
      </w:r>
    </w:p>
    <w:p w:rsidR="005B4381" w:rsidRPr="005B4381" w:rsidRDefault="005B4381" w:rsidP="005B4381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5B4381">
        <w:rPr>
          <w:rFonts w:ascii="Arial" w:hAnsi="Arial" w:cs="Arial"/>
          <w:sz w:val="24"/>
        </w:rPr>
        <w:t>Внести в </w:t>
      </w:r>
      <w:hyperlink r:id="rId7" w:anchor="P86" w:history="1">
        <w:r w:rsidRPr="005B4381">
          <w:rPr>
            <w:rFonts w:ascii="Arial" w:hAnsi="Arial" w:cs="Arial"/>
            <w:sz w:val="24"/>
          </w:rPr>
          <w:t>Правила</w:t>
        </w:r>
      </w:hyperlink>
      <w:r w:rsidRPr="005B4381">
        <w:rPr>
          <w:rFonts w:ascii="Arial" w:hAnsi="Arial" w:cs="Arial"/>
          <w:sz w:val="24"/>
        </w:rPr>
        <w:t xml:space="preserve"> землепользования и застройки </w:t>
      </w:r>
      <w:proofErr w:type="spellStart"/>
      <w:r w:rsidRPr="005B4381">
        <w:rPr>
          <w:rFonts w:ascii="Arial" w:hAnsi="Arial" w:cs="Arial"/>
          <w:bCs/>
          <w:sz w:val="24"/>
        </w:rPr>
        <w:t>Введенско</w:t>
      </w:r>
      <w:proofErr w:type="spellEnd"/>
      <w:r w:rsidRPr="005B4381">
        <w:rPr>
          <w:rFonts w:ascii="Arial" w:hAnsi="Arial" w:cs="Arial"/>
          <w:bCs/>
          <w:sz w:val="24"/>
        </w:rPr>
        <w:t>-Слободского</w:t>
      </w:r>
      <w:r w:rsidRPr="005B4381">
        <w:rPr>
          <w:rFonts w:ascii="Arial" w:hAnsi="Arial" w:cs="Arial"/>
          <w:b/>
          <w:bCs/>
          <w:sz w:val="24"/>
        </w:rPr>
        <w:t xml:space="preserve"> </w:t>
      </w:r>
      <w:r w:rsidRPr="005B4381">
        <w:rPr>
          <w:rFonts w:ascii="Arial" w:hAnsi="Arial" w:cs="Arial"/>
          <w:sz w:val="24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21.06.2021 года № 11-127 следующие изменения:</w:t>
      </w:r>
    </w:p>
    <w:p w:rsidR="005B4381" w:rsidRPr="005B4381" w:rsidRDefault="005B4381" w:rsidP="005B43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  <w:r w:rsidRPr="005B4381">
        <w:rPr>
          <w:rFonts w:ascii="Arial" w:hAnsi="Arial" w:cs="Arial"/>
          <w:sz w:val="24"/>
        </w:rPr>
        <w:t xml:space="preserve">1.1. в разделе </w:t>
      </w:r>
      <w:r w:rsidRPr="005B4381">
        <w:rPr>
          <w:rFonts w:ascii="Arial" w:hAnsi="Arial" w:cs="Arial"/>
          <w:b/>
          <w:sz w:val="24"/>
        </w:rPr>
        <w:t>Ж</w:t>
      </w:r>
      <w:proofErr w:type="gramStart"/>
      <w:r w:rsidRPr="005B4381">
        <w:rPr>
          <w:rFonts w:ascii="Arial" w:hAnsi="Arial" w:cs="Arial"/>
          <w:b/>
          <w:sz w:val="24"/>
        </w:rPr>
        <w:t>1</w:t>
      </w:r>
      <w:proofErr w:type="gramEnd"/>
      <w:r w:rsidRPr="005B4381">
        <w:rPr>
          <w:rFonts w:ascii="Arial" w:hAnsi="Arial" w:cs="Arial"/>
          <w:b/>
          <w:sz w:val="24"/>
        </w:rPr>
        <w:t xml:space="preserve">. Зона усадебной жилой застройки </w:t>
      </w:r>
      <w:r w:rsidRPr="005B4381">
        <w:rPr>
          <w:rFonts w:ascii="Arial" w:hAnsi="Arial" w:cs="Arial"/>
          <w:sz w:val="24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5B4381" w:rsidRPr="005B4381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b/>
                <w:sz w:val="24"/>
              </w:rPr>
              <w:t xml:space="preserve">Код </w:t>
            </w:r>
            <w:r w:rsidRPr="005B4381">
              <w:rPr>
                <w:rFonts w:ascii="Arial" w:hAnsi="Arial" w:cs="Arial"/>
                <w:b/>
                <w:bCs/>
                <w:sz w:val="24"/>
              </w:rPr>
              <w:t xml:space="preserve">вида </w:t>
            </w:r>
            <w:proofErr w:type="gramStart"/>
            <w:r w:rsidRPr="005B4381">
              <w:rPr>
                <w:rFonts w:ascii="Arial" w:hAnsi="Arial" w:cs="Arial"/>
                <w:b/>
                <w:bCs/>
                <w:sz w:val="24"/>
              </w:rPr>
              <w:t>разрешен-</w:t>
            </w:r>
            <w:proofErr w:type="spellStart"/>
            <w:r w:rsidRPr="005B4381">
              <w:rPr>
                <w:rFonts w:ascii="Arial" w:hAnsi="Arial" w:cs="Arial"/>
                <w:b/>
                <w:bCs/>
                <w:sz w:val="24"/>
              </w:rPr>
              <w:t>ного</w:t>
            </w:r>
            <w:proofErr w:type="spellEnd"/>
            <w:proofErr w:type="gramEnd"/>
            <w:r w:rsidRPr="005B438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5B4381">
              <w:rPr>
                <w:rFonts w:ascii="Arial" w:hAnsi="Arial" w:cs="Arial"/>
                <w:b/>
                <w:bCs/>
                <w:sz w:val="24"/>
              </w:rPr>
              <w:t>использо-вания</w:t>
            </w:r>
            <w:proofErr w:type="spellEnd"/>
            <w:r w:rsidRPr="005B4381">
              <w:rPr>
                <w:rFonts w:ascii="Arial" w:hAnsi="Arial" w:cs="Arial"/>
                <w:b/>
                <w:sz w:val="24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b/>
                <w:bCs/>
                <w:sz w:val="24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B4381">
              <w:rPr>
                <w:rFonts w:ascii="Arial" w:hAnsi="Arial" w:cs="Arial"/>
                <w:b/>
                <w:sz w:val="24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5B4381" w:rsidRPr="005B4381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b/>
                <w:sz w:val="24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b/>
                <w:sz w:val="24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b/>
                <w:sz w:val="24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b/>
                <w:sz w:val="24"/>
              </w:rPr>
              <w:t>минимальные отступы от границ земельных участков</w:t>
            </w:r>
          </w:p>
        </w:tc>
      </w:tr>
      <w:tr w:rsidR="005B4381" w:rsidRPr="005B4381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216" w:lineRule="auto"/>
              <w:jc w:val="left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b/>
                <w:sz w:val="24"/>
              </w:rPr>
              <w:t>Условно разрешенные виды разрешенного использования</w:t>
            </w:r>
          </w:p>
        </w:tc>
      </w:tr>
      <w:tr w:rsidR="005B4381" w:rsidRPr="005B4381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Малоэтажная многоквартирная жилая застройка</w:t>
            </w:r>
            <w:r w:rsidRPr="005B4381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минимальный – 1000 кв. м.;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 xml:space="preserve">максимальный – не </w:t>
            </w:r>
            <w:proofErr w:type="spellStart"/>
            <w:proofErr w:type="gramStart"/>
            <w:r w:rsidRPr="005B4381">
              <w:rPr>
                <w:rFonts w:ascii="Arial" w:hAnsi="Arial" w:cs="Arial"/>
                <w:sz w:val="24"/>
              </w:rPr>
              <w:t>устанав-ливается</w:t>
            </w:r>
            <w:proofErr w:type="spellEnd"/>
            <w:proofErr w:type="gramEnd"/>
            <w:r w:rsidRPr="005B438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5B4381">
              <w:rPr>
                <w:rFonts w:ascii="Arial" w:hAnsi="Arial" w:cs="Arial"/>
                <w:sz w:val="24"/>
              </w:rPr>
              <w:t>мансардный</w:t>
            </w:r>
            <w:proofErr w:type="gramEnd"/>
            <w:r w:rsidRPr="005B4381">
              <w:rPr>
                <w:rFonts w:ascii="Arial" w:hAnsi="Arial" w:cs="Arial"/>
                <w:sz w:val="24"/>
              </w:rPr>
              <w:t>);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 xml:space="preserve">Предельная высота основного </w:t>
            </w:r>
            <w:r w:rsidRPr="005B4381">
              <w:rPr>
                <w:rFonts w:ascii="Arial" w:hAnsi="Arial" w:cs="Arial"/>
                <w:sz w:val="24"/>
              </w:rPr>
              <w:lastRenderedPageBreak/>
              <w:t>строения – 15 м;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 xml:space="preserve">5 м. 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b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 xml:space="preserve">В </w:t>
            </w:r>
            <w:proofErr w:type="gramStart"/>
            <w:r w:rsidRPr="005B4381">
              <w:rPr>
                <w:rFonts w:ascii="Arial" w:hAnsi="Arial" w:cs="Arial"/>
                <w:sz w:val="24"/>
              </w:rPr>
              <w:t>условиях</w:t>
            </w:r>
            <w:proofErr w:type="gramEnd"/>
            <w:r w:rsidRPr="005B4381">
              <w:rPr>
                <w:rFonts w:ascii="Arial" w:hAnsi="Arial" w:cs="Arial"/>
                <w:sz w:val="24"/>
              </w:rPr>
              <w:t xml:space="preserve"> сложившейся застройки допускается уменьшение отступа либо расположение </w:t>
            </w:r>
            <w:r w:rsidRPr="005B4381">
              <w:rPr>
                <w:rFonts w:ascii="Arial" w:hAnsi="Arial" w:cs="Arial"/>
                <w:sz w:val="24"/>
              </w:rPr>
              <w:lastRenderedPageBreak/>
              <w:t>зданий, строений и сооружений по красной линии.</w:t>
            </w:r>
          </w:p>
        </w:tc>
      </w:tr>
      <w:tr w:rsidR="005B4381" w:rsidRPr="005B4381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bCs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минимальный – 1000 кв. м;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B4381">
              <w:rPr>
                <w:rFonts w:ascii="Arial" w:hAnsi="Arial" w:cs="Arial"/>
                <w:sz w:val="24"/>
              </w:rPr>
              <w:t>максимальный</w:t>
            </w:r>
            <w:proofErr w:type="gramEnd"/>
            <w:r w:rsidRPr="005B4381">
              <w:rPr>
                <w:rFonts w:ascii="Arial" w:hAnsi="Arial" w:cs="Arial"/>
                <w:sz w:val="24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5B4381">
              <w:rPr>
                <w:rFonts w:ascii="Arial" w:hAnsi="Arial" w:cs="Arial"/>
                <w:sz w:val="24"/>
              </w:rPr>
              <w:t>мансардный</w:t>
            </w:r>
            <w:proofErr w:type="gramEnd"/>
            <w:r w:rsidRPr="005B4381">
              <w:rPr>
                <w:rFonts w:ascii="Arial" w:hAnsi="Arial" w:cs="Arial"/>
                <w:sz w:val="24"/>
              </w:rPr>
              <w:t>), вспомогательных строений - 1;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для сторон земельного участка, выходящих к улично-дорожной сети - 3 м;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>для иных сторон земельного участка -  не устанавливаются.</w:t>
            </w:r>
          </w:p>
          <w:p w:rsidR="005B4381" w:rsidRPr="005B4381" w:rsidRDefault="005B4381" w:rsidP="005B4381">
            <w:pPr>
              <w:numPr>
                <w:ilvl w:val="0"/>
                <w:numId w:val="2"/>
              </w:numPr>
              <w:spacing w:line="18" w:lineRule="atLeast"/>
              <w:jc w:val="left"/>
              <w:rPr>
                <w:rFonts w:ascii="Arial" w:hAnsi="Arial" w:cs="Arial"/>
                <w:sz w:val="24"/>
              </w:rPr>
            </w:pPr>
            <w:r w:rsidRPr="005B4381">
              <w:rPr>
                <w:rFonts w:ascii="Arial" w:hAnsi="Arial" w:cs="Arial"/>
                <w:sz w:val="24"/>
              </w:rPr>
              <w:t xml:space="preserve">В </w:t>
            </w:r>
            <w:proofErr w:type="gramStart"/>
            <w:r w:rsidRPr="005B4381">
              <w:rPr>
                <w:rFonts w:ascii="Arial" w:hAnsi="Arial" w:cs="Arial"/>
                <w:sz w:val="24"/>
              </w:rPr>
              <w:t>условиях</w:t>
            </w:r>
            <w:proofErr w:type="gramEnd"/>
            <w:r w:rsidRPr="005B4381">
              <w:rPr>
                <w:rFonts w:ascii="Arial" w:hAnsi="Arial" w:cs="Arial"/>
                <w:sz w:val="24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5B4381" w:rsidRPr="005B4381" w:rsidRDefault="005B4381" w:rsidP="005B438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567"/>
        <w:rPr>
          <w:rFonts w:ascii="Arial" w:hAnsi="Arial" w:cs="Arial"/>
          <w:sz w:val="24"/>
        </w:rPr>
      </w:pPr>
      <w:r w:rsidRPr="005B4381">
        <w:rPr>
          <w:rFonts w:ascii="Arial" w:hAnsi="Arial" w:cs="Arial"/>
          <w:sz w:val="24"/>
        </w:rPr>
        <w:t> </w:t>
      </w:r>
      <w:proofErr w:type="gramStart"/>
      <w:r w:rsidRPr="005B4381">
        <w:rPr>
          <w:rFonts w:ascii="Arial" w:hAnsi="Arial" w:cs="Arial"/>
          <w:sz w:val="24"/>
        </w:rPr>
        <w:t>Разместить</w:t>
      </w:r>
      <w:proofErr w:type="gramEnd"/>
      <w:r w:rsidRPr="005B4381">
        <w:rPr>
          <w:rFonts w:ascii="Arial" w:hAnsi="Arial" w:cs="Arial"/>
          <w:sz w:val="24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5B4381" w:rsidRPr="005B4381" w:rsidRDefault="005B4381" w:rsidP="005B438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567"/>
        <w:rPr>
          <w:rFonts w:ascii="Arial" w:hAnsi="Arial" w:cs="Arial"/>
          <w:sz w:val="24"/>
        </w:rPr>
      </w:pPr>
      <w:proofErr w:type="gramStart"/>
      <w:r w:rsidRPr="005B4381">
        <w:rPr>
          <w:rFonts w:ascii="Arial" w:hAnsi="Arial" w:cs="Arial"/>
          <w:sz w:val="24"/>
        </w:rPr>
        <w:t>Контроль за</w:t>
      </w:r>
      <w:proofErr w:type="gramEnd"/>
      <w:r w:rsidRPr="005B4381">
        <w:rPr>
          <w:rFonts w:ascii="Arial" w:hAnsi="Arial" w:cs="Arial"/>
          <w:sz w:val="24"/>
        </w:rPr>
        <w:t xml:space="preserve"> исполнением настоящего решения возложить на постоянную комиссию С</w:t>
      </w:r>
      <w:bookmarkStart w:id="0" w:name="_GoBack"/>
      <w:bookmarkEnd w:id="0"/>
      <w:r w:rsidRPr="005B4381">
        <w:rPr>
          <w:rFonts w:ascii="Arial" w:hAnsi="Arial" w:cs="Arial"/>
          <w:sz w:val="24"/>
        </w:rPr>
        <w:t>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5B4381" w:rsidRPr="005B4381" w:rsidRDefault="005B4381" w:rsidP="005B4381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</w:rPr>
      </w:pPr>
      <w:r w:rsidRPr="005B4381">
        <w:rPr>
          <w:rFonts w:ascii="Arial" w:hAnsi="Arial" w:cs="Arial"/>
          <w:sz w:val="24"/>
        </w:rPr>
        <w:t> </w:t>
      </w:r>
    </w:p>
    <w:p w:rsidR="005B4381" w:rsidRPr="005B4381" w:rsidRDefault="005B4381" w:rsidP="005B4381">
      <w:pPr>
        <w:shd w:val="clear" w:color="auto" w:fill="FFFFFF"/>
        <w:spacing w:before="100" w:beforeAutospacing="1"/>
        <w:rPr>
          <w:rFonts w:ascii="Arial" w:hAnsi="Arial" w:cs="Arial"/>
          <w:sz w:val="24"/>
        </w:rPr>
      </w:pPr>
      <w:r w:rsidRPr="005B4381">
        <w:rPr>
          <w:rFonts w:ascii="Arial" w:hAnsi="Arial" w:cs="Arial"/>
          <w:b/>
          <w:bCs/>
          <w:sz w:val="24"/>
        </w:rPr>
        <w:t>Председатель Совета,</w:t>
      </w:r>
    </w:p>
    <w:p w:rsidR="005B4381" w:rsidRPr="005B4381" w:rsidRDefault="005B4381" w:rsidP="005B4381">
      <w:pPr>
        <w:shd w:val="clear" w:color="auto" w:fill="FFFFFF"/>
        <w:rPr>
          <w:rFonts w:ascii="Arial" w:hAnsi="Arial" w:cs="Arial"/>
          <w:sz w:val="24"/>
        </w:rPr>
      </w:pPr>
      <w:r w:rsidRPr="005B4381">
        <w:rPr>
          <w:rFonts w:ascii="Arial" w:hAnsi="Arial" w:cs="Arial"/>
          <w:b/>
          <w:bCs/>
          <w:sz w:val="24"/>
        </w:rPr>
        <w:t>Глава  Верхнеуслонского</w:t>
      </w:r>
    </w:p>
    <w:p w:rsidR="005B4381" w:rsidRPr="005B4381" w:rsidRDefault="005B4381" w:rsidP="005B4381">
      <w:pPr>
        <w:shd w:val="clear" w:color="auto" w:fill="FFFFFF"/>
        <w:rPr>
          <w:rFonts w:ascii="Arial" w:hAnsi="Arial" w:cs="Arial"/>
          <w:sz w:val="24"/>
        </w:rPr>
      </w:pPr>
      <w:r w:rsidRPr="005B4381">
        <w:rPr>
          <w:rFonts w:ascii="Arial" w:hAnsi="Arial" w:cs="Arial"/>
          <w:b/>
          <w:bCs/>
          <w:sz w:val="24"/>
        </w:rPr>
        <w:t xml:space="preserve">муниципального района                                          М.Г. </w:t>
      </w:r>
      <w:proofErr w:type="spellStart"/>
      <w:r w:rsidRPr="005B4381">
        <w:rPr>
          <w:rFonts w:ascii="Arial" w:hAnsi="Arial" w:cs="Arial"/>
          <w:b/>
          <w:bCs/>
          <w:sz w:val="24"/>
        </w:rPr>
        <w:t>Зиатдинов</w:t>
      </w:r>
      <w:proofErr w:type="spellEnd"/>
    </w:p>
    <w:p w:rsidR="005B4381" w:rsidRPr="005B4381" w:rsidRDefault="005B4381" w:rsidP="005B4381">
      <w:pPr>
        <w:shd w:val="clear" w:color="auto" w:fill="FFFFFF"/>
        <w:spacing w:before="100" w:beforeAutospacing="1" w:after="100" w:afterAutospacing="1"/>
        <w:ind w:left="1455"/>
        <w:rPr>
          <w:rFonts w:ascii="Arial" w:hAnsi="Arial" w:cs="Arial"/>
          <w:sz w:val="24"/>
        </w:rPr>
      </w:pPr>
      <w:r w:rsidRPr="005B4381">
        <w:rPr>
          <w:rFonts w:ascii="Arial" w:hAnsi="Arial" w:cs="Arial"/>
          <w:sz w:val="24"/>
        </w:rPr>
        <w:t> </w:t>
      </w:r>
    </w:p>
    <w:p w:rsidR="00A61CCC" w:rsidRDefault="00A61CCC"/>
    <w:sectPr w:rsidR="00A6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E969F1"/>
    <w:multiLevelType w:val="hybridMultilevel"/>
    <w:tmpl w:val="085034A8"/>
    <w:lvl w:ilvl="0" w:tplc="0C6E13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81"/>
    <w:rsid w:val="005B4381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Основной"/>
    <w:qFormat/>
    <w:rsid w:val="005B43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3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3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Основной"/>
    <w:qFormat/>
    <w:rsid w:val="005B43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3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3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2021-12-23T08:45:00Z</dcterms:created>
  <dcterms:modified xsi:type="dcterms:W3CDTF">2021-12-23T08:46:00Z</dcterms:modified>
</cp:coreProperties>
</file>