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A26C6A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F656FE">
                    <w:t>09</w:t>
                  </w:r>
                  <w:r w:rsidR="00640BF2">
                    <w:t>.11</w:t>
                  </w:r>
                  <w:r>
                    <w:t xml:space="preserve">.2015                                    </w:t>
                  </w:r>
                  <w:r w:rsidR="00640BF2">
                    <w:t xml:space="preserve">                        № 3-26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C0224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BF2" w:rsidRDefault="00640BF2" w:rsidP="00640BF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467DB">
        <w:rPr>
          <w:b/>
          <w:lang w:eastAsia="ru-RU"/>
        </w:rPr>
        <w:t xml:space="preserve">О </w:t>
      </w:r>
      <w:proofErr w:type="gramStart"/>
      <w:r w:rsidRPr="009467DB">
        <w:rPr>
          <w:b/>
          <w:lang w:eastAsia="ru-RU"/>
        </w:rPr>
        <w:t>приостановлении</w:t>
      </w:r>
      <w:proofErr w:type="gramEnd"/>
      <w:r w:rsidRPr="009467DB">
        <w:rPr>
          <w:b/>
          <w:lang w:eastAsia="ru-RU"/>
        </w:rPr>
        <w:t xml:space="preserve"> действия </w:t>
      </w:r>
      <w:r w:rsidRPr="009467DB">
        <w:rPr>
          <w:rFonts w:eastAsia="Times New Roman"/>
          <w:b/>
          <w:bCs/>
          <w:szCs w:val="24"/>
          <w:lang w:eastAsia="ru-RU"/>
        </w:rPr>
        <w:t xml:space="preserve">отдельных положений </w:t>
      </w:r>
      <w:r>
        <w:rPr>
          <w:rFonts w:eastAsia="Times New Roman"/>
          <w:b/>
          <w:bCs/>
          <w:szCs w:val="24"/>
          <w:lang w:eastAsia="ru-RU"/>
        </w:rPr>
        <w:t xml:space="preserve">Устава Верхнеуслонского сельского поселения </w:t>
      </w:r>
    </w:p>
    <w:p w:rsidR="00640BF2" w:rsidRPr="009467DB" w:rsidRDefault="00640BF2" w:rsidP="00640BF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467DB">
        <w:rPr>
          <w:rFonts w:eastAsia="Times New Roman"/>
          <w:b/>
          <w:bCs/>
          <w:szCs w:val="24"/>
          <w:lang w:eastAsia="ru-RU"/>
        </w:rPr>
        <w:t xml:space="preserve">Верхнеуслонского муниципального района </w:t>
      </w:r>
    </w:p>
    <w:p w:rsidR="00640BF2" w:rsidRPr="009467DB" w:rsidRDefault="00640BF2" w:rsidP="00640BF2">
      <w:pPr>
        <w:spacing w:after="0" w:line="240" w:lineRule="auto"/>
        <w:ind w:firstLine="567"/>
        <w:jc w:val="center"/>
        <w:rPr>
          <w:rFonts w:eastAsia="Times New Roman"/>
          <w:b/>
          <w:bCs/>
          <w:szCs w:val="20"/>
          <w:lang w:eastAsia="ru-RU"/>
        </w:rPr>
      </w:pPr>
    </w:p>
    <w:p w:rsidR="002C0224" w:rsidRDefault="00640BF2" w:rsidP="00640B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Cs w:val="24"/>
          <w:lang w:eastAsia="ru-RU"/>
        </w:rPr>
      </w:pPr>
      <w:proofErr w:type="gramStart"/>
      <w:r w:rsidRPr="009467DB">
        <w:rPr>
          <w:rFonts w:eastAsia="Times New Roman"/>
          <w:bCs/>
          <w:szCs w:val="24"/>
          <w:lang w:eastAsia="ru-RU"/>
        </w:rPr>
        <w:t>Руководствуясь Федеральным законом от 30.09.2015</w:t>
      </w:r>
      <w:r>
        <w:rPr>
          <w:rFonts w:eastAsia="Times New Roman"/>
          <w:bCs/>
          <w:szCs w:val="24"/>
          <w:lang w:eastAsia="ru-RU"/>
        </w:rPr>
        <w:t xml:space="preserve">года </w:t>
      </w:r>
      <w:r w:rsidRPr="009467DB">
        <w:rPr>
          <w:rFonts w:eastAsia="Times New Roman"/>
          <w:bCs/>
          <w:szCs w:val="24"/>
          <w:lang w:eastAsia="ru-RU"/>
        </w:rPr>
        <w:t>№ 273-ФЗ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</w:t>
      </w:r>
      <w:r w:rsidRPr="00BD0CB3">
        <w:rPr>
          <w:rFonts w:eastAsia="Times New Roman"/>
          <w:bCs/>
          <w:szCs w:val="24"/>
          <w:lang w:eastAsia="ru-RU"/>
        </w:rPr>
        <w:t xml:space="preserve">», </w:t>
      </w:r>
      <w:bookmarkStart w:id="0" w:name="_GoBack"/>
      <w:bookmarkEnd w:id="0"/>
      <w:r w:rsidRPr="009467DB">
        <w:rPr>
          <w:rFonts w:eastAsia="Times New Roman"/>
          <w:bCs/>
          <w:szCs w:val="24"/>
          <w:lang w:eastAsia="ru-RU"/>
        </w:rPr>
        <w:t>Уставом Верхне</w:t>
      </w:r>
      <w:r>
        <w:rPr>
          <w:rFonts w:eastAsia="Times New Roman"/>
          <w:bCs/>
          <w:szCs w:val="24"/>
          <w:lang w:eastAsia="ru-RU"/>
        </w:rPr>
        <w:t>услонского сельского поселения</w:t>
      </w:r>
      <w:r w:rsidRPr="009467DB">
        <w:rPr>
          <w:rFonts w:eastAsia="Times New Roman"/>
          <w:bCs/>
          <w:szCs w:val="24"/>
          <w:lang w:eastAsia="ru-RU"/>
        </w:rPr>
        <w:t xml:space="preserve">,  </w:t>
      </w:r>
      <w:proofErr w:type="gramEnd"/>
    </w:p>
    <w:p w:rsidR="00640BF2" w:rsidRPr="009467DB" w:rsidRDefault="00640BF2" w:rsidP="00640B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Cs w:val="24"/>
          <w:lang w:eastAsia="ru-RU"/>
        </w:rPr>
      </w:pPr>
      <w:r w:rsidRPr="009467DB">
        <w:rPr>
          <w:rFonts w:eastAsia="Times New Roman"/>
          <w:bCs/>
          <w:szCs w:val="24"/>
          <w:lang w:eastAsia="ru-RU"/>
        </w:rPr>
        <w:t xml:space="preserve"> </w:t>
      </w:r>
    </w:p>
    <w:p w:rsidR="00640BF2" w:rsidRPr="009467DB" w:rsidRDefault="00640BF2" w:rsidP="00640BF2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9467DB">
        <w:rPr>
          <w:rFonts w:eastAsia="Times New Roman"/>
          <w:b/>
          <w:bCs/>
          <w:szCs w:val="24"/>
          <w:lang w:eastAsia="ru-RU"/>
        </w:rPr>
        <w:t xml:space="preserve">Совет </w:t>
      </w:r>
    </w:p>
    <w:p w:rsidR="00640BF2" w:rsidRPr="00640BF2" w:rsidRDefault="00640BF2" w:rsidP="00640BF2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9467DB">
        <w:rPr>
          <w:rFonts w:eastAsia="Times New Roman"/>
          <w:b/>
          <w:bCs/>
          <w:szCs w:val="24"/>
          <w:lang w:eastAsia="ru-RU"/>
        </w:rPr>
        <w:t>Верхне</w:t>
      </w:r>
      <w:r>
        <w:rPr>
          <w:rFonts w:eastAsia="Times New Roman"/>
          <w:b/>
          <w:bCs/>
          <w:szCs w:val="24"/>
          <w:lang w:eastAsia="ru-RU"/>
        </w:rPr>
        <w:t>услонского сельского поселения</w:t>
      </w:r>
    </w:p>
    <w:p w:rsidR="00640BF2" w:rsidRDefault="00640BF2" w:rsidP="00640BF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b/>
          <w:bCs/>
          <w:szCs w:val="20"/>
          <w:lang w:eastAsia="ru-RU"/>
        </w:rPr>
      </w:pPr>
      <w:r>
        <w:rPr>
          <w:rFonts w:eastAsia="Times New Roman"/>
          <w:b/>
          <w:bCs/>
          <w:szCs w:val="20"/>
          <w:lang w:eastAsia="ru-RU"/>
        </w:rPr>
        <w:t xml:space="preserve">                                                          </w:t>
      </w:r>
      <w:r w:rsidRPr="009467DB">
        <w:rPr>
          <w:rFonts w:eastAsia="Times New Roman"/>
          <w:b/>
          <w:bCs/>
          <w:szCs w:val="20"/>
          <w:lang w:eastAsia="ru-RU"/>
        </w:rPr>
        <w:t>решил:</w:t>
      </w:r>
    </w:p>
    <w:p w:rsidR="002C0224" w:rsidRPr="009467DB" w:rsidRDefault="002C0224" w:rsidP="00640BF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b/>
          <w:bCs/>
          <w:szCs w:val="20"/>
          <w:lang w:eastAsia="ru-RU"/>
        </w:rPr>
      </w:pPr>
    </w:p>
    <w:p w:rsidR="00640BF2" w:rsidRPr="007557B3" w:rsidRDefault="00640BF2" w:rsidP="00640BF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2016 года</w:t>
      </w:r>
      <w:bookmarkStart w:id="1" w:name="dst10001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отдельных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Верхнеуслонского сельского поселения </w:t>
      </w:r>
      <w:r w:rsidRPr="007557B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Верхнеуслонского муниципального района </w:t>
      </w:r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составления и утверждения проекта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сельского поселения </w:t>
      </w:r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муниципального района на плановый период, представления 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сельского поселения </w:t>
      </w:r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муниципального района Республики Татарстан одновременно с указанным проектом материалов на плановый период (за исключением прогноза социально-экономического развития </w:t>
      </w:r>
      <w:r w:rsidR="002C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сельского поселения </w:t>
      </w:r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</w:t>
      </w:r>
      <w:proofErr w:type="gramEnd"/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 основных направлений бюджетной политики </w:t>
      </w:r>
      <w:r w:rsidR="00F6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сельского поселения </w:t>
      </w:r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муниципального района Республики Татарстан, основных направлений налоговой политики </w:t>
      </w:r>
      <w:r w:rsidR="00F6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сельского поселения </w:t>
      </w:r>
      <w:r w:rsidRPr="00755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 муниципального района Республики Татарстан).</w:t>
      </w:r>
    </w:p>
    <w:p w:rsidR="00640BF2" w:rsidRPr="00B1659A" w:rsidRDefault="00640BF2" w:rsidP="00640BF2">
      <w:pPr>
        <w:pStyle w:val="a5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dst100011"/>
      <w:bookmarkEnd w:id="2"/>
      <w:proofErr w:type="gramStart"/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</w:t>
      </w:r>
      <w:proofErr w:type="gramEnd"/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 </w:t>
      </w:r>
    </w:p>
    <w:p w:rsidR="00B1659A" w:rsidRPr="009467DB" w:rsidRDefault="00B1659A" w:rsidP="00B1659A">
      <w:pPr>
        <w:pStyle w:val="a5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0BF2" w:rsidRDefault="00640BF2" w:rsidP="00640BF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640BF2" w:rsidRPr="009467DB" w:rsidRDefault="00640BF2" w:rsidP="00640BF2">
      <w:pPr>
        <w:spacing w:after="0" w:line="240" w:lineRule="auto"/>
        <w:ind w:firstLine="567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</w:t>
      </w:r>
      <w:r w:rsidRPr="009467DB">
        <w:rPr>
          <w:rFonts w:eastAsia="Times New Roman"/>
          <w:b/>
          <w:color w:val="000000"/>
          <w:lang w:eastAsia="ru-RU"/>
        </w:rPr>
        <w:t>редседатель Совета,</w:t>
      </w:r>
    </w:p>
    <w:p w:rsidR="00640BF2" w:rsidRPr="009467DB" w:rsidRDefault="00640BF2" w:rsidP="00640BF2">
      <w:pPr>
        <w:spacing w:after="0" w:line="240" w:lineRule="auto"/>
        <w:ind w:firstLine="567"/>
        <w:rPr>
          <w:rFonts w:eastAsia="Times New Roman"/>
          <w:b/>
          <w:color w:val="000000"/>
          <w:lang w:eastAsia="ru-RU"/>
        </w:rPr>
      </w:pPr>
      <w:r w:rsidRPr="009467DB">
        <w:rPr>
          <w:rFonts w:eastAsia="Times New Roman"/>
          <w:b/>
          <w:color w:val="000000"/>
          <w:lang w:eastAsia="ru-RU"/>
        </w:rPr>
        <w:t>Глава Верхнеуслонского</w:t>
      </w:r>
    </w:p>
    <w:p w:rsidR="00640BF2" w:rsidRDefault="002C0224" w:rsidP="00640BF2">
      <w:pPr>
        <w:spacing w:after="0" w:line="240" w:lineRule="auto"/>
        <w:ind w:firstLine="567"/>
      </w:pPr>
      <w:r>
        <w:rPr>
          <w:rFonts w:eastAsia="Times New Roman"/>
          <w:b/>
          <w:color w:val="000000"/>
          <w:lang w:eastAsia="ru-RU"/>
        </w:rPr>
        <w:t>сельского поселения</w:t>
      </w:r>
      <w:r w:rsidR="00640BF2" w:rsidRPr="009467DB">
        <w:rPr>
          <w:rFonts w:eastAsia="Times New Roman"/>
          <w:b/>
          <w:color w:val="000000"/>
          <w:lang w:eastAsia="ru-RU"/>
        </w:rPr>
        <w:t xml:space="preserve">                                               М.Г. </w:t>
      </w:r>
      <w:proofErr w:type="spellStart"/>
      <w:r w:rsidR="00640BF2" w:rsidRPr="009467DB">
        <w:rPr>
          <w:rFonts w:eastAsia="Times New Roman"/>
          <w:b/>
          <w:color w:val="000000"/>
          <w:lang w:eastAsia="ru-RU"/>
        </w:rPr>
        <w:t>Зиатдинов</w:t>
      </w:r>
      <w:proofErr w:type="spellEnd"/>
    </w:p>
    <w:p w:rsidR="00F742CA" w:rsidRDefault="00F742CA" w:rsidP="00F742CA">
      <w:pPr>
        <w:spacing w:line="300" w:lineRule="exact"/>
      </w:pPr>
    </w:p>
    <w:sectPr w:rsidR="00F742CA" w:rsidSect="00F656FE">
      <w:pgSz w:w="11906" w:h="16838"/>
      <w:pgMar w:top="1135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5E05"/>
    <w:multiLevelType w:val="hybridMultilevel"/>
    <w:tmpl w:val="12F6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640BF2"/>
    <w:rsid w:val="00053061"/>
    <w:rsid w:val="00057841"/>
    <w:rsid w:val="00086A1B"/>
    <w:rsid w:val="00092EC5"/>
    <w:rsid w:val="000A0754"/>
    <w:rsid w:val="000B2872"/>
    <w:rsid w:val="00185E26"/>
    <w:rsid w:val="001F1E1F"/>
    <w:rsid w:val="00212CEE"/>
    <w:rsid w:val="002B3BFC"/>
    <w:rsid w:val="002C0224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0BF2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26C6A"/>
    <w:rsid w:val="00A86369"/>
    <w:rsid w:val="00AB43F1"/>
    <w:rsid w:val="00B1659A"/>
    <w:rsid w:val="00B33B40"/>
    <w:rsid w:val="00B379CF"/>
    <w:rsid w:val="00C24E9A"/>
    <w:rsid w:val="00CD5E32"/>
    <w:rsid w:val="00D558A4"/>
    <w:rsid w:val="00D83FCD"/>
    <w:rsid w:val="00D86739"/>
    <w:rsid w:val="00E3262B"/>
    <w:rsid w:val="00EB449E"/>
    <w:rsid w:val="00ED5176"/>
    <w:rsid w:val="00F123A4"/>
    <w:rsid w:val="00F656FE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0BF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6</cp:revision>
  <cp:lastPrinted>2015-11-21T06:28:00Z</cp:lastPrinted>
  <dcterms:created xsi:type="dcterms:W3CDTF">2015-11-21T04:16:00Z</dcterms:created>
  <dcterms:modified xsi:type="dcterms:W3CDTF">2015-11-21T06:28:00Z</dcterms:modified>
</cp:coreProperties>
</file>