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DE4" w:rsidRPr="003C6DE4" w:rsidRDefault="003C6DE4" w:rsidP="003C6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C6DE4">
        <w:rPr>
          <w:rFonts w:ascii="Times New Roman" w:hAnsi="Times New Roman" w:cs="Times New Roman"/>
          <w:sz w:val="28"/>
          <w:szCs w:val="28"/>
        </w:rPr>
        <w:t>В Татарстане вынесен приговор экс-руководителю Государственного природного заказника «Свияжский» по уголовному делу, возбужденному по материалам проверки Казанской межрайонной природоохранной прокуратуры</w:t>
      </w:r>
    </w:p>
    <w:p w:rsidR="003C6DE4" w:rsidRPr="003C6DE4" w:rsidRDefault="003C6DE4" w:rsidP="003C6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DE4">
        <w:rPr>
          <w:rFonts w:ascii="Times New Roman" w:hAnsi="Times New Roman" w:cs="Times New Roman"/>
          <w:sz w:val="28"/>
          <w:szCs w:val="28"/>
        </w:rPr>
        <w:t>Казанской межрайонной природоохранной прокуратурой совместно с Управлением ЭБ и ПК МВД по Республике Татарстан, Управлением ФСБ России по Республике Татарстан проведена проверка соблюдения законодательства в области рыболовства и сохранения водных биологических ресурсов.</w:t>
      </w:r>
    </w:p>
    <w:p w:rsidR="003C6DE4" w:rsidRPr="003C6DE4" w:rsidRDefault="003C6DE4" w:rsidP="003C6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DE4">
        <w:rPr>
          <w:rFonts w:ascii="Times New Roman" w:hAnsi="Times New Roman" w:cs="Times New Roman"/>
          <w:sz w:val="28"/>
          <w:szCs w:val="28"/>
        </w:rPr>
        <w:t>Установлено, что начальник Государственного природного заказника регионального значения комплексного профиля «Свияжский» вопреки своим должностным обязанностям при выявлении фактов незаконной добычи водных биологических ресурсов в акватории р. Свияга материалы проверки в орган предварительного расследования не направлял, запрещенные орудия лова не изымал, освобождая нарушителей от уголовного преследования.</w:t>
      </w:r>
    </w:p>
    <w:p w:rsidR="003C6DE4" w:rsidRPr="003C6DE4" w:rsidRDefault="003C6DE4" w:rsidP="003C6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DE4">
        <w:rPr>
          <w:rFonts w:ascii="Times New Roman" w:hAnsi="Times New Roman" w:cs="Times New Roman"/>
          <w:sz w:val="28"/>
          <w:szCs w:val="28"/>
        </w:rPr>
        <w:t>Содействовал браконьерам, указывал места вылова водных биологических ресурсов, предупреждал о рейдах контролирующих органов.</w:t>
      </w:r>
    </w:p>
    <w:p w:rsidR="003C6DE4" w:rsidRPr="003C6DE4" w:rsidRDefault="003C6DE4" w:rsidP="003C6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DE4">
        <w:rPr>
          <w:rFonts w:ascii="Times New Roman" w:hAnsi="Times New Roman" w:cs="Times New Roman"/>
          <w:sz w:val="28"/>
          <w:szCs w:val="28"/>
        </w:rPr>
        <w:t>По материалам проверки природоохранной прокуратуры в 2022 году следственным органом возбуждено уголовное дело.</w:t>
      </w:r>
    </w:p>
    <w:p w:rsidR="003C6DE4" w:rsidRPr="003C6DE4" w:rsidRDefault="003C6DE4" w:rsidP="003C6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DE4">
        <w:rPr>
          <w:rFonts w:ascii="Times New Roman" w:hAnsi="Times New Roman" w:cs="Times New Roman"/>
          <w:sz w:val="28"/>
          <w:szCs w:val="28"/>
        </w:rPr>
        <w:t>Приговором Зеленодольского городского суда Республики Татарстан в мае 2023 года начальник заказника признан виновным в совершении преступления, предусмотренного ч. 1 ст. 286 УК РФ (превышение должностных полномочий), и ему назначено наказание в виде лишения свободы на срок 2 года условно с испытательным сроком 3 года, с лишением права занимать должности государственной службы и в органах местного самоуправления, связанные с осуществлением функций представителя власти или с выполнением организационно-распорядительных либо административно-хозяйственных полномочий на срок 3 года.</w:t>
      </w:r>
    </w:p>
    <w:p w:rsidR="00A94658" w:rsidRPr="003C6DE4" w:rsidRDefault="00A94658" w:rsidP="00397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94658" w:rsidRPr="003C6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58"/>
    <w:rsid w:val="00031336"/>
    <w:rsid w:val="00397956"/>
    <w:rsid w:val="003C6DE4"/>
    <w:rsid w:val="00A94658"/>
    <w:rsid w:val="00AD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8555C2-8BF3-4C1A-BF24-22A94ACA2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0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0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8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2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Мусина Елена Дмитриевна</cp:lastModifiedBy>
  <cp:revision>2</cp:revision>
  <dcterms:created xsi:type="dcterms:W3CDTF">2023-06-01T11:16:00Z</dcterms:created>
  <dcterms:modified xsi:type="dcterms:W3CDTF">2023-06-01T11:16:00Z</dcterms:modified>
</cp:coreProperties>
</file>