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00" w:rsidRDefault="00B90100" w:rsidP="00B90100">
      <w:pPr>
        <w:keepNext/>
        <w:widowControl w:val="0"/>
        <w:spacing w:after="0" w:line="240" w:lineRule="auto"/>
        <w:ind w:left="-567" w:firstLine="3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9AAA" wp14:editId="543444B2">
                <wp:simplePos x="0" y="0"/>
                <wp:positionH relativeFrom="column">
                  <wp:posOffset>710565</wp:posOffset>
                </wp:positionH>
                <wp:positionV relativeFrom="paragraph">
                  <wp:posOffset>1556385</wp:posOffset>
                </wp:positionV>
                <wp:extent cx="1104900" cy="26670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90100" w:rsidRPr="00150831" w:rsidRDefault="00B90100" w:rsidP="00B901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55.95pt;margin-top:122.55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" fillcolor="window" strokecolor="window" strokeweight=".5pt">
                <v:textbox>
                  <w:txbxContent>
                    <w:p w:rsidR="00B90100" w:rsidRPr="00150831" w:rsidRDefault="00B90100" w:rsidP="00B901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C51CE" wp14:editId="491B3051">
                <wp:simplePos x="0" y="0"/>
                <wp:positionH relativeFrom="column">
                  <wp:posOffset>4158615</wp:posOffset>
                </wp:positionH>
                <wp:positionV relativeFrom="paragraph">
                  <wp:posOffset>1556385</wp:posOffset>
                </wp:positionV>
                <wp:extent cx="704850" cy="2667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90100" w:rsidRPr="00150831" w:rsidRDefault="00B90100" w:rsidP="00B9010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5-47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327.45pt;margin-top:122.5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" fillcolor="window" strokecolor="window" strokeweight=".5pt">
                <v:textbox>
                  <w:txbxContent>
                    <w:p w:rsidR="00B90100" w:rsidRPr="00150831" w:rsidRDefault="00B90100" w:rsidP="00B9010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5-47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3195D3B" wp14:editId="6F1A770C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B90100" w:rsidRDefault="00B90100" w:rsidP="00B90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100" w:rsidRPr="007D4E1E" w:rsidRDefault="00B90100" w:rsidP="00B9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состоянии и охране почв,</w:t>
      </w:r>
      <w:r w:rsidRPr="007D4E1E">
        <w:rPr>
          <w:rFonts w:ascii="Times New Roman" w:hAnsi="Times New Roman" w:cs="Times New Roman"/>
          <w:b/>
          <w:bCs/>
          <w:sz w:val="28"/>
          <w:szCs w:val="28"/>
        </w:rPr>
        <w:t xml:space="preserve"> рациональном использовании земельных ресурсов на территории Верхнеуслонского </w:t>
      </w:r>
      <w:proofErr w:type="gramStart"/>
      <w:r w:rsidRPr="007D4E1E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7D4E1E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90100" w:rsidRDefault="00B90100" w:rsidP="00B9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100" w:rsidRPr="007D4E1E" w:rsidRDefault="00B90100" w:rsidP="00B90100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</w:t>
      </w:r>
      <w:r w:rsidRPr="007D4E1E">
        <w:rPr>
          <w:rFonts w:ascii="Times New Roman" w:eastAsia="Times New Roman" w:hAnsi="Times New Roman" w:cs="Times New Roman"/>
          <w:bCs/>
          <w:sz w:val="29"/>
          <w:szCs w:val="24"/>
          <w:lang w:eastAsia="ru-RU"/>
        </w:rPr>
        <w:t xml:space="preserve"> </w:t>
      </w:r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начальника Управления сельского хозяйства и продовольствия Министерства сельского хозяйства Республики Татарстан в </w:t>
      </w:r>
      <w:proofErr w:type="spellStart"/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Верхнеуслонском</w:t>
      </w:r>
      <w:proofErr w:type="spellEnd"/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 муниципального районе</w:t>
      </w:r>
      <w:r w:rsidRPr="007D4E1E">
        <w:rPr>
          <w:rFonts w:ascii="Times New Roman" w:hAnsi="Times New Roman"/>
          <w:sz w:val="28"/>
          <w:szCs w:val="28"/>
        </w:rPr>
        <w:t xml:space="preserve">  Р.Г. Губайдуллина</w:t>
      </w:r>
      <w:r w:rsidRPr="007D4E1E">
        <w:rPr>
          <w:rFonts w:ascii="Times New Roman" w:hAnsi="Times New Roman" w:cs="Times New Roman"/>
          <w:bCs/>
          <w:sz w:val="28"/>
          <w:szCs w:val="28"/>
        </w:rPr>
        <w:t xml:space="preserve"> о состоянии и охране почв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D4E1E">
        <w:rPr>
          <w:rFonts w:ascii="Times New Roman" w:hAnsi="Times New Roman" w:cs="Times New Roman"/>
          <w:bCs/>
          <w:sz w:val="28"/>
          <w:szCs w:val="28"/>
        </w:rPr>
        <w:t xml:space="preserve"> рациональном использовании земельных ресурсов на территории Верхнеуслонского муниципального района,</w:t>
      </w:r>
    </w:p>
    <w:p w:rsidR="00B90100" w:rsidRPr="007D4E1E" w:rsidRDefault="00B90100" w:rsidP="00B9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B90100" w:rsidRPr="007D4E1E" w:rsidRDefault="00B90100" w:rsidP="00B9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B90100" w:rsidRPr="007D4E1E" w:rsidRDefault="00B90100" w:rsidP="00B9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B90100" w:rsidRPr="007D4E1E" w:rsidRDefault="00B90100" w:rsidP="00B90100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</w:t>
      </w:r>
      <w:r w:rsidRPr="007D4E1E">
        <w:rPr>
          <w:rFonts w:ascii="Times New Roman" w:eastAsia="Calibri" w:hAnsi="Times New Roman" w:cs="Times New Roman"/>
          <w:bCs/>
          <w:sz w:val="28"/>
          <w:szCs w:val="28"/>
        </w:rPr>
        <w:t xml:space="preserve"> состоянии и охране почв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D4E1E">
        <w:rPr>
          <w:rFonts w:ascii="Times New Roman" w:eastAsia="Calibri" w:hAnsi="Times New Roman" w:cs="Times New Roman"/>
          <w:bCs/>
          <w:sz w:val="28"/>
          <w:szCs w:val="28"/>
        </w:rPr>
        <w:t xml:space="preserve"> рациональном использовании земельных ресурсов на территории Верхнеуслонского </w:t>
      </w:r>
      <w:proofErr w:type="gramStart"/>
      <w:r w:rsidRPr="007D4E1E">
        <w:rPr>
          <w:rFonts w:ascii="Times New Roman" w:eastAsia="Calibri" w:hAnsi="Times New Roman" w:cs="Times New Roman"/>
          <w:bCs/>
          <w:sz w:val="28"/>
          <w:szCs w:val="28"/>
        </w:rPr>
        <w:t>муниципального</w:t>
      </w:r>
      <w:proofErr w:type="gramEnd"/>
      <w:r w:rsidRPr="007D4E1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B90100" w:rsidRPr="007D4E1E" w:rsidRDefault="00B90100" w:rsidP="00B90100">
      <w:pPr>
        <w:keepNext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Исполнительному</w:t>
      </w: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Верхнеуслонского </w:t>
      </w:r>
      <w:proofErr w:type="gramStart"/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B90100" w:rsidRPr="000C07FE" w:rsidRDefault="00B90100" w:rsidP="00B90100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эффективное использование земельных ресурсов, предусмотрев агротехнические, лесомелиоративные, гидротехнические, противоэрозийные мероприятия;</w:t>
      </w:r>
    </w:p>
    <w:p w:rsidR="00B90100" w:rsidRDefault="00B90100" w:rsidP="00B90100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 w:rsidRPr="007D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Управлением  </w:t>
      </w:r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сельского хозяйства и продовольствия Министерства сельского хозяйства Республики Татарстан в </w:t>
      </w:r>
      <w:proofErr w:type="spellStart"/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Верхнеуслонском</w:t>
      </w:r>
      <w:proofErr w:type="spellEnd"/>
      <w:r w:rsidRPr="007D4E1E"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 муниципального районе рассмотреть возможность стимулирования сельскохозяйственных формирований, обеспечивающих повышение и сохранение плодородия земель с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ельскохозяйственного назначения.</w:t>
      </w:r>
    </w:p>
    <w:p w:rsidR="00B90100" w:rsidRDefault="00B90100" w:rsidP="00B90100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3. Рекомендовать Главами сельских поселений:</w:t>
      </w:r>
    </w:p>
    <w:p w:rsidR="00B90100" w:rsidRDefault="00B90100" w:rsidP="00B90100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- активизировать работу по рекультивации нарушенных земельных участков, находящихся на территории сельских поселений;</w:t>
      </w:r>
    </w:p>
    <w:p w:rsidR="00B90100" w:rsidRDefault="00B90100" w:rsidP="00B90100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bCs w:val="0"/>
          <w:szCs w:val="20"/>
          <w:lang w:eastAsia="ru-RU" w:bidi="ar-DZ"/>
        </w:rPr>
        <w:t xml:space="preserve"> </w:t>
      </w:r>
      <w:r w:rsidRPr="00153D43">
        <w:rPr>
          <w:b w:val="0"/>
          <w:bCs w:val="0"/>
        </w:rPr>
        <w:t xml:space="preserve">- </w:t>
      </w:r>
      <w:r>
        <w:rPr>
          <w:b w:val="0"/>
          <w:bCs w:val="0"/>
        </w:rPr>
        <w:t xml:space="preserve">продолжить работу по получению разрешительной документации  по использованию в  </w:t>
      </w:r>
      <w:r w:rsidRPr="00153D43">
        <w:rPr>
          <w:b w:val="0"/>
          <w:bCs w:val="0"/>
        </w:rPr>
        <w:t>установленном порядке общераспр</w:t>
      </w:r>
      <w:r>
        <w:rPr>
          <w:b w:val="0"/>
          <w:bCs w:val="0"/>
        </w:rPr>
        <w:t>остраненных полезных ископаемых</w:t>
      </w:r>
      <w:r w:rsidRPr="007A0DDA">
        <w:rPr>
          <w:b w:val="0"/>
          <w:bCs w:val="0"/>
        </w:rPr>
        <w:t xml:space="preserve"> </w:t>
      </w:r>
      <w:r w:rsidRPr="00153D43">
        <w:rPr>
          <w:b w:val="0"/>
          <w:bCs w:val="0"/>
        </w:rPr>
        <w:t>для собственных нужд</w:t>
      </w:r>
      <w:r>
        <w:rPr>
          <w:b w:val="0"/>
          <w:bCs w:val="0"/>
        </w:rPr>
        <w:t>, находящихся на территориях сельских поселений</w:t>
      </w:r>
      <w:r w:rsidRPr="007A0DDA">
        <w:rPr>
          <w:rFonts w:eastAsia="Times New Roman"/>
          <w:b w:val="0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B90100" w:rsidRDefault="00B90100" w:rsidP="00B90100">
      <w:pPr>
        <w:keepNext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lastRenderedPageBreak/>
        <w:t xml:space="preserve">4. Палате имущественных и земельных отношений Верхнеуслонского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  <w:t xml:space="preserve"> района:</w:t>
      </w:r>
    </w:p>
    <w:p w:rsidR="00B90100" w:rsidRDefault="00B90100" w:rsidP="00B90100">
      <w:pPr>
        <w:pStyle w:val="ConsPlusNormal"/>
        <w:ind w:firstLine="540"/>
        <w:jc w:val="both"/>
        <w:rPr>
          <w:b w:val="0"/>
          <w:bCs w:val="0"/>
        </w:rPr>
      </w:pPr>
      <w:r>
        <w:rPr>
          <w:rFonts w:eastAsia="Times New Roman"/>
          <w:bCs w:val="0"/>
          <w:szCs w:val="20"/>
          <w:lang w:eastAsia="ru-RU" w:bidi="ar-DZ"/>
        </w:rPr>
        <w:t>-</w:t>
      </w:r>
      <w:r w:rsidRPr="007A0D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 </w:t>
      </w:r>
      <w:r w:rsidRPr="007A0DDA">
        <w:rPr>
          <w:b w:val="0"/>
          <w:bCs w:val="0"/>
        </w:rPr>
        <w:t>целях выявления и пресечения земельных правонарушений землепользователями</w:t>
      </w:r>
      <w:r w:rsidRPr="007A0DDA">
        <w:rPr>
          <w:rFonts w:eastAsia="Times New Roman"/>
          <w:b w:val="0"/>
          <w:bCs w:val="0"/>
          <w:szCs w:val="20"/>
          <w:lang w:eastAsia="ru-RU" w:bidi="ar-DZ"/>
        </w:rPr>
        <w:t xml:space="preserve"> усилить муниципальный земельный </w:t>
      </w:r>
      <w:proofErr w:type="gramStart"/>
      <w:r w:rsidRPr="007A0DDA">
        <w:rPr>
          <w:rFonts w:eastAsia="Times New Roman"/>
          <w:b w:val="0"/>
          <w:bCs w:val="0"/>
          <w:szCs w:val="20"/>
          <w:lang w:eastAsia="ru-RU" w:bidi="ar-DZ"/>
        </w:rPr>
        <w:t xml:space="preserve">контроль </w:t>
      </w:r>
      <w:r w:rsidRPr="007A0DDA">
        <w:rPr>
          <w:b w:val="0"/>
        </w:rPr>
        <w:t>за</w:t>
      </w:r>
      <w:proofErr w:type="gramEnd"/>
      <w:r w:rsidRPr="007A0DDA">
        <w:rPr>
          <w:b w:val="0"/>
        </w:rPr>
        <w:t xml:space="preserve"> использованием и охраной земель</w:t>
      </w:r>
      <w:r>
        <w:rPr>
          <w:b w:val="0"/>
          <w:bCs w:val="0"/>
        </w:rPr>
        <w:t>;</w:t>
      </w:r>
    </w:p>
    <w:p w:rsidR="00B90100" w:rsidRPr="007A0DDA" w:rsidRDefault="00B90100" w:rsidP="00B90100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- совместно с </w:t>
      </w:r>
      <w:r w:rsidRPr="00DF36A9">
        <w:rPr>
          <w:rFonts w:eastAsia="Times New Roman"/>
          <w:b w:val="0"/>
          <w:lang w:eastAsia="ru-RU"/>
        </w:rPr>
        <w:t xml:space="preserve">Управлением  </w:t>
      </w:r>
      <w:r w:rsidRPr="00DF36A9">
        <w:rPr>
          <w:rFonts w:eastAsia="Times New Roman"/>
          <w:b w:val="0"/>
          <w:szCs w:val="20"/>
          <w:lang w:eastAsia="ru-RU" w:bidi="ar-DZ"/>
        </w:rPr>
        <w:t xml:space="preserve">сельского хозяйства и продовольствия Министерства сельского хозяйства Республики Татарстан в </w:t>
      </w:r>
      <w:proofErr w:type="spellStart"/>
      <w:r w:rsidRPr="00DF36A9">
        <w:rPr>
          <w:rFonts w:eastAsia="Times New Roman"/>
          <w:b w:val="0"/>
          <w:szCs w:val="20"/>
          <w:lang w:eastAsia="ru-RU" w:bidi="ar-DZ"/>
        </w:rPr>
        <w:t>Верхнеуслонском</w:t>
      </w:r>
      <w:proofErr w:type="spellEnd"/>
      <w:r w:rsidRPr="00DF36A9">
        <w:rPr>
          <w:rFonts w:eastAsia="Times New Roman"/>
          <w:b w:val="0"/>
          <w:szCs w:val="20"/>
          <w:lang w:eastAsia="ru-RU" w:bidi="ar-DZ"/>
        </w:rPr>
        <w:t xml:space="preserve"> муниципального районе</w:t>
      </w:r>
      <w:r w:rsidRPr="007D4E1E">
        <w:rPr>
          <w:rFonts w:eastAsia="Times New Roman"/>
          <w:szCs w:val="20"/>
          <w:lang w:eastAsia="ru-RU" w:bidi="ar-DZ"/>
        </w:rPr>
        <w:t xml:space="preserve"> </w:t>
      </w:r>
      <w:r>
        <w:rPr>
          <w:b w:val="0"/>
          <w:bCs w:val="0"/>
        </w:rPr>
        <w:t>активизировать работу по возврату неиспользованных земельных участков сельскохозяйственного назначения в сельскохозяйственный оборот.</w:t>
      </w:r>
    </w:p>
    <w:p w:rsidR="00B90100" w:rsidRPr="007A0DDA" w:rsidRDefault="00B90100" w:rsidP="00B901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A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</w:t>
      </w:r>
      <w:proofErr w:type="spellStart"/>
      <w:r w:rsidRPr="007A0DD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остоянн</w:t>
      </w:r>
      <w:r w:rsidRPr="007A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7A0DD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комисси</w:t>
      </w:r>
      <w:r w:rsidRPr="007A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7A0DD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экономическому развитию, экологии, природным ресурсам и земельным вопросам</w:t>
      </w:r>
      <w:r w:rsidRPr="007A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Совета,</w:t>
      </w:r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Верхнеуслонского</w:t>
      </w:r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М.Г. </w:t>
      </w:r>
      <w:proofErr w:type="spellStart"/>
      <w:r w:rsidRPr="007D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B90100" w:rsidRPr="007D4E1E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100" w:rsidRDefault="00B90100" w:rsidP="00B90100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AB4" w:rsidRDefault="00CE1AB4">
      <w:bookmarkStart w:id="0" w:name="_GoBack"/>
      <w:bookmarkEnd w:id="0"/>
    </w:p>
    <w:sectPr w:rsidR="00CE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D678A"/>
    <w:multiLevelType w:val="hybridMultilevel"/>
    <w:tmpl w:val="85F45502"/>
    <w:lvl w:ilvl="0" w:tplc="8B281B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16469F"/>
    <w:multiLevelType w:val="hybridMultilevel"/>
    <w:tmpl w:val="0D92140C"/>
    <w:lvl w:ilvl="0" w:tplc="FA56714C">
      <w:start w:val="1"/>
      <w:numFmt w:val="decimal"/>
      <w:lvlText w:val="%1."/>
      <w:lvlJc w:val="left"/>
      <w:pPr>
        <w:ind w:left="1500" w:hanging="360"/>
      </w:pPr>
      <w:rPr>
        <w:rFonts w:eastAsia="Calibri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00"/>
    <w:rsid w:val="00B90100"/>
    <w:rsid w:val="00C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00"/>
    <w:pPr>
      <w:ind w:left="720"/>
      <w:contextualSpacing/>
    </w:pPr>
  </w:style>
  <w:style w:type="paragraph" w:customStyle="1" w:styleId="ConsPlusNormal">
    <w:name w:val="ConsPlusNormal"/>
    <w:rsid w:val="00B9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100"/>
    <w:pPr>
      <w:ind w:left="720"/>
      <w:contextualSpacing/>
    </w:pPr>
  </w:style>
  <w:style w:type="paragraph" w:customStyle="1" w:styleId="ConsPlusNormal">
    <w:name w:val="ConsPlusNormal"/>
    <w:rsid w:val="00B90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9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2015-12-11T12:35:00Z</dcterms:created>
  <dcterms:modified xsi:type="dcterms:W3CDTF">2015-12-11T12:35:00Z</dcterms:modified>
</cp:coreProperties>
</file>