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DB" w:rsidRDefault="008B0A7F" w:rsidP="007171DB">
      <w:pPr>
        <w:pStyle w:val="1"/>
        <w:jc w:val="center"/>
        <w:rPr>
          <w:rStyle w:val="a7"/>
          <w:b/>
          <w:szCs w:val="28"/>
          <w:lang w:val="ru-RU"/>
        </w:rPr>
      </w:pPr>
      <w:r w:rsidRPr="00044D0F">
        <w:rPr>
          <w:bCs/>
          <w:szCs w:val="28"/>
          <w:lang w:eastAsia="ru-RU"/>
        </w:rPr>
        <w:t>Муниципальная услуга по</w:t>
      </w:r>
      <w:r w:rsidRPr="007171DB">
        <w:rPr>
          <w:bCs/>
          <w:szCs w:val="28"/>
          <w:lang w:eastAsia="ru-RU"/>
        </w:rPr>
        <w:t xml:space="preserve"> </w:t>
      </w:r>
      <w:r w:rsidR="00E93041" w:rsidRPr="007171DB">
        <w:rPr>
          <w:szCs w:val="28"/>
        </w:rPr>
        <w:t>выдаче</w:t>
      </w:r>
      <w:r w:rsidR="00E93041" w:rsidRPr="007171DB">
        <w:rPr>
          <w:b w:val="0"/>
          <w:szCs w:val="28"/>
        </w:rPr>
        <w:t xml:space="preserve"> </w:t>
      </w:r>
      <w:r w:rsidR="007171DB" w:rsidRPr="007171DB">
        <w:rPr>
          <w:rStyle w:val="a7"/>
          <w:b/>
          <w:szCs w:val="28"/>
        </w:rPr>
        <w:t xml:space="preserve">градостроительного плана </w:t>
      </w:r>
    </w:p>
    <w:p w:rsidR="008B0A7F" w:rsidRDefault="007171DB" w:rsidP="007171DB">
      <w:pPr>
        <w:pStyle w:val="1"/>
        <w:jc w:val="center"/>
        <w:rPr>
          <w:b w:val="0"/>
          <w:bCs/>
          <w:szCs w:val="28"/>
          <w:lang w:eastAsia="ru-RU"/>
        </w:rPr>
      </w:pPr>
      <w:r w:rsidRPr="007171DB">
        <w:rPr>
          <w:rStyle w:val="a7"/>
          <w:b/>
          <w:szCs w:val="28"/>
        </w:rPr>
        <w:t>земельного участка в Верхнеуслонском муниципальном районе</w:t>
      </w:r>
    </w:p>
    <w:p w:rsidR="007C0E91" w:rsidRPr="00E93041" w:rsidRDefault="007C0E91" w:rsidP="0079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3C6" w:rsidRPr="00E93041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Муниципальная услуга предоставляется Исполнительным комитетом Верхнеуслонского муниципального района в лице отдела архитектуры и градостроительства. </w:t>
      </w:r>
    </w:p>
    <w:p w:rsidR="00D553C6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адресу:</w:t>
      </w:r>
      <w:r w:rsidRPr="007E30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с. Верхний Услон, ул. Чехова, д.18.</w:t>
      </w:r>
    </w:p>
    <w:p w:rsidR="00D553C6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53C6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E303C">
        <w:rPr>
          <w:rFonts w:ascii="Times New Roman" w:hAnsi="Times New Roman" w:cs="Times New Roman"/>
          <w:sz w:val="24"/>
          <w:szCs w:val="24"/>
        </w:rPr>
        <w:t xml:space="preserve">Заявитель вправе обратиться для получения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в многофункциональный</w:t>
      </w:r>
      <w:r w:rsidRPr="007E303C">
        <w:rPr>
          <w:rFonts w:ascii="Times New Roman" w:hAnsi="Times New Roman" w:cs="Times New Roman"/>
          <w:sz w:val="24"/>
          <w:szCs w:val="24"/>
        </w:rPr>
        <w:t xml:space="preserve"> центр предоставления государственных и муниципальных услуг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E303C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553C6" w:rsidRPr="007E303C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E303C">
        <w:rPr>
          <w:rFonts w:ascii="Times New Roman" w:hAnsi="Times New Roman" w:cs="Times New Roman"/>
          <w:sz w:val="24"/>
          <w:szCs w:val="24"/>
        </w:rPr>
        <w:t xml:space="preserve"> с. Верхний Услон, ул. </w:t>
      </w:r>
      <w:proofErr w:type="spellStart"/>
      <w:r w:rsidRPr="007E303C">
        <w:rPr>
          <w:rFonts w:ascii="Times New Roman" w:hAnsi="Times New Roman" w:cs="Times New Roman"/>
          <w:color w:val="000000"/>
          <w:sz w:val="24"/>
          <w:szCs w:val="24"/>
        </w:rPr>
        <w:t>Медгородок</w:t>
      </w:r>
      <w:proofErr w:type="spellEnd"/>
      <w:r w:rsidRPr="007E303C">
        <w:rPr>
          <w:rFonts w:ascii="Times New Roman" w:hAnsi="Times New Roman" w:cs="Times New Roman"/>
          <w:color w:val="000000"/>
          <w:sz w:val="24"/>
          <w:szCs w:val="24"/>
        </w:rPr>
        <w:t>, д.21а</w:t>
      </w:r>
    </w:p>
    <w:p w:rsidR="00D553C6" w:rsidRPr="00E93041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53C6" w:rsidRPr="00E93041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Получатели услуги: физические и юридические лица.</w:t>
      </w:r>
    </w:p>
    <w:p w:rsidR="00D553C6" w:rsidRPr="00E93041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Приемные дни:  вторник, четверг с 9.00 до 12.00</w:t>
      </w:r>
    </w:p>
    <w:p w:rsidR="00D553C6" w:rsidRPr="00E93041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Справочные телефоны отдела: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8(84379)2-16-59</w:t>
      </w:r>
    </w:p>
    <w:p w:rsidR="00D553C6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53C6" w:rsidRPr="00E93041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Информация о муниципальной услуге может быть получена:</w:t>
      </w:r>
    </w:p>
    <w:p w:rsidR="00D553C6" w:rsidRPr="00E93041" w:rsidRDefault="00D553C6" w:rsidP="00D553C6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портале государственных и муниципальных услуг Республики Татарстан:</w:t>
      </w:r>
      <w:r w:rsidRPr="00E9304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uslugi.tatar.ru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46AE9" w:rsidRDefault="00D46AE9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Срок рассмотрения заявлений:</w:t>
      </w:r>
    </w:p>
    <w:p w:rsidR="008B0A7F" w:rsidRDefault="00E93041" w:rsidP="00E93041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7491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</w:t>
      </w:r>
    </w:p>
    <w:p w:rsidR="0007491B" w:rsidRPr="00E93041" w:rsidRDefault="0007491B" w:rsidP="00E93041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Документы, запрашиваемые для получения муниципальной услуги:</w:t>
      </w:r>
    </w:p>
    <w:p w:rsidR="007171DB" w:rsidRPr="007171DB" w:rsidRDefault="00E35F70" w:rsidP="006F2F1F">
      <w:pPr>
        <w:pStyle w:val="a8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Заявление.</w:t>
      </w:r>
    </w:p>
    <w:p w:rsidR="007171DB" w:rsidRPr="007171DB" w:rsidRDefault="007171DB" w:rsidP="006F2F1F">
      <w:pPr>
        <w:pStyle w:val="a8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71DB">
        <w:rPr>
          <w:rFonts w:ascii="Times New Roman" w:hAnsi="Times New Roman"/>
          <w:color w:val="000000" w:themeColor="text1"/>
          <w:sz w:val="24"/>
          <w:szCs w:val="24"/>
        </w:rPr>
        <w:t>Копии учредительных документов юридического лица, а также копии изменений и дополнений к ним</w:t>
      </w:r>
      <w:r w:rsidR="00E35F7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171DB" w:rsidRPr="007171DB" w:rsidRDefault="007171DB" w:rsidP="006F2F1F">
      <w:pPr>
        <w:pStyle w:val="a8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71DB">
        <w:rPr>
          <w:rFonts w:ascii="Times New Roman" w:hAnsi="Times New Roman"/>
          <w:color w:val="000000" w:themeColor="text1"/>
          <w:sz w:val="24"/>
          <w:szCs w:val="24"/>
        </w:rPr>
        <w:t>Копия паспорта (для физических лиц).</w:t>
      </w:r>
    </w:p>
    <w:p w:rsidR="007171DB" w:rsidRPr="007171DB" w:rsidRDefault="007171DB" w:rsidP="006F2F1F">
      <w:pPr>
        <w:pStyle w:val="a8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171DB">
        <w:rPr>
          <w:rFonts w:ascii="Times New Roman" w:hAnsi="Times New Roman"/>
          <w:color w:val="000000" w:themeColor="text1"/>
          <w:sz w:val="24"/>
          <w:szCs w:val="24"/>
        </w:rPr>
        <w:t>Копия документа, подтверждающего факт внесения записи в Единый государственный реестр юридических лиц или индивидуальных предпринимателей (свидетельство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государственной регистрации физического лица в качестве индивидуального предпринимателя или свидетельство о внесении записи в Единый государственный реестр индивидуальных предпринимателей).</w:t>
      </w:r>
      <w:proofErr w:type="gramEnd"/>
    </w:p>
    <w:p w:rsidR="007171DB" w:rsidRPr="007171DB" w:rsidRDefault="007171DB" w:rsidP="006F2F1F">
      <w:pPr>
        <w:pStyle w:val="a8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171DB">
        <w:rPr>
          <w:rFonts w:ascii="Times New Roman" w:hAnsi="Times New Roman"/>
          <w:color w:val="000000" w:themeColor="text1"/>
          <w:sz w:val="24"/>
          <w:szCs w:val="24"/>
        </w:rPr>
        <w:t>равоустанавливающи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7171DB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7171DB">
        <w:rPr>
          <w:rFonts w:ascii="Times New Roman" w:hAnsi="Times New Roman"/>
          <w:color w:val="000000" w:themeColor="text1"/>
          <w:sz w:val="24"/>
          <w:szCs w:val="24"/>
        </w:rPr>
        <w:t xml:space="preserve"> на земельный участок</w:t>
      </w:r>
      <w:proofErr w:type="gramStart"/>
      <w:r w:rsidR="00E35F70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6F2F1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gramStart"/>
      <w:r w:rsidR="006F2F1F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gramEnd"/>
      <w:r w:rsidR="006F2F1F">
        <w:rPr>
          <w:rFonts w:ascii="Times New Roman" w:hAnsi="Times New Roman"/>
          <w:color w:val="000000" w:themeColor="text1"/>
          <w:sz w:val="24"/>
          <w:szCs w:val="24"/>
        </w:rPr>
        <w:t>опия)</w:t>
      </w:r>
    </w:p>
    <w:p w:rsidR="007171DB" w:rsidRPr="007171DB" w:rsidRDefault="007171DB" w:rsidP="006F2F1F">
      <w:pPr>
        <w:pStyle w:val="a8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71DB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на объекты недвижимости, подлежащие реконструкции.</w:t>
      </w:r>
    </w:p>
    <w:p w:rsidR="007171DB" w:rsidRDefault="007171DB" w:rsidP="006F2F1F">
      <w:pPr>
        <w:pStyle w:val="a8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Технический паспорт БТИ (по состоянию на дату подачи заявления) на объект недвижимости, подлежащий реконструкции.</w:t>
      </w:r>
    </w:p>
    <w:p w:rsidR="007171DB" w:rsidRDefault="007171DB" w:rsidP="006F2F1F">
      <w:pPr>
        <w:pStyle w:val="a8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Технический паспорт БТИ (по состоянию на дату подачи заявления) на все объекты недвижимости, расположенные на земельном участке, подлежащем перспективной застройке.</w:t>
      </w:r>
    </w:p>
    <w:p w:rsidR="00F12200" w:rsidRDefault="0007491B" w:rsidP="00D46AE9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71DB" w:rsidRPr="006F2F1F">
        <w:rPr>
          <w:rFonts w:ascii="Times New Roman" w:hAnsi="Times New Roman" w:cs="Times New Roman"/>
          <w:sz w:val="24"/>
          <w:szCs w:val="24"/>
        </w:rPr>
        <w:t>. Доверенность, оформленная надлежащим образом (в случае подачи заявки представителем заявителя).</w:t>
      </w:r>
    </w:p>
    <w:p w:rsidR="0009322C" w:rsidRDefault="0009322C" w:rsidP="0009322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322C" w:rsidRPr="00E93041" w:rsidRDefault="0009322C" w:rsidP="0009322C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услуги:</w:t>
      </w:r>
    </w:p>
    <w:p w:rsidR="0009322C" w:rsidRPr="0009322C" w:rsidRDefault="0009322C" w:rsidP="0009322C">
      <w:pPr>
        <w:pStyle w:val="1"/>
        <w:jc w:val="left"/>
        <w:rPr>
          <w:sz w:val="24"/>
          <w:szCs w:val="24"/>
        </w:rPr>
      </w:pPr>
      <w:r>
        <w:rPr>
          <w:rStyle w:val="a7"/>
          <w:sz w:val="24"/>
          <w:szCs w:val="24"/>
          <w:lang w:val="ru-RU"/>
        </w:rPr>
        <w:t>Г</w:t>
      </w:r>
      <w:r w:rsidRPr="0009322C">
        <w:rPr>
          <w:rStyle w:val="a7"/>
          <w:sz w:val="24"/>
          <w:szCs w:val="24"/>
        </w:rPr>
        <w:t>градостроитель</w:t>
      </w:r>
      <w:r>
        <w:rPr>
          <w:rStyle w:val="a7"/>
          <w:sz w:val="24"/>
          <w:szCs w:val="24"/>
          <w:lang w:val="ru-RU"/>
        </w:rPr>
        <w:t>ный</w:t>
      </w:r>
      <w:r w:rsidRPr="0009322C">
        <w:rPr>
          <w:rStyle w:val="a7"/>
          <w:sz w:val="24"/>
          <w:szCs w:val="24"/>
        </w:rPr>
        <w:t xml:space="preserve"> план земельного участка</w:t>
      </w:r>
      <w:r w:rsidRPr="0009322C">
        <w:rPr>
          <w:sz w:val="24"/>
          <w:szCs w:val="24"/>
        </w:rPr>
        <w:t xml:space="preserve"> </w:t>
      </w:r>
    </w:p>
    <w:p w:rsidR="0009322C" w:rsidRPr="0009322C" w:rsidRDefault="0009322C" w:rsidP="0009322C">
      <w:pPr>
        <w:widowControl w:val="0"/>
        <w:shd w:val="clear" w:color="auto" w:fill="FFFFFF"/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09322C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услуги.</w:t>
      </w:r>
    </w:p>
    <w:p w:rsidR="0007491B" w:rsidRDefault="0007491B" w:rsidP="00D46AE9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7491B" w:rsidSect="00D46AE9">
      <w:pgSz w:w="11906" w:h="16838"/>
      <w:pgMar w:top="567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573712A3"/>
    <w:multiLevelType w:val="hybridMultilevel"/>
    <w:tmpl w:val="3EB4D63E"/>
    <w:lvl w:ilvl="0" w:tplc="B576DCE8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" w:hanging="360"/>
      </w:pPr>
    </w:lvl>
    <w:lvl w:ilvl="2" w:tplc="0419001B" w:tentative="1">
      <w:start w:val="1"/>
      <w:numFmt w:val="lowerRoman"/>
      <w:lvlText w:val="%3."/>
      <w:lvlJc w:val="right"/>
      <w:pPr>
        <w:ind w:left="1347" w:hanging="180"/>
      </w:pPr>
    </w:lvl>
    <w:lvl w:ilvl="3" w:tplc="0419000F" w:tentative="1">
      <w:start w:val="1"/>
      <w:numFmt w:val="decimal"/>
      <w:lvlText w:val="%4."/>
      <w:lvlJc w:val="left"/>
      <w:pPr>
        <w:ind w:left="2067" w:hanging="360"/>
      </w:pPr>
    </w:lvl>
    <w:lvl w:ilvl="4" w:tplc="04190019" w:tentative="1">
      <w:start w:val="1"/>
      <w:numFmt w:val="lowerLetter"/>
      <w:lvlText w:val="%5."/>
      <w:lvlJc w:val="left"/>
      <w:pPr>
        <w:ind w:left="2787" w:hanging="360"/>
      </w:pPr>
    </w:lvl>
    <w:lvl w:ilvl="5" w:tplc="0419001B" w:tentative="1">
      <w:start w:val="1"/>
      <w:numFmt w:val="lowerRoman"/>
      <w:lvlText w:val="%6."/>
      <w:lvlJc w:val="right"/>
      <w:pPr>
        <w:ind w:left="3507" w:hanging="180"/>
      </w:pPr>
    </w:lvl>
    <w:lvl w:ilvl="6" w:tplc="0419000F" w:tentative="1">
      <w:start w:val="1"/>
      <w:numFmt w:val="decimal"/>
      <w:lvlText w:val="%7."/>
      <w:lvlJc w:val="left"/>
      <w:pPr>
        <w:ind w:left="4227" w:hanging="360"/>
      </w:pPr>
    </w:lvl>
    <w:lvl w:ilvl="7" w:tplc="04190019" w:tentative="1">
      <w:start w:val="1"/>
      <w:numFmt w:val="lowerLetter"/>
      <w:lvlText w:val="%8."/>
      <w:lvlJc w:val="left"/>
      <w:pPr>
        <w:ind w:left="4947" w:hanging="360"/>
      </w:pPr>
    </w:lvl>
    <w:lvl w:ilvl="8" w:tplc="0419001B" w:tentative="1">
      <w:start w:val="1"/>
      <w:numFmt w:val="lowerRoman"/>
      <w:lvlText w:val="%9."/>
      <w:lvlJc w:val="right"/>
      <w:pPr>
        <w:ind w:left="56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7F"/>
    <w:rsid w:val="00044D0F"/>
    <w:rsid w:val="0007491B"/>
    <w:rsid w:val="0009322C"/>
    <w:rsid w:val="0023385D"/>
    <w:rsid w:val="002C155B"/>
    <w:rsid w:val="0045205A"/>
    <w:rsid w:val="0046190F"/>
    <w:rsid w:val="004D2468"/>
    <w:rsid w:val="005772C4"/>
    <w:rsid w:val="006F2F1F"/>
    <w:rsid w:val="007171DB"/>
    <w:rsid w:val="007970F7"/>
    <w:rsid w:val="007C0E91"/>
    <w:rsid w:val="008B0A7F"/>
    <w:rsid w:val="009C78EC"/>
    <w:rsid w:val="00A6604D"/>
    <w:rsid w:val="00A90308"/>
    <w:rsid w:val="00AB309F"/>
    <w:rsid w:val="00CE1F97"/>
    <w:rsid w:val="00D46AE9"/>
    <w:rsid w:val="00D553C6"/>
    <w:rsid w:val="00E35F70"/>
    <w:rsid w:val="00E93041"/>
    <w:rsid w:val="00E96658"/>
    <w:rsid w:val="00F04A3F"/>
    <w:rsid w:val="00F1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4D0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E93041"/>
    <w:rPr>
      <w:vertAlign w:val="superscript"/>
    </w:rPr>
  </w:style>
  <w:style w:type="character" w:customStyle="1" w:styleId="10">
    <w:name w:val="Заголовок 1 Знак"/>
    <w:basedOn w:val="a0"/>
    <w:link w:val="1"/>
    <w:rsid w:val="00044D0F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6">
    <w:name w:val="No Spacing"/>
    <w:uiPriority w:val="1"/>
    <w:qFormat/>
    <w:rsid w:val="00F122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qFormat/>
    <w:rsid w:val="007171DB"/>
    <w:rPr>
      <w:b/>
      <w:bCs/>
    </w:rPr>
  </w:style>
  <w:style w:type="paragraph" w:styleId="a8">
    <w:name w:val="List Paragraph"/>
    <w:basedOn w:val="a"/>
    <w:uiPriority w:val="34"/>
    <w:qFormat/>
    <w:rsid w:val="007171DB"/>
    <w:pPr>
      <w:ind w:left="720"/>
      <w:contextualSpacing/>
    </w:pPr>
  </w:style>
  <w:style w:type="paragraph" w:styleId="a9">
    <w:name w:val="footer"/>
    <w:basedOn w:val="a"/>
    <w:link w:val="aa"/>
    <w:rsid w:val="006F2F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6F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4D0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E93041"/>
    <w:rPr>
      <w:vertAlign w:val="superscript"/>
    </w:rPr>
  </w:style>
  <w:style w:type="character" w:customStyle="1" w:styleId="10">
    <w:name w:val="Заголовок 1 Знак"/>
    <w:basedOn w:val="a0"/>
    <w:link w:val="1"/>
    <w:rsid w:val="00044D0F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6">
    <w:name w:val="No Spacing"/>
    <w:uiPriority w:val="1"/>
    <w:qFormat/>
    <w:rsid w:val="00F122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qFormat/>
    <w:rsid w:val="007171DB"/>
    <w:rPr>
      <w:b/>
      <w:bCs/>
    </w:rPr>
  </w:style>
  <w:style w:type="paragraph" w:styleId="a8">
    <w:name w:val="List Paragraph"/>
    <w:basedOn w:val="a"/>
    <w:uiPriority w:val="34"/>
    <w:qFormat/>
    <w:rsid w:val="007171DB"/>
    <w:pPr>
      <w:ind w:left="720"/>
      <w:contextualSpacing/>
    </w:pPr>
  </w:style>
  <w:style w:type="paragraph" w:styleId="a9">
    <w:name w:val="footer"/>
    <w:basedOn w:val="a"/>
    <w:link w:val="aa"/>
    <w:rsid w:val="006F2F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6F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Архитектор</cp:lastModifiedBy>
  <cp:revision>6</cp:revision>
  <cp:lastPrinted>2012-07-03T09:56:00Z</cp:lastPrinted>
  <dcterms:created xsi:type="dcterms:W3CDTF">2012-07-03T10:12:00Z</dcterms:created>
  <dcterms:modified xsi:type="dcterms:W3CDTF">2015-11-25T05:18:00Z</dcterms:modified>
</cp:coreProperties>
</file>