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DF" w:rsidRPr="00B637D5" w:rsidRDefault="007E19DF" w:rsidP="007E19DF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833B4" wp14:editId="6284653E">
                <wp:simplePos x="0" y="0"/>
                <wp:positionH relativeFrom="column">
                  <wp:posOffset>1080135</wp:posOffset>
                </wp:positionH>
                <wp:positionV relativeFrom="paragraph">
                  <wp:posOffset>1527810</wp:posOffset>
                </wp:positionV>
                <wp:extent cx="4714875" cy="2952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19DF" w:rsidRPr="00B637D5" w:rsidRDefault="007E19DF" w:rsidP="007E19D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85.05pt;margin-top:120.3pt;width:371.2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" fillcolor="window" stroked="f" strokeweight=".5pt">
                <v:fill opacity="0"/>
                <v:textbox>
                  <w:txbxContent>
                    <w:p w:rsidR="007E19DF" w:rsidRPr="00B637D5" w:rsidRDefault="007E19DF" w:rsidP="007E19D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7EE6">
        <w:rPr>
          <w:noProof/>
          <w:lang w:eastAsia="ru-RU"/>
        </w:rPr>
        <w:drawing>
          <wp:inline distT="0" distB="0" distL="0" distR="0" wp14:anchorId="0C2CE819" wp14:editId="31D0C220">
            <wp:extent cx="5940425" cy="2131695"/>
            <wp:effectExtent l="0" t="0" r="3175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7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19DF" w:rsidRDefault="007E19DF" w:rsidP="007E19DF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E19DF" w:rsidRPr="00B637D5" w:rsidRDefault="007E19DF" w:rsidP="007E19DF">
      <w:pPr>
        <w:widowControl w:val="0"/>
        <w:spacing w:after="0" w:line="240" w:lineRule="auto"/>
        <w:ind w:left="20"/>
        <w:jc w:val="center"/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37D5"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 утверждении Положения о порядке организации и проведении </w:t>
      </w:r>
    </w:p>
    <w:p w:rsidR="007E19DF" w:rsidRPr="00B637D5" w:rsidRDefault="007E19DF" w:rsidP="007E19DF">
      <w:pPr>
        <w:widowControl w:val="0"/>
        <w:spacing w:after="0" w:line="240" w:lineRule="auto"/>
        <w:ind w:left="20"/>
        <w:jc w:val="center"/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37D5"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общественных обсуждений по оценке </w:t>
      </w:r>
      <w:proofErr w:type="gramStart"/>
      <w:r w:rsidRPr="00B637D5"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</w:rPr>
        <w:t>воздействия</w:t>
      </w:r>
      <w:proofErr w:type="gramEnd"/>
      <w:r w:rsidRPr="00B637D5"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окружающую среду </w:t>
      </w:r>
      <w:r w:rsidR="00BD2669"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</w:rPr>
        <w:t>планируемой (</w:t>
      </w:r>
      <w:r w:rsidRPr="00B637D5"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</w:rPr>
        <w:t>намечаемой</w:t>
      </w:r>
      <w:r w:rsidR="00BD2669"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Pr="00B637D5"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хозяйственной и иной деятельности на территории </w:t>
      </w:r>
    </w:p>
    <w:p w:rsidR="007E19DF" w:rsidRPr="00B637D5" w:rsidRDefault="007E19DF" w:rsidP="007E19DF">
      <w:pPr>
        <w:widowControl w:val="0"/>
        <w:spacing w:after="0" w:line="240" w:lineRule="auto"/>
        <w:ind w:left="20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r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</w:rPr>
        <w:t>Верхнеуслонского</w:t>
      </w:r>
      <w:r w:rsidRPr="00B637D5"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муниципального района Республики Татарстан</w:t>
      </w:r>
    </w:p>
    <w:p w:rsidR="007E19DF" w:rsidRPr="00B637D5" w:rsidRDefault="007E19DF" w:rsidP="007E19DF">
      <w:pPr>
        <w:widowControl w:val="0"/>
        <w:spacing w:after="0" w:line="240" w:lineRule="auto"/>
        <w:ind w:left="20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</w:p>
    <w:p w:rsidR="007E19DF" w:rsidRDefault="007E19DF" w:rsidP="007E19DF">
      <w:pPr>
        <w:widowControl w:val="0"/>
        <w:spacing w:after="0" w:line="240" w:lineRule="auto"/>
        <w:ind w:left="40" w:right="20" w:firstLine="720"/>
        <w:jc w:val="both"/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637D5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  <w:t xml:space="preserve">Руководствуясь  Федеральными законами от 23 ноября 1995 года № 174-ФЗ «Об экологической экспертизе», </w:t>
      </w:r>
      <w:r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Pr="00B637D5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  <w:t xml:space="preserve">10 января 2002 года № 7-ФЗ «Об охране окружающей среды», </w:t>
      </w:r>
      <w:r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Pr="00B637D5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  <w:t>приказом Минприроды России от 01.10.2020 года № 999 «Об утверждении требований к материалам оценки воздействия на окружающую среду»</w:t>
      </w:r>
      <w:r w:rsidR="00BD2669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53B45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BD2669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  <w:t>ставом Верхнеуслонского муниципального района,</w:t>
      </w:r>
      <w:proofErr w:type="gramEnd"/>
    </w:p>
    <w:p w:rsidR="007E19DF" w:rsidRPr="00B637D5" w:rsidRDefault="007E19DF" w:rsidP="007E19DF">
      <w:pPr>
        <w:widowControl w:val="0"/>
        <w:spacing w:after="0" w:line="240" w:lineRule="auto"/>
        <w:ind w:left="40" w:right="20" w:firstLine="720"/>
        <w:jc w:val="center"/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37D5"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</w:rPr>
        <w:t>Совет</w:t>
      </w:r>
    </w:p>
    <w:p w:rsidR="007E19DF" w:rsidRPr="00B637D5" w:rsidRDefault="007E19DF" w:rsidP="007E19DF">
      <w:pPr>
        <w:widowControl w:val="0"/>
        <w:spacing w:after="0" w:line="240" w:lineRule="auto"/>
        <w:ind w:left="40" w:right="20" w:firstLine="720"/>
        <w:jc w:val="center"/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37D5"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</w:rPr>
        <w:t>Верхнеуслонского муниципального района</w:t>
      </w:r>
    </w:p>
    <w:p w:rsidR="007E19DF" w:rsidRPr="00B637D5" w:rsidRDefault="007E19DF" w:rsidP="007E19DF">
      <w:pPr>
        <w:widowControl w:val="0"/>
        <w:spacing w:after="0" w:line="240" w:lineRule="auto"/>
        <w:ind w:left="40" w:right="20" w:firstLine="720"/>
        <w:jc w:val="center"/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37D5"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Республики Татарстан </w:t>
      </w:r>
    </w:p>
    <w:p w:rsidR="007E19DF" w:rsidRPr="00B637D5" w:rsidRDefault="007E19DF" w:rsidP="007E19DF">
      <w:pPr>
        <w:widowControl w:val="0"/>
        <w:spacing w:after="0" w:line="240" w:lineRule="auto"/>
        <w:ind w:left="40" w:right="20" w:firstLine="720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r w:rsidRPr="00B637D5"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</w:rPr>
        <w:t>решил:</w:t>
      </w:r>
    </w:p>
    <w:p w:rsidR="007E19DF" w:rsidRPr="007E19DF" w:rsidRDefault="007E19DF" w:rsidP="007E19DF">
      <w:pPr>
        <w:widowControl w:val="0"/>
        <w:numPr>
          <w:ilvl w:val="0"/>
          <w:numId w:val="1"/>
        </w:numPr>
        <w:tabs>
          <w:tab w:val="left" w:pos="1218"/>
        </w:tabs>
        <w:spacing w:after="0" w:line="240" w:lineRule="auto"/>
        <w:ind w:left="4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Положение о порядке организации и проведении общественных обсуждений по оценке </w:t>
      </w:r>
      <w:proofErr w:type="gramStart"/>
      <w:r w:rsidRPr="00B637D5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  <w:t>воздействия</w:t>
      </w:r>
      <w:proofErr w:type="gramEnd"/>
      <w:r w:rsidRPr="00B637D5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  <w:t xml:space="preserve"> на окружающую среду </w:t>
      </w:r>
      <w:r w:rsidR="00BD2669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  <w:t>планируемой (</w:t>
      </w:r>
      <w:r w:rsidRPr="00B637D5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  <w:t>намечаемой</w:t>
      </w:r>
      <w:r w:rsidR="00BD2669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B637D5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  <w:t xml:space="preserve"> хозяйственной и иной деятельности на территории </w:t>
      </w:r>
      <w:r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  <w:t>Верхнеуслонского</w:t>
      </w:r>
      <w:r w:rsidRPr="00B637D5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Республики Татарстан согласно приложению.</w:t>
      </w:r>
    </w:p>
    <w:p w:rsidR="007E19DF" w:rsidRPr="00B637D5" w:rsidRDefault="007E19DF" w:rsidP="007E19DF">
      <w:pPr>
        <w:widowControl w:val="0"/>
        <w:numPr>
          <w:ilvl w:val="0"/>
          <w:numId w:val="1"/>
        </w:numPr>
        <w:tabs>
          <w:tab w:val="left" w:pos="1218"/>
        </w:tabs>
        <w:spacing w:after="0" w:line="240" w:lineRule="auto"/>
        <w:ind w:left="4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>
        <w:rPr>
          <w:rFonts w:ascii="Times New Roman" w:eastAsia="Sylfaen" w:hAnsi="Times New Roman" w:cs="Times New Roman"/>
          <w:sz w:val="28"/>
          <w:szCs w:val="28"/>
        </w:rPr>
        <w:t xml:space="preserve">Признать утратившим силу </w:t>
      </w:r>
      <w:r w:rsidRPr="00B637D5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Положение о порядке организации и проведении общественных обсуждений по оценке </w:t>
      </w:r>
      <w:proofErr w:type="gramStart"/>
      <w:r w:rsidRPr="00B637D5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  <w:t>воздействия</w:t>
      </w:r>
      <w:proofErr w:type="gramEnd"/>
      <w:r w:rsidRPr="00B637D5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  <w:t xml:space="preserve"> на окружающую среду намечаемой хозяйственной и иной деятельности на территории </w:t>
      </w:r>
      <w:r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  <w:t>Верхнеуслонского</w:t>
      </w:r>
      <w:r w:rsidRPr="00B637D5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Республики Татарстан</w:t>
      </w:r>
      <w:r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  <w:t>, утвержденное решением Совета Верхнеуслонского муниципального района от 14.12.2018 года № 39-446</w:t>
      </w:r>
      <w:r w:rsidR="00D12552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E19DF" w:rsidRPr="007E19DF" w:rsidRDefault="007E19DF" w:rsidP="007E19DF">
      <w:pPr>
        <w:pStyle w:val="a3"/>
        <w:widowControl w:val="0"/>
        <w:numPr>
          <w:ilvl w:val="0"/>
          <w:numId w:val="1"/>
        </w:numPr>
        <w:spacing w:after="0" w:line="240" w:lineRule="auto"/>
        <w:ind w:left="142" w:firstLine="578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proofErr w:type="gramStart"/>
      <w:r w:rsidRPr="007E19DF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Разместить</w:t>
      </w:r>
      <w:proofErr w:type="gramEnd"/>
      <w:r w:rsidRPr="007E19DF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настоящее решение на официальном портале правовой информации Республики Татарстан и на официальном сайте Верхнеуслонского муниципального района. </w:t>
      </w:r>
    </w:p>
    <w:p w:rsidR="007E19DF" w:rsidRDefault="007E19DF" w:rsidP="007E19DF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:rsidR="007E19DF" w:rsidRDefault="007E19DF" w:rsidP="007E19DF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:rsidR="00BD2669" w:rsidRDefault="00BD2669" w:rsidP="007E19DF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:rsidR="00BD2669" w:rsidRPr="007E19DF" w:rsidRDefault="00BD2669" w:rsidP="007E19DF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:rsidR="007E19DF" w:rsidRPr="00B637D5" w:rsidRDefault="007E19DF" w:rsidP="007E19DF">
      <w:pPr>
        <w:widowControl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4</w:t>
      </w:r>
      <w:r w:rsidRPr="00B637D5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. </w:t>
      </w:r>
      <w:proofErr w:type="gramStart"/>
      <w:r w:rsidRPr="00B637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637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Верхнеуслонского</w:t>
      </w:r>
      <w:r w:rsidRPr="00B637D5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B637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B637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законности, правопорядку и регламенту.</w:t>
      </w:r>
    </w:p>
    <w:p w:rsidR="007E19DF" w:rsidRPr="00B637D5" w:rsidRDefault="007E19DF" w:rsidP="007E19DF">
      <w:pPr>
        <w:widowControl w:val="0"/>
        <w:spacing w:after="0" w:line="240" w:lineRule="auto"/>
        <w:ind w:firstLine="720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:rsidR="007E19DF" w:rsidRDefault="007E19DF" w:rsidP="007E19DF">
      <w:pPr>
        <w:widowControl w:val="0"/>
        <w:spacing w:after="0" w:line="240" w:lineRule="auto"/>
        <w:ind w:firstLine="720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:rsidR="007E19DF" w:rsidRPr="00B637D5" w:rsidRDefault="007E19DF" w:rsidP="007E19DF">
      <w:pPr>
        <w:widowControl w:val="0"/>
        <w:spacing w:after="0" w:line="240" w:lineRule="auto"/>
        <w:ind w:firstLine="720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:rsidR="007E19DF" w:rsidRPr="00156618" w:rsidRDefault="007E19DF" w:rsidP="007E19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Председатель</w:t>
      </w:r>
      <w:r w:rsidRPr="0015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Совета,</w:t>
      </w:r>
    </w:p>
    <w:p w:rsidR="007E19DF" w:rsidRPr="00156618" w:rsidRDefault="007E19DF" w:rsidP="007E19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Главы </w:t>
      </w:r>
      <w:r w:rsidRPr="0015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Верхнеуслонского </w:t>
      </w:r>
    </w:p>
    <w:p w:rsidR="007E19DF" w:rsidRPr="00156618" w:rsidRDefault="007E19DF" w:rsidP="007E19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15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Зиатдинов</w:t>
      </w:r>
      <w:proofErr w:type="spellEnd"/>
    </w:p>
    <w:p w:rsidR="007E19DF" w:rsidRDefault="007E19DF" w:rsidP="007E19DF"/>
    <w:p w:rsidR="007E19DF" w:rsidRDefault="007E19DF" w:rsidP="007E19DF"/>
    <w:p w:rsidR="007E19DF" w:rsidRDefault="007E19DF" w:rsidP="007E19DF"/>
    <w:p w:rsidR="007E19DF" w:rsidRDefault="007E19DF" w:rsidP="007E19DF"/>
    <w:p w:rsidR="007E19DF" w:rsidRDefault="007E19DF" w:rsidP="007E19DF"/>
    <w:p w:rsidR="007E19DF" w:rsidRDefault="007E19DF" w:rsidP="007E19DF"/>
    <w:p w:rsidR="007E19DF" w:rsidRDefault="007E19DF" w:rsidP="007E19DF"/>
    <w:p w:rsidR="007E19DF" w:rsidRDefault="007E19DF" w:rsidP="007E19DF"/>
    <w:p w:rsidR="007E19DF" w:rsidRDefault="007E19DF" w:rsidP="007E19DF"/>
    <w:p w:rsidR="007E19DF" w:rsidRDefault="007E19DF" w:rsidP="007E19DF"/>
    <w:p w:rsidR="007E19DF" w:rsidRDefault="007E19DF" w:rsidP="007E19DF"/>
    <w:p w:rsidR="007E19DF" w:rsidRDefault="007E19DF" w:rsidP="007E19DF"/>
    <w:p w:rsidR="007E19DF" w:rsidRDefault="007E19DF" w:rsidP="007E19DF"/>
    <w:p w:rsidR="007E19DF" w:rsidRDefault="007E19DF" w:rsidP="007E19DF"/>
    <w:p w:rsidR="007E19DF" w:rsidRDefault="007E19DF" w:rsidP="007E19DF"/>
    <w:p w:rsidR="007E19DF" w:rsidRDefault="007E19DF" w:rsidP="007E19DF"/>
    <w:p w:rsidR="007E19DF" w:rsidRDefault="007E19DF" w:rsidP="007E19DF"/>
    <w:p w:rsidR="007E19DF" w:rsidRDefault="007E19DF" w:rsidP="007E19DF"/>
    <w:p w:rsidR="007E19DF" w:rsidRDefault="007E19DF" w:rsidP="007E19DF"/>
    <w:p w:rsidR="007E19DF" w:rsidRDefault="007E19DF" w:rsidP="007E19DF"/>
    <w:p w:rsidR="007E19DF" w:rsidRDefault="007E19DF" w:rsidP="007E19DF"/>
    <w:p w:rsidR="007E19DF" w:rsidRDefault="007E19DF" w:rsidP="007E19DF"/>
    <w:p w:rsidR="007E19DF" w:rsidRDefault="007E19DF" w:rsidP="007E19DF"/>
    <w:p w:rsidR="007E19DF" w:rsidRPr="00B637D5" w:rsidRDefault="007E19DF" w:rsidP="007E19DF">
      <w:pPr>
        <w:widowControl w:val="0"/>
        <w:tabs>
          <w:tab w:val="right" w:pos="9429"/>
        </w:tabs>
        <w:spacing w:after="0" w:line="240" w:lineRule="auto"/>
        <w:ind w:left="7088" w:right="20"/>
        <w:rPr>
          <w:rFonts w:ascii="Sylfaen" w:eastAsia="Sylfaen" w:hAnsi="Sylfaen" w:cs="Sylfaen"/>
          <w:sz w:val="24"/>
          <w:szCs w:val="24"/>
        </w:rPr>
      </w:pPr>
      <w:r w:rsidRPr="00B637D5">
        <w:rPr>
          <w:rFonts w:ascii="Sylfaen" w:eastAsia="Sylfaen" w:hAnsi="Sylfaen" w:cs="Sylfaen"/>
          <w:sz w:val="24"/>
          <w:szCs w:val="24"/>
        </w:rPr>
        <w:t xml:space="preserve">Приложение к решению </w:t>
      </w:r>
    </w:p>
    <w:p w:rsidR="007E19DF" w:rsidRPr="00B637D5" w:rsidRDefault="007E19DF" w:rsidP="007E19DF">
      <w:pPr>
        <w:widowControl w:val="0"/>
        <w:spacing w:after="0" w:line="240" w:lineRule="auto"/>
        <w:ind w:left="7088" w:right="20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Sylfaen" w:eastAsia="Sylfaen" w:hAnsi="Sylfaen" w:cs="Sylfaen"/>
          <w:sz w:val="24"/>
          <w:szCs w:val="24"/>
        </w:rPr>
        <w:t xml:space="preserve">Совета </w:t>
      </w:r>
      <w:r>
        <w:rPr>
          <w:rFonts w:ascii="Sylfaen" w:eastAsia="Sylfaen" w:hAnsi="Sylfaen" w:cs="Sylfaen"/>
          <w:sz w:val="24"/>
          <w:szCs w:val="24"/>
        </w:rPr>
        <w:t>Верхнеуслонского</w:t>
      </w:r>
      <w:r w:rsidRPr="00B637D5">
        <w:rPr>
          <w:rFonts w:ascii="Sylfaen" w:eastAsia="Sylfaen" w:hAnsi="Sylfaen" w:cs="Sylfaen"/>
          <w:sz w:val="24"/>
          <w:szCs w:val="24"/>
        </w:rPr>
        <w:t xml:space="preserve"> </w:t>
      </w:r>
    </w:p>
    <w:p w:rsidR="007E19DF" w:rsidRPr="00B637D5" w:rsidRDefault="007E19DF" w:rsidP="007E19DF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7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7E19DF" w:rsidRPr="00B637D5" w:rsidRDefault="007E19DF" w:rsidP="007E19DF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________года № ____</w:t>
      </w:r>
    </w:p>
    <w:p w:rsidR="007E19DF" w:rsidRPr="00B637D5" w:rsidRDefault="007E19DF" w:rsidP="007E19DF">
      <w:pPr>
        <w:widowControl w:val="0"/>
        <w:tabs>
          <w:tab w:val="right" w:pos="9682"/>
        </w:tabs>
        <w:spacing w:after="0" w:line="240" w:lineRule="auto"/>
        <w:ind w:left="5103" w:right="20" w:hanging="11"/>
        <w:rPr>
          <w:rFonts w:ascii="Times New Roman" w:eastAsia="Sylfaen" w:hAnsi="Times New Roman" w:cs="Times New Roman"/>
          <w:sz w:val="28"/>
          <w:szCs w:val="28"/>
        </w:rPr>
      </w:pPr>
    </w:p>
    <w:p w:rsidR="007E19DF" w:rsidRPr="00B637D5" w:rsidRDefault="007E19DF" w:rsidP="007E19DF">
      <w:pPr>
        <w:widowControl w:val="0"/>
        <w:spacing w:after="0" w:line="240" w:lineRule="auto"/>
        <w:ind w:left="20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r w:rsidRPr="00B637D5">
        <w:rPr>
          <w:rFonts w:ascii="Times New Roman" w:eastAsia="Sylfaen" w:hAnsi="Times New Roman" w:cs="Times New Roman"/>
          <w:b/>
          <w:sz w:val="28"/>
          <w:szCs w:val="28"/>
        </w:rPr>
        <w:t>Положение</w:t>
      </w:r>
    </w:p>
    <w:p w:rsidR="007E19DF" w:rsidRPr="00B637D5" w:rsidRDefault="007E19DF" w:rsidP="007E19DF">
      <w:pPr>
        <w:widowControl w:val="0"/>
        <w:spacing w:after="0" w:line="240" w:lineRule="auto"/>
        <w:ind w:left="20" w:right="320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r w:rsidRPr="00B637D5">
        <w:rPr>
          <w:rFonts w:ascii="Times New Roman" w:eastAsia="Sylfaen" w:hAnsi="Times New Roman" w:cs="Times New Roman"/>
          <w:b/>
          <w:sz w:val="28"/>
          <w:szCs w:val="28"/>
        </w:rPr>
        <w:t xml:space="preserve">о порядке организации и проведении общественных обсуждений по оценке </w:t>
      </w:r>
      <w:proofErr w:type="gramStart"/>
      <w:r w:rsidRPr="00B637D5">
        <w:rPr>
          <w:rFonts w:ascii="Times New Roman" w:eastAsia="Sylfaen" w:hAnsi="Times New Roman" w:cs="Times New Roman"/>
          <w:b/>
          <w:sz w:val="28"/>
          <w:szCs w:val="28"/>
        </w:rPr>
        <w:t>воздействия</w:t>
      </w:r>
      <w:proofErr w:type="gramEnd"/>
      <w:r w:rsidRPr="00B637D5">
        <w:rPr>
          <w:rFonts w:ascii="Times New Roman" w:eastAsia="Sylfaen" w:hAnsi="Times New Roman" w:cs="Times New Roman"/>
          <w:b/>
          <w:sz w:val="28"/>
          <w:szCs w:val="28"/>
        </w:rPr>
        <w:t xml:space="preserve"> на окружающую среду </w:t>
      </w:r>
      <w:r w:rsidR="00BD2669">
        <w:rPr>
          <w:rFonts w:ascii="Times New Roman" w:eastAsia="Sylfaen" w:hAnsi="Times New Roman" w:cs="Times New Roman"/>
          <w:b/>
          <w:sz w:val="28"/>
          <w:szCs w:val="28"/>
        </w:rPr>
        <w:t>планируемой (намечаемой)</w:t>
      </w:r>
      <w:r w:rsidRPr="00B637D5">
        <w:rPr>
          <w:rFonts w:ascii="Times New Roman" w:eastAsia="Sylfaen" w:hAnsi="Times New Roman" w:cs="Times New Roman"/>
          <w:b/>
          <w:sz w:val="28"/>
          <w:szCs w:val="28"/>
        </w:rPr>
        <w:t xml:space="preserve"> хозяйственной и иной деятельности на территории Верхнеуслонского муниципального района Республики Татарстан</w:t>
      </w:r>
    </w:p>
    <w:p w:rsidR="007E19DF" w:rsidRPr="00B637D5" w:rsidRDefault="007E19DF" w:rsidP="007E19DF">
      <w:pPr>
        <w:widowControl w:val="0"/>
        <w:spacing w:after="0" w:line="240" w:lineRule="auto"/>
        <w:ind w:left="20" w:right="320" w:hanging="380"/>
        <w:jc w:val="center"/>
        <w:rPr>
          <w:rFonts w:ascii="Times New Roman" w:eastAsia="Sylfaen" w:hAnsi="Times New Roman" w:cs="Times New Roman"/>
          <w:sz w:val="28"/>
          <w:szCs w:val="28"/>
        </w:rPr>
      </w:pPr>
    </w:p>
    <w:p w:rsidR="007E19DF" w:rsidRDefault="007E19DF" w:rsidP="007E19DF">
      <w:pPr>
        <w:widowControl w:val="0"/>
        <w:tabs>
          <w:tab w:val="left" w:pos="3779"/>
        </w:tabs>
        <w:spacing w:after="0" w:line="240" w:lineRule="auto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r w:rsidRPr="00B637D5">
        <w:rPr>
          <w:rFonts w:ascii="Times New Roman" w:eastAsia="Sylfaen" w:hAnsi="Times New Roman" w:cs="Times New Roman"/>
          <w:b/>
          <w:sz w:val="28"/>
          <w:szCs w:val="28"/>
        </w:rPr>
        <w:t>1. Общие положения</w:t>
      </w:r>
    </w:p>
    <w:p w:rsidR="007E19DF" w:rsidRPr="00B637D5" w:rsidRDefault="007E19DF" w:rsidP="007E19DF">
      <w:pPr>
        <w:widowControl w:val="0"/>
        <w:tabs>
          <w:tab w:val="left" w:pos="3779"/>
        </w:tabs>
        <w:spacing w:after="0" w:line="240" w:lineRule="auto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</w:p>
    <w:p w:rsidR="007E19DF" w:rsidRPr="00B637D5" w:rsidRDefault="007E19DF" w:rsidP="007E19DF">
      <w:pPr>
        <w:widowControl w:val="0"/>
        <w:numPr>
          <w:ilvl w:val="1"/>
          <w:numId w:val="2"/>
        </w:numPr>
        <w:tabs>
          <w:tab w:val="left" w:pos="1438"/>
        </w:tabs>
        <w:spacing w:after="0" w:line="240" w:lineRule="auto"/>
        <w:ind w:left="20" w:right="20" w:firstLine="70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Настоящий Порядок регулирует вопросы организации подготовки и проведения общественных обсуждений</w:t>
      </w:r>
      <w:r>
        <w:rPr>
          <w:rFonts w:ascii="Times New Roman" w:eastAsia="Sylfaen" w:hAnsi="Times New Roman" w:cs="Times New Roman"/>
          <w:sz w:val="28"/>
          <w:szCs w:val="28"/>
        </w:rPr>
        <w:t xml:space="preserve"> на территории Верхнеуслонского </w:t>
      </w: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Sylfaen" w:hAnsi="Times New Roman" w:cs="Times New Roman"/>
          <w:sz w:val="28"/>
          <w:szCs w:val="28"/>
        </w:rPr>
        <w:t>ого</w:t>
      </w: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Sylfaen" w:hAnsi="Times New Roman" w:cs="Times New Roman"/>
          <w:sz w:val="28"/>
          <w:szCs w:val="28"/>
        </w:rPr>
        <w:t>а</w:t>
      </w: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 в целях</w:t>
      </w:r>
      <w:r w:rsidR="00BD2669">
        <w:rPr>
          <w:rFonts w:ascii="Times New Roman" w:eastAsia="Sylfaen" w:hAnsi="Times New Roman" w:cs="Times New Roman"/>
          <w:sz w:val="28"/>
          <w:szCs w:val="28"/>
        </w:rPr>
        <w:t xml:space="preserve"> информирования общественности планируемой (</w:t>
      </w:r>
      <w:r w:rsidRPr="00B637D5">
        <w:rPr>
          <w:rFonts w:ascii="Times New Roman" w:eastAsia="Sylfaen" w:hAnsi="Times New Roman" w:cs="Times New Roman"/>
          <w:sz w:val="28"/>
          <w:szCs w:val="28"/>
        </w:rPr>
        <w:t>намечаемой</w:t>
      </w:r>
      <w:r w:rsidR="00BD2669">
        <w:rPr>
          <w:rFonts w:ascii="Times New Roman" w:eastAsia="Sylfaen" w:hAnsi="Times New Roman" w:cs="Times New Roman"/>
          <w:sz w:val="28"/>
          <w:szCs w:val="28"/>
        </w:rPr>
        <w:t>)</w:t>
      </w: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 хозяйственной и иной деятельности, являющейся объектом экологической экспертизы, и ее возможном воздействии на окружающую среду, с целью выявления общественных предпочтений и их учета в процессе оценки воздействия.</w:t>
      </w:r>
    </w:p>
    <w:p w:rsidR="007E19DF" w:rsidRPr="00B637D5" w:rsidRDefault="007E19DF" w:rsidP="007E19DF">
      <w:pPr>
        <w:widowControl w:val="0"/>
        <w:numPr>
          <w:ilvl w:val="1"/>
          <w:numId w:val="2"/>
        </w:numPr>
        <w:tabs>
          <w:tab w:val="left" w:pos="1438"/>
        </w:tabs>
        <w:spacing w:after="0" w:line="240" w:lineRule="auto"/>
        <w:ind w:left="20" w:right="20" w:firstLine="70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В </w:t>
      </w:r>
      <w:proofErr w:type="gramStart"/>
      <w:r w:rsidRPr="00B637D5">
        <w:rPr>
          <w:rFonts w:ascii="Times New Roman" w:eastAsia="Sylfaen" w:hAnsi="Times New Roman" w:cs="Times New Roman"/>
          <w:sz w:val="28"/>
          <w:szCs w:val="28"/>
        </w:rPr>
        <w:t>настоящем</w:t>
      </w:r>
      <w:proofErr w:type="gramEnd"/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 Положении используются следующие основные понятия:</w:t>
      </w:r>
    </w:p>
    <w:p w:rsidR="007E19DF" w:rsidRPr="00B637D5" w:rsidRDefault="007E19DF" w:rsidP="007E19DF">
      <w:pPr>
        <w:widowControl w:val="0"/>
        <w:shd w:val="clear" w:color="auto" w:fill="FFFFFF"/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Оценка воздействия </w:t>
      </w:r>
      <w:r w:rsidR="00BD2669">
        <w:rPr>
          <w:rFonts w:ascii="Times New Roman" w:eastAsia="Sylfaen" w:hAnsi="Times New Roman" w:cs="Times New Roman"/>
          <w:sz w:val="28"/>
          <w:szCs w:val="28"/>
        </w:rPr>
        <w:t>планируемой (</w:t>
      </w:r>
      <w:r w:rsidRPr="00B637D5">
        <w:rPr>
          <w:rFonts w:ascii="Times New Roman" w:eastAsia="Sylfaen" w:hAnsi="Times New Roman" w:cs="Times New Roman"/>
          <w:sz w:val="28"/>
          <w:szCs w:val="28"/>
        </w:rPr>
        <w:t>намечаемой</w:t>
      </w:r>
      <w:r w:rsidR="00BD2669">
        <w:rPr>
          <w:rFonts w:ascii="Times New Roman" w:eastAsia="Sylfaen" w:hAnsi="Times New Roman" w:cs="Times New Roman"/>
          <w:sz w:val="28"/>
          <w:szCs w:val="28"/>
        </w:rPr>
        <w:t>)</w:t>
      </w: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 хозяйственной и иной деятельности на окружающую среду (далее - ОВОС) - процесс, способствующий принятию экологически ориентированного управленческого решения о реализации </w:t>
      </w:r>
      <w:r w:rsidR="00BD2669">
        <w:rPr>
          <w:rFonts w:ascii="Times New Roman" w:eastAsia="Sylfaen" w:hAnsi="Times New Roman" w:cs="Times New Roman"/>
          <w:sz w:val="28"/>
          <w:szCs w:val="28"/>
        </w:rPr>
        <w:t>планируемой (</w:t>
      </w:r>
      <w:r w:rsidRPr="00B637D5">
        <w:rPr>
          <w:rFonts w:ascii="Times New Roman" w:eastAsia="Sylfaen" w:hAnsi="Times New Roman" w:cs="Times New Roman"/>
          <w:sz w:val="28"/>
          <w:szCs w:val="28"/>
        </w:rPr>
        <w:t>намечаемой</w:t>
      </w:r>
      <w:r w:rsidR="00BD2669">
        <w:rPr>
          <w:rFonts w:ascii="Times New Roman" w:eastAsia="Sylfaen" w:hAnsi="Times New Roman" w:cs="Times New Roman"/>
          <w:sz w:val="28"/>
          <w:szCs w:val="28"/>
        </w:rPr>
        <w:t>)</w:t>
      </w: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 хозяйственной и иной деятельности посредством определения возможных неблагоприятных воздействий, оценки экологических последствий, учета общественного мнения, разработки мер по уменьшению и предотвращению воздействий.</w:t>
      </w:r>
    </w:p>
    <w:p w:rsidR="007E19DF" w:rsidRPr="00B637D5" w:rsidRDefault="007E19DF" w:rsidP="007E19DF">
      <w:pPr>
        <w:widowControl w:val="0"/>
        <w:shd w:val="clear" w:color="auto" w:fill="FFFFFF"/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Экологическая экспертиза - установление соответствия </w:t>
      </w:r>
      <w:r w:rsidR="00BD2669">
        <w:rPr>
          <w:rFonts w:ascii="Times New Roman" w:eastAsia="Sylfaen" w:hAnsi="Times New Roman" w:cs="Times New Roman"/>
          <w:sz w:val="28"/>
          <w:szCs w:val="28"/>
        </w:rPr>
        <w:t>планируемой (</w:t>
      </w:r>
      <w:r w:rsidR="00BD2669" w:rsidRPr="00B637D5">
        <w:rPr>
          <w:rFonts w:ascii="Times New Roman" w:eastAsia="Sylfaen" w:hAnsi="Times New Roman" w:cs="Times New Roman"/>
          <w:sz w:val="28"/>
          <w:szCs w:val="28"/>
        </w:rPr>
        <w:t>намечаемой</w:t>
      </w:r>
      <w:r w:rsidR="00BD2669">
        <w:rPr>
          <w:rFonts w:ascii="Times New Roman" w:eastAsia="Sylfaen" w:hAnsi="Times New Roman" w:cs="Times New Roman"/>
          <w:sz w:val="28"/>
          <w:szCs w:val="28"/>
        </w:rPr>
        <w:t>)</w:t>
      </w:r>
      <w:r w:rsidR="00BD2669" w:rsidRPr="00B637D5">
        <w:rPr>
          <w:rFonts w:ascii="Times New Roman" w:eastAsia="Sylfaen" w:hAnsi="Times New Roman" w:cs="Times New Roman"/>
          <w:sz w:val="28"/>
          <w:szCs w:val="28"/>
        </w:rPr>
        <w:t xml:space="preserve"> </w:t>
      </w:r>
      <w:r w:rsidRPr="00B637D5">
        <w:rPr>
          <w:rFonts w:ascii="Times New Roman" w:eastAsia="Sylfaen" w:hAnsi="Times New Roman" w:cs="Times New Roman"/>
          <w:sz w:val="28"/>
          <w:szCs w:val="28"/>
        </w:rPr>
        <w:t>хозяйственной и иной деятельности экологическим требованиям и определение допустимости реализации объекта экологической экспертизы в целях предупреждения возможных неблагоприятных воздействий этой деятельности на окружающую природную среду и связанных с ними социальных, экономических и иных последствий реализации объекта экологической экспертизы.</w:t>
      </w:r>
    </w:p>
    <w:p w:rsidR="007E19DF" w:rsidRPr="00B637D5" w:rsidRDefault="007E19DF" w:rsidP="007E19DF">
      <w:pPr>
        <w:widowControl w:val="0"/>
        <w:shd w:val="clear" w:color="auto" w:fill="FFFFFF"/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Исследования по оценке воздействия - сбор, анализ и документирование информации, необходимой для осуществления целей оценки воздействия.</w:t>
      </w:r>
    </w:p>
    <w:p w:rsidR="007E19DF" w:rsidRPr="00B637D5" w:rsidRDefault="00BD2669" w:rsidP="007E19DF">
      <w:pPr>
        <w:widowControl w:val="0"/>
        <w:shd w:val="clear" w:color="auto" w:fill="FFFFFF"/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>
        <w:rPr>
          <w:rFonts w:ascii="Times New Roman" w:eastAsia="Sylfaen" w:hAnsi="Times New Roman" w:cs="Times New Roman"/>
          <w:sz w:val="28"/>
          <w:szCs w:val="28"/>
        </w:rPr>
        <w:t>П</w:t>
      </w:r>
      <w:r>
        <w:rPr>
          <w:rFonts w:ascii="Times New Roman" w:eastAsia="Sylfaen" w:hAnsi="Times New Roman" w:cs="Times New Roman"/>
          <w:sz w:val="28"/>
          <w:szCs w:val="28"/>
        </w:rPr>
        <w:t>ланируем</w:t>
      </w:r>
      <w:r>
        <w:rPr>
          <w:rFonts w:ascii="Times New Roman" w:eastAsia="Sylfaen" w:hAnsi="Times New Roman" w:cs="Times New Roman"/>
          <w:sz w:val="28"/>
          <w:szCs w:val="28"/>
        </w:rPr>
        <w:t>ая</w:t>
      </w:r>
      <w:r>
        <w:rPr>
          <w:rFonts w:ascii="Times New Roman" w:eastAsia="Sylfaen" w:hAnsi="Times New Roman" w:cs="Times New Roman"/>
          <w:sz w:val="28"/>
          <w:szCs w:val="28"/>
        </w:rPr>
        <w:t xml:space="preserve"> (</w:t>
      </w:r>
      <w:r w:rsidRPr="00B637D5">
        <w:rPr>
          <w:rFonts w:ascii="Times New Roman" w:eastAsia="Sylfaen" w:hAnsi="Times New Roman" w:cs="Times New Roman"/>
          <w:sz w:val="28"/>
          <w:szCs w:val="28"/>
        </w:rPr>
        <w:t>намечаем</w:t>
      </w:r>
      <w:r>
        <w:rPr>
          <w:rFonts w:ascii="Times New Roman" w:eastAsia="Sylfaen" w:hAnsi="Times New Roman" w:cs="Times New Roman"/>
          <w:sz w:val="28"/>
          <w:szCs w:val="28"/>
        </w:rPr>
        <w:t>ая</w:t>
      </w:r>
      <w:r>
        <w:rPr>
          <w:rFonts w:ascii="Times New Roman" w:eastAsia="Sylfaen" w:hAnsi="Times New Roman" w:cs="Times New Roman"/>
          <w:sz w:val="28"/>
          <w:szCs w:val="28"/>
        </w:rPr>
        <w:t>)</w:t>
      </w: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 </w:t>
      </w:r>
      <w:r w:rsidR="007E19DF" w:rsidRPr="00B637D5">
        <w:rPr>
          <w:rFonts w:ascii="Times New Roman" w:eastAsia="Sylfaen" w:hAnsi="Times New Roman" w:cs="Times New Roman"/>
          <w:sz w:val="28"/>
          <w:szCs w:val="28"/>
        </w:rPr>
        <w:t xml:space="preserve"> хозяйственная и иная деятельность - деятельность, способная оказать воздействие на окружающую природную среду и являющаяся объектом экологической экспертизы.</w:t>
      </w:r>
    </w:p>
    <w:p w:rsidR="007E19DF" w:rsidRPr="00B637D5" w:rsidRDefault="007E19DF" w:rsidP="007E19DF">
      <w:pPr>
        <w:widowControl w:val="0"/>
        <w:shd w:val="clear" w:color="auto" w:fill="FFFFFF"/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Заказчик - юридическое или физическое лицо, отвечающее за подготовку документации по </w:t>
      </w:r>
      <w:r w:rsidR="00BD2669">
        <w:rPr>
          <w:rFonts w:ascii="Times New Roman" w:eastAsia="Sylfaen" w:hAnsi="Times New Roman" w:cs="Times New Roman"/>
          <w:sz w:val="28"/>
          <w:szCs w:val="28"/>
        </w:rPr>
        <w:t>планируемой (</w:t>
      </w:r>
      <w:r w:rsidR="00BD2669" w:rsidRPr="00B637D5">
        <w:rPr>
          <w:rFonts w:ascii="Times New Roman" w:eastAsia="Sylfaen" w:hAnsi="Times New Roman" w:cs="Times New Roman"/>
          <w:sz w:val="28"/>
          <w:szCs w:val="28"/>
        </w:rPr>
        <w:t>намечаемой</w:t>
      </w:r>
      <w:r w:rsidR="00BD2669">
        <w:rPr>
          <w:rFonts w:ascii="Times New Roman" w:eastAsia="Sylfaen" w:hAnsi="Times New Roman" w:cs="Times New Roman"/>
          <w:sz w:val="28"/>
          <w:szCs w:val="28"/>
        </w:rPr>
        <w:t>)</w:t>
      </w:r>
      <w:r w:rsidR="00BD2669" w:rsidRPr="00B637D5">
        <w:rPr>
          <w:rFonts w:ascii="Times New Roman" w:eastAsia="Sylfaen" w:hAnsi="Times New Roman" w:cs="Times New Roman"/>
          <w:sz w:val="28"/>
          <w:szCs w:val="28"/>
        </w:rPr>
        <w:t xml:space="preserve"> </w:t>
      </w: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 деятельности в соответствии с нормативными требованиями, предъявляемыми к данному виду деятельности, и представляющее документацию по </w:t>
      </w:r>
      <w:r w:rsidR="00BD2669">
        <w:rPr>
          <w:rFonts w:ascii="Times New Roman" w:eastAsia="Sylfaen" w:hAnsi="Times New Roman" w:cs="Times New Roman"/>
          <w:sz w:val="28"/>
          <w:szCs w:val="28"/>
        </w:rPr>
        <w:t>планируемой (</w:t>
      </w:r>
      <w:r w:rsidR="00BD2669" w:rsidRPr="00B637D5">
        <w:rPr>
          <w:rFonts w:ascii="Times New Roman" w:eastAsia="Sylfaen" w:hAnsi="Times New Roman" w:cs="Times New Roman"/>
          <w:sz w:val="28"/>
          <w:szCs w:val="28"/>
        </w:rPr>
        <w:t>намечаемой</w:t>
      </w:r>
      <w:r w:rsidR="00BD2669">
        <w:rPr>
          <w:rFonts w:ascii="Times New Roman" w:eastAsia="Sylfaen" w:hAnsi="Times New Roman" w:cs="Times New Roman"/>
          <w:sz w:val="28"/>
          <w:szCs w:val="28"/>
        </w:rPr>
        <w:t>)</w:t>
      </w:r>
      <w:r w:rsidR="00BD2669" w:rsidRPr="00B637D5">
        <w:rPr>
          <w:rFonts w:ascii="Times New Roman" w:eastAsia="Sylfaen" w:hAnsi="Times New Roman" w:cs="Times New Roman"/>
          <w:sz w:val="28"/>
          <w:szCs w:val="28"/>
        </w:rPr>
        <w:t xml:space="preserve"> </w:t>
      </w: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 деятельности на </w:t>
      </w:r>
      <w:r w:rsidRPr="00B637D5">
        <w:rPr>
          <w:rFonts w:ascii="Times New Roman" w:eastAsia="Sylfaen" w:hAnsi="Times New Roman" w:cs="Times New Roman"/>
          <w:sz w:val="28"/>
          <w:szCs w:val="28"/>
        </w:rPr>
        <w:lastRenderedPageBreak/>
        <w:t>экологическую экспертизу.</w:t>
      </w:r>
    </w:p>
    <w:p w:rsidR="007E19DF" w:rsidRPr="00B637D5" w:rsidRDefault="007E19DF" w:rsidP="007E19DF">
      <w:pPr>
        <w:widowControl w:val="0"/>
        <w:shd w:val="clear" w:color="auto" w:fill="FFFFFF"/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Исполнитель работ по оценке воздействия на окружающую среду - физическое или юридическое лицо, осуществляющее проведение оценки воздействия на окружающую среду (заказчик или физическое (юридическое) лицо, которому заказчик предоставил право на проведение работ по оценке </w:t>
      </w:r>
      <w:proofErr w:type="gramStart"/>
      <w:r w:rsidRPr="00B637D5">
        <w:rPr>
          <w:rFonts w:ascii="Times New Roman" w:eastAsia="Sylfaen" w:hAnsi="Times New Roman" w:cs="Times New Roman"/>
          <w:sz w:val="28"/>
          <w:szCs w:val="28"/>
        </w:rPr>
        <w:t>воздействия</w:t>
      </w:r>
      <w:proofErr w:type="gramEnd"/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 на окружающую среду</w:t>
      </w:r>
      <w:r w:rsidR="00BD2669" w:rsidRPr="00BD2669">
        <w:rPr>
          <w:rFonts w:ascii="Times New Roman" w:eastAsia="Sylfaen" w:hAnsi="Times New Roman" w:cs="Times New Roman"/>
          <w:sz w:val="28"/>
          <w:szCs w:val="28"/>
        </w:rPr>
        <w:t xml:space="preserve"> </w:t>
      </w:r>
      <w:r w:rsidR="00BD2669">
        <w:rPr>
          <w:rFonts w:ascii="Times New Roman" w:eastAsia="Sylfaen" w:hAnsi="Times New Roman" w:cs="Times New Roman"/>
          <w:sz w:val="28"/>
          <w:szCs w:val="28"/>
        </w:rPr>
        <w:t>планируемой (</w:t>
      </w:r>
      <w:r w:rsidR="00BD2669" w:rsidRPr="00B637D5">
        <w:rPr>
          <w:rFonts w:ascii="Times New Roman" w:eastAsia="Sylfaen" w:hAnsi="Times New Roman" w:cs="Times New Roman"/>
          <w:sz w:val="28"/>
          <w:szCs w:val="28"/>
        </w:rPr>
        <w:t>намечаемой</w:t>
      </w:r>
      <w:r w:rsidR="00BD2669">
        <w:rPr>
          <w:rFonts w:ascii="Times New Roman" w:eastAsia="Sylfaen" w:hAnsi="Times New Roman" w:cs="Times New Roman"/>
          <w:sz w:val="28"/>
          <w:szCs w:val="28"/>
        </w:rPr>
        <w:t>)</w:t>
      </w:r>
      <w:r w:rsidR="00BD2669" w:rsidRPr="00BD2669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2669" w:rsidRPr="00B637D5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  <w:t>хозяйственной и иной деятельности</w:t>
      </w:r>
      <w:r w:rsidRPr="00B637D5">
        <w:rPr>
          <w:rFonts w:ascii="Times New Roman" w:eastAsia="Sylfaen" w:hAnsi="Times New Roman" w:cs="Times New Roman"/>
          <w:sz w:val="28"/>
          <w:szCs w:val="28"/>
        </w:rPr>
        <w:t>.</w:t>
      </w:r>
    </w:p>
    <w:p w:rsidR="007E19DF" w:rsidRPr="00B637D5" w:rsidRDefault="007E19DF" w:rsidP="007E19DF">
      <w:pPr>
        <w:widowControl w:val="0"/>
        <w:shd w:val="clear" w:color="auto" w:fill="FFFFFF"/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Материалы по оценке воздействия - комплект документации, подготовленный при проведении оценки воздействия </w:t>
      </w:r>
      <w:r w:rsidR="00BD2669">
        <w:rPr>
          <w:rFonts w:ascii="Times New Roman" w:eastAsia="Sylfaen" w:hAnsi="Times New Roman" w:cs="Times New Roman"/>
          <w:sz w:val="28"/>
          <w:szCs w:val="28"/>
        </w:rPr>
        <w:t>планируемой (</w:t>
      </w:r>
      <w:r w:rsidR="00BD2669" w:rsidRPr="00B637D5">
        <w:rPr>
          <w:rFonts w:ascii="Times New Roman" w:eastAsia="Sylfaen" w:hAnsi="Times New Roman" w:cs="Times New Roman"/>
          <w:sz w:val="28"/>
          <w:szCs w:val="28"/>
        </w:rPr>
        <w:t>намечаемой</w:t>
      </w:r>
      <w:r w:rsidR="00BD2669">
        <w:rPr>
          <w:rFonts w:ascii="Times New Roman" w:eastAsia="Sylfaen" w:hAnsi="Times New Roman" w:cs="Times New Roman"/>
          <w:sz w:val="28"/>
          <w:szCs w:val="28"/>
        </w:rPr>
        <w:t>)</w:t>
      </w: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 деятельности на окружающую среду и являющийся частью документации представляемой на экологическую экспертизу.</w:t>
      </w:r>
    </w:p>
    <w:p w:rsidR="007E19DF" w:rsidRPr="00B637D5" w:rsidRDefault="007E19DF" w:rsidP="007E19DF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proofErr w:type="gramStart"/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Общественные обсуждения - комплекс мероприятий, проводимых в рамках оценки воздействия в соответствии с настоящим Положением и иными нормативными документами, направленных на информирование общественности о </w:t>
      </w:r>
      <w:r w:rsidR="003C16B3">
        <w:rPr>
          <w:rFonts w:ascii="Times New Roman" w:eastAsia="Sylfaen" w:hAnsi="Times New Roman" w:cs="Times New Roman"/>
          <w:sz w:val="28"/>
          <w:szCs w:val="28"/>
        </w:rPr>
        <w:t>планируемой (</w:t>
      </w:r>
      <w:r w:rsidRPr="00B637D5">
        <w:rPr>
          <w:rFonts w:ascii="Times New Roman" w:eastAsia="Sylfaen" w:hAnsi="Times New Roman" w:cs="Times New Roman"/>
          <w:sz w:val="28"/>
          <w:szCs w:val="28"/>
        </w:rPr>
        <w:t>намечаемой</w:t>
      </w:r>
      <w:r w:rsidR="003C16B3">
        <w:rPr>
          <w:rFonts w:ascii="Times New Roman" w:eastAsia="Sylfaen" w:hAnsi="Times New Roman" w:cs="Times New Roman"/>
          <w:sz w:val="28"/>
          <w:szCs w:val="28"/>
        </w:rPr>
        <w:t>)</w:t>
      </w: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 хозяйственной и иной деятельности и ее возможном воздействии на окружающую среду, с целью выявления   общественных предпочтений и их учета в процессе оценки воздействия</w:t>
      </w:r>
      <w:r w:rsidR="003C16B3">
        <w:rPr>
          <w:rFonts w:ascii="Times New Roman" w:eastAsia="Sylfaen" w:hAnsi="Times New Roman" w:cs="Times New Roman"/>
          <w:sz w:val="28"/>
          <w:szCs w:val="28"/>
        </w:rPr>
        <w:t>.</w:t>
      </w:r>
      <w:proofErr w:type="gramEnd"/>
    </w:p>
    <w:p w:rsidR="007E19DF" w:rsidRPr="00B637D5" w:rsidRDefault="007E19DF" w:rsidP="007E19DF">
      <w:pPr>
        <w:widowControl w:val="0"/>
        <w:numPr>
          <w:ilvl w:val="1"/>
          <w:numId w:val="2"/>
        </w:numPr>
        <w:tabs>
          <w:tab w:val="left" w:pos="1208"/>
        </w:tabs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Целью проведения оценки воздействия на окружающую среду является предотвращение или смягчение воздействия этой деятельности на окружающую среду и связанных с ней социальных, экономических и иных последствий.</w:t>
      </w:r>
    </w:p>
    <w:p w:rsidR="007E19DF" w:rsidRPr="00B637D5" w:rsidRDefault="007E19DF" w:rsidP="007E19DF">
      <w:pPr>
        <w:widowControl w:val="0"/>
        <w:numPr>
          <w:ilvl w:val="1"/>
          <w:numId w:val="2"/>
        </w:numPr>
        <w:tabs>
          <w:tab w:val="left" w:pos="1208"/>
        </w:tabs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Оценка воздействия на окружающую среду проводится для </w:t>
      </w:r>
      <w:r w:rsidR="003C16B3">
        <w:rPr>
          <w:rFonts w:ascii="Times New Roman" w:eastAsia="Sylfaen" w:hAnsi="Times New Roman" w:cs="Times New Roman"/>
          <w:sz w:val="28"/>
          <w:szCs w:val="28"/>
        </w:rPr>
        <w:t>планируемой (</w:t>
      </w:r>
      <w:r w:rsidR="003C16B3" w:rsidRPr="00B637D5">
        <w:rPr>
          <w:rFonts w:ascii="Times New Roman" w:eastAsia="Sylfaen" w:hAnsi="Times New Roman" w:cs="Times New Roman"/>
          <w:sz w:val="28"/>
          <w:szCs w:val="28"/>
        </w:rPr>
        <w:t>намечаемой</w:t>
      </w:r>
      <w:r w:rsidR="003C16B3">
        <w:rPr>
          <w:rFonts w:ascii="Times New Roman" w:eastAsia="Sylfaen" w:hAnsi="Times New Roman" w:cs="Times New Roman"/>
          <w:sz w:val="28"/>
          <w:szCs w:val="28"/>
        </w:rPr>
        <w:t>)</w:t>
      </w:r>
      <w:r w:rsidR="003C16B3" w:rsidRPr="00B637D5">
        <w:rPr>
          <w:rFonts w:ascii="Times New Roman" w:eastAsia="Sylfaen" w:hAnsi="Times New Roman" w:cs="Times New Roman"/>
          <w:sz w:val="28"/>
          <w:szCs w:val="28"/>
        </w:rPr>
        <w:t xml:space="preserve"> </w:t>
      </w: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 хозяйственной и иной деятельности, обосновывающая документация которой подлежит экологической экспертизе в соответствии с Федеральным законом от 23 ноября 1995 года № 174-ФЗ «Об экологической экспертизе». Порядок и содержание работ, состав документации по оценке воздействия на окружающую среду определяются действующим законодательством Российской Федерации, в соответствии с видами и (или) конкретными характеристиками </w:t>
      </w:r>
      <w:r w:rsidR="003C16B3">
        <w:rPr>
          <w:rFonts w:ascii="Times New Roman" w:eastAsia="Sylfaen" w:hAnsi="Times New Roman" w:cs="Times New Roman"/>
          <w:sz w:val="28"/>
          <w:szCs w:val="28"/>
        </w:rPr>
        <w:t>планируемой (</w:t>
      </w:r>
      <w:r w:rsidR="003C16B3" w:rsidRPr="00B637D5">
        <w:rPr>
          <w:rFonts w:ascii="Times New Roman" w:eastAsia="Sylfaen" w:hAnsi="Times New Roman" w:cs="Times New Roman"/>
          <w:sz w:val="28"/>
          <w:szCs w:val="28"/>
        </w:rPr>
        <w:t>намечаемой</w:t>
      </w:r>
      <w:r w:rsidR="003C16B3">
        <w:rPr>
          <w:rFonts w:ascii="Times New Roman" w:eastAsia="Sylfaen" w:hAnsi="Times New Roman" w:cs="Times New Roman"/>
          <w:sz w:val="28"/>
          <w:szCs w:val="28"/>
        </w:rPr>
        <w:t>)</w:t>
      </w:r>
      <w:r w:rsidR="003C16B3" w:rsidRPr="00B637D5">
        <w:rPr>
          <w:rFonts w:ascii="Times New Roman" w:eastAsia="Sylfaen" w:hAnsi="Times New Roman" w:cs="Times New Roman"/>
          <w:sz w:val="28"/>
          <w:szCs w:val="28"/>
        </w:rPr>
        <w:t xml:space="preserve"> </w:t>
      </w:r>
      <w:r w:rsidRPr="00B637D5">
        <w:rPr>
          <w:rFonts w:ascii="Times New Roman" w:eastAsia="Sylfaen" w:hAnsi="Times New Roman" w:cs="Times New Roman"/>
          <w:sz w:val="28"/>
          <w:szCs w:val="28"/>
        </w:rPr>
        <w:t>деятельности, в установленном порядке.</w:t>
      </w:r>
    </w:p>
    <w:p w:rsidR="007E19DF" w:rsidRPr="00B637D5" w:rsidRDefault="007E19DF" w:rsidP="007E19DF">
      <w:pPr>
        <w:widowControl w:val="0"/>
        <w:numPr>
          <w:ilvl w:val="1"/>
          <w:numId w:val="2"/>
        </w:numPr>
        <w:tabs>
          <w:tab w:val="left" w:pos="1208"/>
        </w:tabs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Участие общественности при подготовке материалов по ОВОС может осуществляться:</w:t>
      </w:r>
    </w:p>
    <w:p w:rsidR="007E19DF" w:rsidRPr="00B637D5" w:rsidRDefault="007E19DF" w:rsidP="007E19D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на этапе представления первоначальной информации</w:t>
      </w:r>
      <w:r w:rsidR="003C16B3">
        <w:rPr>
          <w:rFonts w:ascii="Times New Roman" w:eastAsia="Sylfaen" w:hAnsi="Times New Roman" w:cs="Times New Roman"/>
          <w:sz w:val="28"/>
          <w:szCs w:val="28"/>
        </w:rPr>
        <w:t xml:space="preserve"> (проекта технического задания на проведение ОВОС (дале</w:t>
      </w:r>
      <w:proofErr w:type="gramStart"/>
      <w:r w:rsidR="003C16B3">
        <w:rPr>
          <w:rFonts w:ascii="Times New Roman" w:eastAsia="Sylfaen" w:hAnsi="Times New Roman" w:cs="Times New Roman"/>
          <w:sz w:val="28"/>
          <w:szCs w:val="28"/>
        </w:rPr>
        <w:t>е-</w:t>
      </w:r>
      <w:proofErr w:type="gramEnd"/>
      <w:r w:rsidR="003C16B3">
        <w:rPr>
          <w:rFonts w:ascii="Times New Roman" w:eastAsia="Sylfaen" w:hAnsi="Times New Roman" w:cs="Times New Roman"/>
          <w:sz w:val="28"/>
          <w:szCs w:val="28"/>
        </w:rPr>
        <w:t xml:space="preserve"> техническое задание)</w:t>
      </w:r>
      <w:r w:rsidRPr="00B637D5">
        <w:rPr>
          <w:rFonts w:ascii="Times New Roman" w:eastAsia="Sylfaen" w:hAnsi="Times New Roman" w:cs="Times New Roman"/>
          <w:sz w:val="28"/>
          <w:szCs w:val="28"/>
        </w:rPr>
        <w:t>;</w:t>
      </w:r>
    </w:p>
    <w:p w:rsidR="007E19DF" w:rsidRPr="00B637D5" w:rsidRDefault="007E19DF" w:rsidP="007E19D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на этапе проведения ОВОС и подготовки обосновывающей документации.</w:t>
      </w:r>
    </w:p>
    <w:p w:rsidR="007E19DF" w:rsidRPr="00B637D5" w:rsidRDefault="007E19DF" w:rsidP="007E19DF">
      <w:pPr>
        <w:widowControl w:val="0"/>
        <w:numPr>
          <w:ilvl w:val="1"/>
          <w:numId w:val="2"/>
        </w:numPr>
        <w:tabs>
          <w:tab w:val="left" w:pos="1208"/>
        </w:tabs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Предметом общественных обсуждений по ОВОС на территории </w:t>
      </w:r>
      <w:r>
        <w:rPr>
          <w:rFonts w:ascii="Times New Roman" w:eastAsia="Sylfaen" w:hAnsi="Times New Roman" w:cs="Times New Roman"/>
          <w:sz w:val="28"/>
          <w:szCs w:val="28"/>
        </w:rPr>
        <w:t>Верхнеуслонского</w:t>
      </w: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 муниципального района является следующая документация объекта государственной экологической экспертизы (далее - документы):</w:t>
      </w:r>
    </w:p>
    <w:p w:rsidR="007E19DF" w:rsidRPr="00B637D5" w:rsidRDefault="007E19DF" w:rsidP="007E19DF">
      <w:pPr>
        <w:widowControl w:val="0"/>
        <w:numPr>
          <w:ilvl w:val="0"/>
          <w:numId w:val="3"/>
        </w:numPr>
        <w:tabs>
          <w:tab w:val="left" w:pos="1208"/>
        </w:tabs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обосновывающая документация, содержащая общее описание </w:t>
      </w:r>
      <w:r w:rsidR="003C16B3">
        <w:rPr>
          <w:rFonts w:ascii="Times New Roman" w:eastAsia="Sylfaen" w:hAnsi="Times New Roman" w:cs="Times New Roman"/>
          <w:sz w:val="28"/>
          <w:szCs w:val="28"/>
        </w:rPr>
        <w:t>планируемой (</w:t>
      </w:r>
      <w:r w:rsidR="003C16B3" w:rsidRPr="00B637D5">
        <w:rPr>
          <w:rFonts w:ascii="Times New Roman" w:eastAsia="Sylfaen" w:hAnsi="Times New Roman" w:cs="Times New Roman"/>
          <w:sz w:val="28"/>
          <w:szCs w:val="28"/>
        </w:rPr>
        <w:t>намечаемой</w:t>
      </w:r>
      <w:r w:rsidR="003C16B3">
        <w:rPr>
          <w:rFonts w:ascii="Times New Roman" w:eastAsia="Sylfaen" w:hAnsi="Times New Roman" w:cs="Times New Roman"/>
          <w:sz w:val="28"/>
          <w:szCs w:val="28"/>
        </w:rPr>
        <w:t>)</w:t>
      </w:r>
      <w:r w:rsidR="003C16B3" w:rsidRPr="00B637D5">
        <w:rPr>
          <w:rFonts w:ascii="Times New Roman" w:eastAsia="Sylfaen" w:hAnsi="Times New Roman" w:cs="Times New Roman"/>
          <w:sz w:val="28"/>
          <w:szCs w:val="28"/>
        </w:rPr>
        <w:t xml:space="preserve"> </w:t>
      </w:r>
      <w:r w:rsidRPr="00B637D5">
        <w:rPr>
          <w:rFonts w:ascii="Times New Roman" w:eastAsia="Sylfaen" w:hAnsi="Times New Roman" w:cs="Times New Roman"/>
          <w:sz w:val="28"/>
          <w:szCs w:val="28"/>
        </w:rPr>
        <w:t>деятельности; цели ее реализации; возможные альтернативы; описание условий ее реализации; другая информация, предусмотренная действующими нормативными документами;</w:t>
      </w:r>
    </w:p>
    <w:p w:rsidR="007E19DF" w:rsidRPr="00B637D5" w:rsidRDefault="007E19DF" w:rsidP="007E19DF">
      <w:pPr>
        <w:widowControl w:val="0"/>
        <w:numPr>
          <w:ilvl w:val="0"/>
          <w:numId w:val="3"/>
        </w:numPr>
        <w:tabs>
          <w:tab w:val="left" w:pos="929"/>
        </w:tabs>
        <w:spacing w:after="0" w:line="240" w:lineRule="auto"/>
        <w:ind w:lef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результаты </w:t>
      </w:r>
      <w:proofErr w:type="gramStart"/>
      <w:r w:rsidRPr="00B637D5">
        <w:rPr>
          <w:rFonts w:ascii="Times New Roman" w:eastAsia="Sylfaen" w:hAnsi="Times New Roman" w:cs="Times New Roman"/>
          <w:sz w:val="28"/>
          <w:szCs w:val="28"/>
        </w:rPr>
        <w:t>предварительной</w:t>
      </w:r>
      <w:proofErr w:type="gramEnd"/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 ОВОС;</w:t>
      </w:r>
    </w:p>
    <w:p w:rsidR="007E19DF" w:rsidRPr="00B637D5" w:rsidRDefault="007E19DF" w:rsidP="007E19DF">
      <w:pPr>
        <w:widowControl w:val="0"/>
        <w:numPr>
          <w:ilvl w:val="0"/>
          <w:numId w:val="3"/>
        </w:numPr>
        <w:tabs>
          <w:tab w:val="left" w:pos="929"/>
        </w:tabs>
        <w:spacing w:after="0" w:line="240" w:lineRule="auto"/>
        <w:ind w:lef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техническое задание на проведение ОВОС;</w:t>
      </w:r>
    </w:p>
    <w:p w:rsidR="007E19DF" w:rsidRPr="00B637D5" w:rsidRDefault="007E19DF" w:rsidP="007E19DF">
      <w:pPr>
        <w:widowControl w:val="0"/>
        <w:numPr>
          <w:ilvl w:val="0"/>
          <w:numId w:val="3"/>
        </w:numPr>
        <w:tabs>
          <w:tab w:val="left" w:pos="929"/>
        </w:tabs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предварительный вариант материалов по ОВОС, соответствующий установленным законодательством требованиям, предъявляемым к объектам государственной экологической экспертизы.</w:t>
      </w:r>
    </w:p>
    <w:p w:rsidR="007E19DF" w:rsidRPr="00B637D5" w:rsidRDefault="007E19DF" w:rsidP="007E19DF">
      <w:pPr>
        <w:widowControl w:val="0"/>
        <w:numPr>
          <w:ilvl w:val="1"/>
          <w:numId w:val="2"/>
        </w:numPr>
        <w:tabs>
          <w:tab w:val="left" w:pos="1208"/>
        </w:tabs>
        <w:spacing w:after="0" w:line="240" w:lineRule="auto"/>
        <w:ind w:lef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lastRenderedPageBreak/>
        <w:t xml:space="preserve">Общественные обсуждения проводятся в следующих </w:t>
      </w:r>
      <w:proofErr w:type="gramStart"/>
      <w:r w:rsidRPr="00B637D5">
        <w:rPr>
          <w:rFonts w:ascii="Times New Roman" w:eastAsia="Sylfaen" w:hAnsi="Times New Roman" w:cs="Times New Roman"/>
          <w:sz w:val="28"/>
          <w:szCs w:val="28"/>
        </w:rPr>
        <w:t>формах</w:t>
      </w:r>
      <w:proofErr w:type="gramEnd"/>
      <w:r w:rsidRPr="00B637D5">
        <w:rPr>
          <w:rFonts w:ascii="Times New Roman" w:eastAsia="Sylfaen" w:hAnsi="Times New Roman" w:cs="Times New Roman"/>
          <w:sz w:val="28"/>
          <w:szCs w:val="28"/>
        </w:rPr>
        <w:t>:</w:t>
      </w:r>
    </w:p>
    <w:p w:rsidR="003C16B3" w:rsidRPr="003C16B3" w:rsidRDefault="003C16B3" w:rsidP="003C16B3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3C16B3">
        <w:rPr>
          <w:sz w:val="28"/>
          <w:szCs w:val="28"/>
        </w:rPr>
        <w:t>простое информирование (информирование общественности с указанием места размещения объекта общественного обсуждения и сбором замечаний, комментариев и предложений по адресу (адресам), в том числе электронной почты, согласно уведомлению), в случае проведения общественного обсуждения проекта Технического задания, объекта экологической экспертизы, включая предварительные материалы ОВОС, переработанного в соответствии с отрицательным заключением государственной экологической экспертизы, или доработанного по замечаниям экспертизы проектной документации и (или</w:t>
      </w:r>
      <w:proofErr w:type="gramEnd"/>
      <w:r w:rsidRPr="003C16B3">
        <w:rPr>
          <w:sz w:val="28"/>
          <w:szCs w:val="28"/>
        </w:rPr>
        <w:t xml:space="preserve">) результатов инженерных изысканий, а также предварительных материалов ОВОС в отношении планируемой (намечаемой) хозяйственной и иной деятельности на объектах, оказывающих негативное воздействие на окружающую среду, в случае, если указанные объекты не соответствуют критериям, на основании которых осуществляется отнесение объектов, оказывающих негативное воздействие на окружающую среду, к объектам I - III категорий, а </w:t>
      </w:r>
      <w:proofErr w:type="gramStart"/>
      <w:r w:rsidRPr="003C16B3">
        <w:rPr>
          <w:sz w:val="28"/>
          <w:szCs w:val="28"/>
        </w:rPr>
        <w:t>также</w:t>
      </w:r>
      <w:proofErr w:type="gramEnd"/>
      <w:r w:rsidRPr="003C16B3">
        <w:rPr>
          <w:sz w:val="28"/>
          <w:szCs w:val="28"/>
        </w:rPr>
        <w:t xml:space="preserve"> если такая деятельность не подлежит государственной экологической экспертизе в </w:t>
      </w:r>
      <w:proofErr w:type="gramStart"/>
      <w:r w:rsidRPr="003C16B3">
        <w:rPr>
          <w:sz w:val="28"/>
          <w:szCs w:val="28"/>
        </w:rPr>
        <w:t>соответствии</w:t>
      </w:r>
      <w:proofErr w:type="gramEnd"/>
      <w:r w:rsidRPr="003C16B3">
        <w:rPr>
          <w:sz w:val="28"/>
          <w:szCs w:val="28"/>
        </w:rPr>
        <w:t xml:space="preserve"> с </w:t>
      </w:r>
      <w:hyperlink r:id="rId9" w:anchor="7D20K3" w:history="1">
        <w:r w:rsidRPr="003C16B3">
          <w:rPr>
            <w:rStyle w:val="aa"/>
            <w:color w:val="auto"/>
            <w:sz w:val="28"/>
            <w:szCs w:val="28"/>
            <w:u w:val="none"/>
          </w:rPr>
          <w:t>Федеральным законом от 23 ноября 1995 г. N 174-ФЗ "Об экологической экспертизе"</w:t>
        </w:r>
      </w:hyperlink>
      <w:r w:rsidRPr="003C16B3">
        <w:rPr>
          <w:sz w:val="28"/>
          <w:szCs w:val="28"/>
        </w:rPr>
        <w:t>;</w:t>
      </w:r>
    </w:p>
    <w:p w:rsidR="003C16B3" w:rsidRPr="003C16B3" w:rsidRDefault="003C16B3" w:rsidP="003C16B3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16B3">
        <w:rPr>
          <w:sz w:val="28"/>
          <w:szCs w:val="28"/>
        </w:rPr>
        <w:t>- опрос (информирование общественности с указанием места размещения для ознакомления объекта общественных обсуждений, порядком сбора замечаний, комментариев и предложений общественности в форме опросных листов и оформлением протокола опроса);</w:t>
      </w:r>
    </w:p>
    <w:p w:rsidR="003C16B3" w:rsidRPr="003C16B3" w:rsidRDefault="003C16B3" w:rsidP="003C16B3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16B3">
        <w:rPr>
          <w:sz w:val="28"/>
          <w:szCs w:val="28"/>
        </w:rPr>
        <w:t>- общественные слушания (информирование общественности с указанием места размещения для ознакомления объекта общественных обсуждений, даты, времени и места проведения общественных слушаний, и оформлением регистрационных листов и протокола общественных слушаний);</w:t>
      </w:r>
    </w:p>
    <w:p w:rsidR="003C16B3" w:rsidRPr="003C16B3" w:rsidRDefault="003C16B3" w:rsidP="003C16B3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3C16B3">
        <w:rPr>
          <w:sz w:val="28"/>
          <w:szCs w:val="28"/>
        </w:rPr>
        <w:t>- иная форма общественных обсуждений, обеспечивающая информирование общественности, ее ознакомление с объектом общественных обсуждений и получение замечаний, комментариев и предложений по объекту общественных обсуждений с указанием места размещения материалов для обсуждения и сбором замечаний, комментариев и предложений (конференция, круглый стол, анкетирование, консультации с общественностью, а также совмещение форм, указанных в настоящем пункте).</w:t>
      </w:r>
      <w:proofErr w:type="gramEnd"/>
    </w:p>
    <w:p w:rsidR="007E19DF" w:rsidRPr="00B637D5" w:rsidRDefault="007E19DF" w:rsidP="007E19DF">
      <w:pPr>
        <w:widowControl w:val="0"/>
        <w:numPr>
          <w:ilvl w:val="1"/>
          <w:numId w:val="2"/>
        </w:numPr>
        <w:tabs>
          <w:tab w:val="left" w:pos="1474"/>
        </w:tabs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Общественные обсуждения проводятся в </w:t>
      </w:r>
      <w:proofErr w:type="gramStart"/>
      <w:r w:rsidRPr="00B637D5">
        <w:rPr>
          <w:rFonts w:ascii="Times New Roman" w:eastAsia="Sylfaen" w:hAnsi="Times New Roman" w:cs="Times New Roman"/>
          <w:sz w:val="28"/>
          <w:szCs w:val="28"/>
        </w:rPr>
        <w:t>случае</w:t>
      </w:r>
      <w:proofErr w:type="gramEnd"/>
      <w:r w:rsidRPr="00B637D5">
        <w:rPr>
          <w:rFonts w:ascii="Times New Roman" w:eastAsia="Sylfaen" w:hAnsi="Times New Roman" w:cs="Times New Roman"/>
          <w:sz w:val="28"/>
          <w:szCs w:val="28"/>
        </w:rPr>
        <w:t>, если о необходимости их проведения заявит хотя бы один из следующих субъектов (далее - инициаторы):</w:t>
      </w:r>
    </w:p>
    <w:p w:rsidR="007E19DF" w:rsidRPr="00B637D5" w:rsidRDefault="007E19DF" w:rsidP="007E19DF">
      <w:pPr>
        <w:widowControl w:val="0"/>
        <w:numPr>
          <w:ilvl w:val="0"/>
          <w:numId w:val="3"/>
        </w:numPr>
        <w:tabs>
          <w:tab w:val="left" w:pos="929"/>
        </w:tabs>
        <w:spacing w:after="0" w:line="240" w:lineRule="auto"/>
        <w:ind w:lef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Совет </w:t>
      </w:r>
      <w:r>
        <w:rPr>
          <w:rFonts w:ascii="Times New Roman" w:eastAsia="Sylfaen" w:hAnsi="Times New Roman" w:cs="Times New Roman"/>
          <w:sz w:val="28"/>
          <w:szCs w:val="28"/>
        </w:rPr>
        <w:t>Верхнеуслонского</w:t>
      </w: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 муниципального района;</w:t>
      </w:r>
    </w:p>
    <w:p w:rsidR="007E19DF" w:rsidRPr="00B637D5" w:rsidRDefault="007E19DF" w:rsidP="007E19DF">
      <w:pPr>
        <w:widowControl w:val="0"/>
        <w:numPr>
          <w:ilvl w:val="0"/>
          <w:numId w:val="3"/>
        </w:numPr>
        <w:tabs>
          <w:tab w:val="left" w:pos="929"/>
        </w:tabs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Sylfaen" w:hAnsi="Times New Roman" w:cs="Times New Roman"/>
          <w:sz w:val="28"/>
          <w:szCs w:val="28"/>
        </w:rPr>
        <w:t>Верхнеуслонского</w:t>
      </w: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 муниципального района - председатель Совета района;</w:t>
      </w:r>
    </w:p>
    <w:p w:rsidR="007E19DF" w:rsidRPr="00B637D5" w:rsidRDefault="007E19DF" w:rsidP="007E19DF">
      <w:pPr>
        <w:widowControl w:val="0"/>
        <w:numPr>
          <w:ilvl w:val="0"/>
          <w:numId w:val="3"/>
        </w:numPr>
        <w:tabs>
          <w:tab w:val="left" w:pos="929"/>
        </w:tabs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Исполнительный комитет </w:t>
      </w:r>
      <w:r>
        <w:rPr>
          <w:rFonts w:ascii="Times New Roman" w:eastAsia="Sylfaen" w:hAnsi="Times New Roman" w:cs="Times New Roman"/>
          <w:sz w:val="28"/>
          <w:szCs w:val="28"/>
        </w:rPr>
        <w:t>Верхнеуслонского</w:t>
      </w: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 муниципального района (далее - Исполнительный комитет);</w:t>
      </w:r>
    </w:p>
    <w:p w:rsidR="007E19DF" w:rsidRPr="00B637D5" w:rsidRDefault="007E19DF" w:rsidP="007E19DF">
      <w:pPr>
        <w:widowControl w:val="0"/>
        <w:numPr>
          <w:ilvl w:val="0"/>
          <w:numId w:val="3"/>
        </w:numPr>
        <w:tabs>
          <w:tab w:val="left" w:pos="929"/>
        </w:tabs>
        <w:spacing w:after="0" w:line="240" w:lineRule="auto"/>
        <w:ind w:lef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заказчик;</w:t>
      </w:r>
    </w:p>
    <w:p w:rsidR="007E19DF" w:rsidRPr="00B637D5" w:rsidRDefault="007E19DF" w:rsidP="007E19DF">
      <w:pPr>
        <w:widowControl w:val="0"/>
        <w:numPr>
          <w:ilvl w:val="0"/>
          <w:numId w:val="3"/>
        </w:numPr>
        <w:tabs>
          <w:tab w:val="left" w:pos="929"/>
        </w:tabs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юридические лица и (или) индивидуальные предприниматели, интересы которых могут быть прямо либо косвенно затронуты планируемой хозяйственной или иной деятельностью, подлежащей экологической экспертизе;</w:t>
      </w:r>
    </w:p>
    <w:p w:rsidR="007E19DF" w:rsidRPr="00B637D5" w:rsidRDefault="007E19DF" w:rsidP="007E19DF">
      <w:pPr>
        <w:widowControl w:val="0"/>
        <w:numPr>
          <w:ilvl w:val="0"/>
          <w:numId w:val="3"/>
        </w:numPr>
        <w:tabs>
          <w:tab w:val="left" w:pos="1148"/>
        </w:tabs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инициативная группа граждан, достигших на день проведения </w:t>
      </w:r>
      <w:r w:rsidRPr="00B637D5">
        <w:rPr>
          <w:rFonts w:ascii="Times New Roman" w:eastAsia="Sylfaen" w:hAnsi="Times New Roman" w:cs="Times New Roman"/>
          <w:sz w:val="28"/>
          <w:szCs w:val="28"/>
        </w:rPr>
        <w:lastRenderedPageBreak/>
        <w:t xml:space="preserve">общественных обсуждений 18-летнего возраста и проживающих в </w:t>
      </w:r>
      <w:proofErr w:type="gramStart"/>
      <w:r w:rsidRPr="00B637D5">
        <w:rPr>
          <w:rFonts w:ascii="Times New Roman" w:eastAsia="Sylfaen" w:hAnsi="Times New Roman" w:cs="Times New Roman"/>
          <w:sz w:val="28"/>
          <w:szCs w:val="28"/>
        </w:rPr>
        <w:t>пределах</w:t>
      </w:r>
      <w:proofErr w:type="gramEnd"/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 территории  </w:t>
      </w:r>
      <w:r>
        <w:rPr>
          <w:rFonts w:ascii="Times New Roman" w:eastAsia="Sylfaen" w:hAnsi="Times New Roman" w:cs="Times New Roman"/>
          <w:sz w:val="28"/>
          <w:szCs w:val="28"/>
        </w:rPr>
        <w:t>Верхнеуслонского</w:t>
      </w: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 муниципального района, численностью не менее 10 человек;</w:t>
      </w:r>
    </w:p>
    <w:p w:rsidR="007E19DF" w:rsidRPr="00B637D5" w:rsidRDefault="007E19DF" w:rsidP="007E19DF">
      <w:pPr>
        <w:widowControl w:val="0"/>
        <w:numPr>
          <w:ilvl w:val="0"/>
          <w:numId w:val="3"/>
        </w:numPr>
        <w:tabs>
          <w:tab w:val="left" w:pos="905"/>
        </w:tabs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общественные организации и объединения, территориальная сфера деятельности которых распространяется на территории </w:t>
      </w:r>
      <w:r>
        <w:rPr>
          <w:rFonts w:ascii="Times New Roman" w:eastAsia="Sylfaen" w:hAnsi="Times New Roman" w:cs="Times New Roman"/>
          <w:sz w:val="28"/>
          <w:szCs w:val="28"/>
        </w:rPr>
        <w:t>Верхнеуслонского</w:t>
      </w: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 муниципального района.</w:t>
      </w:r>
    </w:p>
    <w:p w:rsidR="007E19DF" w:rsidRPr="00B637D5" w:rsidRDefault="007E19DF" w:rsidP="007E19DF">
      <w:pPr>
        <w:widowControl w:val="0"/>
        <w:shd w:val="clear" w:color="auto" w:fill="FFFFFF"/>
        <w:tabs>
          <w:tab w:val="left" w:pos="142"/>
        </w:tabs>
        <w:spacing w:after="0" w:line="0" w:lineRule="atLeast"/>
        <w:ind w:right="20"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1.9. Результатами оценки воздействия на окружающую среду являются:</w:t>
      </w:r>
    </w:p>
    <w:p w:rsidR="007E19DF" w:rsidRPr="00B637D5" w:rsidRDefault="007E19DF" w:rsidP="007E19DF">
      <w:pPr>
        <w:widowControl w:val="0"/>
        <w:shd w:val="clear" w:color="auto" w:fill="FFFFFF"/>
        <w:tabs>
          <w:tab w:val="left" w:pos="142"/>
        </w:tabs>
        <w:spacing w:after="0" w:line="0" w:lineRule="atLeast"/>
        <w:ind w:right="20"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- информация о характере и масштабах воздействия на окружающую среду </w:t>
      </w:r>
      <w:r w:rsidR="003C16B3">
        <w:rPr>
          <w:rFonts w:ascii="Times New Roman" w:eastAsia="Sylfaen" w:hAnsi="Times New Roman" w:cs="Times New Roman"/>
          <w:sz w:val="28"/>
          <w:szCs w:val="28"/>
        </w:rPr>
        <w:t>планируемой (</w:t>
      </w:r>
      <w:r w:rsidR="003C16B3" w:rsidRPr="00B637D5">
        <w:rPr>
          <w:rFonts w:ascii="Times New Roman" w:eastAsia="Sylfaen" w:hAnsi="Times New Roman" w:cs="Times New Roman"/>
          <w:sz w:val="28"/>
          <w:szCs w:val="28"/>
        </w:rPr>
        <w:t>намечаемой</w:t>
      </w:r>
      <w:r w:rsidR="003C16B3">
        <w:rPr>
          <w:rFonts w:ascii="Times New Roman" w:eastAsia="Sylfaen" w:hAnsi="Times New Roman" w:cs="Times New Roman"/>
          <w:sz w:val="28"/>
          <w:szCs w:val="28"/>
        </w:rPr>
        <w:t>)</w:t>
      </w:r>
      <w:r w:rsidR="003C16B3" w:rsidRPr="00B637D5">
        <w:rPr>
          <w:rFonts w:ascii="Times New Roman" w:eastAsia="Sylfaen" w:hAnsi="Times New Roman" w:cs="Times New Roman"/>
          <w:sz w:val="28"/>
          <w:szCs w:val="28"/>
        </w:rPr>
        <w:t xml:space="preserve"> </w:t>
      </w:r>
      <w:r w:rsidRPr="00B637D5">
        <w:rPr>
          <w:rFonts w:ascii="Times New Roman" w:eastAsia="Sylfaen" w:hAnsi="Times New Roman" w:cs="Times New Roman"/>
          <w:sz w:val="28"/>
          <w:szCs w:val="28"/>
        </w:rPr>
        <w:t>деятельности, альтернативах ее реализации, оценке экологических и связанных с ними социально-экономических и иных последствий этого воздействия и их значимости, о возможности минимизации воздействий;</w:t>
      </w:r>
    </w:p>
    <w:p w:rsidR="007E19DF" w:rsidRPr="00B637D5" w:rsidRDefault="007E19DF" w:rsidP="007E19DF">
      <w:pPr>
        <w:widowControl w:val="0"/>
        <w:shd w:val="clear" w:color="auto" w:fill="FFFFFF"/>
        <w:tabs>
          <w:tab w:val="left" w:pos="142"/>
        </w:tabs>
        <w:spacing w:after="0" w:line="0" w:lineRule="atLeast"/>
        <w:ind w:right="20"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- выявление и учет общественных предпочтений при принятии заказчиком решений, касающихся </w:t>
      </w:r>
      <w:r w:rsidR="003C16B3">
        <w:rPr>
          <w:rFonts w:ascii="Times New Roman" w:eastAsia="Sylfaen" w:hAnsi="Times New Roman" w:cs="Times New Roman"/>
          <w:sz w:val="28"/>
          <w:szCs w:val="28"/>
        </w:rPr>
        <w:t>планируемой (</w:t>
      </w:r>
      <w:r w:rsidR="003C16B3" w:rsidRPr="00B637D5">
        <w:rPr>
          <w:rFonts w:ascii="Times New Roman" w:eastAsia="Sylfaen" w:hAnsi="Times New Roman" w:cs="Times New Roman"/>
          <w:sz w:val="28"/>
          <w:szCs w:val="28"/>
        </w:rPr>
        <w:t>намечаемой</w:t>
      </w:r>
      <w:r w:rsidR="003C16B3">
        <w:rPr>
          <w:rFonts w:ascii="Times New Roman" w:eastAsia="Sylfaen" w:hAnsi="Times New Roman" w:cs="Times New Roman"/>
          <w:sz w:val="28"/>
          <w:szCs w:val="28"/>
        </w:rPr>
        <w:t>)</w:t>
      </w:r>
      <w:r w:rsidR="003C16B3" w:rsidRPr="00B637D5">
        <w:rPr>
          <w:rFonts w:ascii="Times New Roman" w:eastAsia="Sylfaen" w:hAnsi="Times New Roman" w:cs="Times New Roman"/>
          <w:sz w:val="28"/>
          <w:szCs w:val="28"/>
        </w:rPr>
        <w:t xml:space="preserve"> </w:t>
      </w:r>
      <w:r w:rsidRPr="00B637D5">
        <w:rPr>
          <w:rFonts w:ascii="Times New Roman" w:eastAsia="Sylfaen" w:hAnsi="Times New Roman" w:cs="Times New Roman"/>
          <w:sz w:val="28"/>
          <w:szCs w:val="28"/>
        </w:rPr>
        <w:t>деятельности;</w:t>
      </w:r>
    </w:p>
    <w:p w:rsidR="007E19DF" w:rsidRPr="00B637D5" w:rsidRDefault="007E19DF" w:rsidP="007E19DF">
      <w:pPr>
        <w:widowControl w:val="0"/>
        <w:shd w:val="clear" w:color="auto" w:fill="FFFFFF"/>
        <w:tabs>
          <w:tab w:val="left" w:pos="142"/>
        </w:tabs>
        <w:spacing w:after="0" w:line="0" w:lineRule="atLeast"/>
        <w:ind w:right="20"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- решения заказчика по определению альтернативных вариантов реализации </w:t>
      </w:r>
      <w:r w:rsidR="003C16B3">
        <w:rPr>
          <w:rFonts w:ascii="Times New Roman" w:eastAsia="Sylfaen" w:hAnsi="Times New Roman" w:cs="Times New Roman"/>
          <w:sz w:val="28"/>
          <w:szCs w:val="28"/>
        </w:rPr>
        <w:t>планируемой (</w:t>
      </w:r>
      <w:r w:rsidR="003C16B3" w:rsidRPr="00B637D5">
        <w:rPr>
          <w:rFonts w:ascii="Times New Roman" w:eastAsia="Sylfaen" w:hAnsi="Times New Roman" w:cs="Times New Roman"/>
          <w:sz w:val="28"/>
          <w:szCs w:val="28"/>
        </w:rPr>
        <w:t>намечаемой</w:t>
      </w:r>
      <w:r w:rsidR="003C16B3">
        <w:rPr>
          <w:rFonts w:ascii="Times New Roman" w:eastAsia="Sylfaen" w:hAnsi="Times New Roman" w:cs="Times New Roman"/>
          <w:sz w:val="28"/>
          <w:szCs w:val="28"/>
        </w:rPr>
        <w:t>)</w:t>
      </w:r>
      <w:r w:rsidR="003C16B3" w:rsidRPr="00B637D5">
        <w:rPr>
          <w:rFonts w:ascii="Times New Roman" w:eastAsia="Sylfaen" w:hAnsi="Times New Roman" w:cs="Times New Roman"/>
          <w:sz w:val="28"/>
          <w:szCs w:val="28"/>
        </w:rPr>
        <w:t xml:space="preserve"> </w:t>
      </w: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 деятельности (в том числе о месте размещения объекта, о выборе технологий и иных) или отказа от нее, с учетом результатов проведенной оценки воздействия на окружающую среду.</w:t>
      </w:r>
    </w:p>
    <w:p w:rsidR="007E19DF" w:rsidRPr="00B637D5" w:rsidRDefault="007E19DF" w:rsidP="007E19DF">
      <w:pPr>
        <w:widowControl w:val="0"/>
        <w:tabs>
          <w:tab w:val="left" w:pos="142"/>
        </w:tabs>
        <w:spacing w:after="0" w:line="240" w:lineRule="auto"/>
        <w:ind w:right="20"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proofErr w:type="gramStart"/>
      <w:r w:rsidRPr="00B637D5">
        <w:rPr>
          <w:rFonts w:ascii="Times New Roman" w:eastAsia="Sylfaen" w:hAnsi="Times New Roman" w:cs="Times New Roman"/>
          <w:sz w:val="28"/>
          <w:szCs w:val="28"/>
        </w:rPr>
        <w:t>Результаты оценки воздействия на окружающую среду документируются в материалах по оценке воздействия, которые являются частью документации по этой деятельности, представляемой на экологическую экспертизу, а также используемой в процессе принятия иных управленческих решений относящихся к данной деятельности.</w:t>
      </w:r>
      <w:proofErr w:type="gramEnd"/>
    </w:p>
    <w:p w:rsidR="007E19DF" w:rsidRPr="00B637D5" w:rsidRDefault="007E19DF" w:rsidP="007E19DF">
      <w:pPr>
        <w:widowControl w:val="0"/>
        <w:tabs>
          <w:tab w:val="left" w:pos="142"/>
        </w:tabs>
        <w:spacing w:after="0" w:line="240" w:lineRule="auto"/>
        <w:ind w:right="20"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</w:p>
    <w:p w:rsidR="007E19DF" w:rsidRDefault="007E19DF" w:rsidP="007E19DF">
      <w:pPr>
        <w:widowControl w:val="0"/>
        <w:numPr>
          <w:ilvl w:val="0"/>
          <w:numId w:val="2"/>
        </w:numPr>
        <w:tabs>
          <w:tab w:val="left" w:pos="1148"/>
        </w:tabs>
        <w:spacing w:after="0" w:line="240" w:lineRule="auto"/>
        <w:ind w:left="20" w:firstLine="720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r w:rsidRPr="00B637D5">
        <w:rPr>
          <w:rFonts w:ascii="Times New Roman" w:eastAsia="Sylfaen" w:hAnsi="Times New Roman" w:cs="Times New Roman"/>
          <w:b/>
          <w:sz w:val="28"/>
          <w:szCs w:val="28"/>
        </w:rPr>
        <w:t>Порядок организации и проведения общественных обсуждений</w:t>
      </w:r>
    </w:p>
    <w:p w:rsidR="007E19DF" w:rsidRPr="00B637D5" w:rsidRDefault="007E19DF" w:rsidP="00253B45">
      <w:pPr>
        <w:widowControl w:val="0"/>
        <w:tabs>
          <w:tab w:val="left" w:pos="1148"/>
        </w:tabs>
        <w:spacing w:after="0" w:line="240" w:lineRule="auto"/>
        <w:ind w:left="740"/>
        <w:rPr>
          <w:rFonts w:ascii="Times New Roman" w:eastAsia="Sylfaen" w:hAnsi="Times New Roman" w:cs="Times New Roman"/>
          <w:b/>
          <w:sz w:val="28"/>
          <w:szCs w:val="28"/>
        </w:rPr>
      </w:pPr>
    </w:p>
    <w:p w:rsidR="007E19DF" w:rsidRPr="006618AB" w:rsidRDefault="007E19DF" w:rsidP="007E19DF">
      <w:pPr>
        <w:pStyle w:val="a3"/>
        <w:widowControl w:val="0"/>
        <w:numPr>
          <w:ilvl w:val="1"/>
          <w:numId w:val="6"/>
        </w:numPr>
        <w:tabs>
          <w:tab w:val="left" w:pos="905"/>
        </w:tabs>
        <w:spacing w:after="0" w:line="240" w:lineRule="auto"/>
        <w:ind w:left="0" w:right="20" w:firstLine="567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6618AB">
        <w:rPr>
          <w:rFonts w:ascii="Times New Roman" w:eastAsia="Sylfaen" w:hAnsi="Times New Roman" w:cs="Times New Roman"/>
          <w:sz w:val="28"/>
          <w:szCs w:val="28"/>
        </w:rPr>
        <w:t>Организатором проведения общественных обсуждений является Исполнительный комитет Верхнеуслонского муниципального района</w:t>
      </w:r>
      <w:proofErr w:type="gramStart"/>
      <w:r w:rsidRPr="006618AB">
        <w:rPr>
          <w:rFonts w:ascii="Times New Roman" w:eastAsia="Sylfaen" w:hAnsi="Times New Roman" w:cs="Times New Roman"/>
          <w:sz w:val="28"/>
          <w:szCs w:val="28"/>
        </w:rPr>
        <w:t xml:space="preserve"> .</w:t>
      </w:r>
      <w:proofErr w:type="gramEnd"/>
    </w:p>
    <w:p w:rsidR="007E19DF" w:rsidRPr="00B637D5" w:rsidRDefault="007E19DF" w:rsidP="007E19DF">
      <w:pPr>
        <w:widowControl w:val="0"/>
        <w:numPr>
          <w:ilvl w:val="1"/>
          <w:numId w:val="6"/>
        </w:numPr>
        <w:tabs>
          <w:tab w:val="left" w:pos="1148"/>
        </w:tabs>
        <w:spacing w:after="0" w:line="240" w:lineRule="auto"/>
        <w:ind w:left="0" w:right="20" w:firstLine="567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Инициатор представляет в Исполнительный комитет</w:t>
      </w:r>
      <w:r w:rsidR="00253B45">
        <w:rPr>
          <w:rFonts w:ascii="Times New Roman" w:eastAsia="Sylfaen" w:hAnsi="Times New Roman" w:cs="Times New Roman"/>
          <w:sz w:val="28"/>
          <w:szCs w:val="28"/>
        </w:rPr>
        <w:t xml:space="preserve"> уведомление</w:t>
      </w:r>
      <w:r w:rsidRPr="00B637D5">
        <w:rPr>
          <w:rFonts w:ascii="Times New Roman" w:eastAsia="Sylfaen" w:hAnsi="Times New Roman" w:cs="Times New Roman"/>
          <w:sz w:val="28"/>
          <w:szCs w:val="28"/>
        </w:rPr>
        <w:t>, а также список представителей от инициатора для включения в рабочую группу по проведению общественных обсуждений (далее - рабочая группа).</w:t>
      </w:r>
    </w:p>
    <w:p w:rsidR="007E19DF" w:rsidRPr="00B637D5" w:rsidRDefault="007E19DF" w:rsidP="007E19DF">
      <w:pPr>
        <w:widowControl w:val="0"/>
        <w:numPr>
          <w:ilvl w:val="1"/>
          <w:numId w:val="6"/>
        </w:numPr>
        <w:tabs>
          <w:tab w:val="left" w:pos="1347"/>
        </w:tabs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В </w:t>
      </w:r>
      <w:proofErr w:type="gramStart"/>
      <w:r w:rsidRPr="00B637D5">
        <w:rPr>
          <w:rFonts w:ascii="Times New Roman" w:eastAsia="Sylfaen" w:hAnsi="Times New Roman" w:cs="Times New Roman"/>
          <w:sz w:val="28"/>
          <w:szCs w:val="28"/>
        </w:rPr>
        <w:t>случае</w:t>
      </w:r>
      <w:proofErr w:type="gramEnd"/>
      <w:r w:rsidRPr="00B637D5">
        <w:rPr>
          <w:rFonts w:ascii="Times New Roman" w:eastAsia="Sylfaen" w:hAnsi="Times New Roman" w:cs="Times New Roman"/>
          <w:sz w:val="28"/>
          <w:szCs w:val="28"/>
        </w:rPr>
        <w:t>, если инициатором является заказчик, к заявлению прилагаются документы, изложенные в п. 1.</w:t>
      </w:r>
      <w:r w:rsidR="00253B45">
        <w:rPr>
          <w:rFonts w:ascii="Times New Roman" w:eastAsia="Sylfaen" w:hAnsi="Times New Roman" w:cs="Times New Roman"/>
          <w:sz w:val="28"/>
          <w:szCs w:val="28"/>
        </w:rPr>
        <w:t>6. настоящего Положения, установленные в соответствии с п. 4.1, 4.4, 4.5, 7.1.5</w:t>
      </w:r>
      <w:r w:rsidR="00253B45" w:rsidRPr="00253B45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3B45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  <w:t xml:space="preserve">Приказа </w:t>
      </w:r>
      <w:r w:rsidR="00253B45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  <w:t>Минприроды России от 01.10.2020 года № 999 «Об утверждении требований к материалам оценки воздействия на окружающую среду»</w:t>
      </w:r>
      <w:r w:rsidR="00253B45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53B45">
        <w:rPr>
          <w:rFonts w:ascii="Times New Roman" w:eastAsia="Sylfaen" w:hAnsi="Times New Roman" w:cs="Times New Roman"/>
          <w:sz w:val="28"/>
          <w:szCs w:val="28"/>
        </w:rPr>
        <w:t xml:space="preserve"> </w:t>
      </w:r>
    </w:p>
    <w:p w:rsidR="007E19DF" w:rsidRPr="00B637D5" w:rsidRDefault="007E19DF" w:rsidP="007E19DF">
      <w:pPr>
        <w:widowControl w:val="0"/>
        <w:numPr>
          <w:ilvl w:val="1"/>
          <w:numId w:val="6"/>
        </w:numPr>
        <w:tabs>
          <w:tab w:val="left" w:pos="1347"/>
        </w:tabs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В </w:t>
      </w:r>
      <w:proofErr w:type="gramStart"/>
      <w:r w:rsidRPr="00B637D5">
        <w:rPr>
          <w:rFonts w:ascii="Times New Roman" w:eastAsia="Sylfaen" w:hAnsi="Times New Roman" w:cs="Times New Roman"/>
          <w:sz w:val="28"/>
          <w:szCs w:val="28"/>
        </w:rPr>
        <w:t>случае</w:t>
      </w:r>
      <w:proofErr w:type="gramEnd"/>
      <w:r w:rsidRPr="00B637D5">
        <w:rPr>
          <w:rFonts w:ascii="Times New Roman" w:eastAsia="Sylfaen" w:hAnsi="Times New Roman" w:cs="Times New Roman"/>
          <w:sz w:val="28"/>
          <w:szCs w:val="28"/>
        </w:rPr>
        <w:t>, если инициатором является Исполнительный комитет</w:t>
      </w:r>
      <w:r>
        <w:rPr>
          <w:rFonts w:ascii="Times New Roman" w:eastAsia="Sylfaen" w:hAnsi="Times New Roman" w:cs="Times New Roman"/>
          <w:sz w:val="28"/>
          <w:szCs w:val="28"/>
        </w:rPr>
        <w:t xml:space="preserve"> Верхнеуслонского муниципального района</w:t>
      </w:r>
      <w:r w:rsidRPr="00B637D5">
        <w:rPr>
          <w:rFonts w:ascii="Times New Roman" w:eastAsia="Sylfaen" w:hAnsi="Times New Roman" w:cs="Times New Roman"/>
          <w:sz w:val="28"/>
          <w:szCs w:val="28"/>
        </w:rPr>
        <w:t>, подача заявления не требуется.</w:t>
      </w:r>
    </w:p>
    <w:p w:rsidR="007E19DF" w:rsidRPr="00B637D5" w:rsidRDefault="007E19DF" w:rsidP="007E19DF">
      <w:pPr>
        <w:widowControl w:val="0"/>
        <w:numPr>
          <w:ilvl w:val="1"/>
          <w:numId w:val="6"/>
        </w:numPr>
        <w:tabs>
          <w:tab w:val="left" w:pos="1148"/>
        </w:tabs>
        <w:spacing w:after="0" w:line="240" w:lineRule="auto"/>
        <w:ind w:lef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 Организатор:</w:t>
      </w:r>
    </w:p>
    <w:p w:rsidR="007E19DF" w:rsidRPr="00B637D5" w:rsidRDefault="007E19DF" w:rsidP="007E19DF">
      <w:pPr>
        <w:widowControl w:val="0"/>
        <w:numPr>
          <w:ilvl w:val="0"/>
          <w:numId w:val="3"/>
        </w:numPr>
        <w:tabs>
          <w:tab w:val="left" w:pos="905"/>
        </w:tabs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рассматривает заявление и осуществляет проверку соответствия состава представленных заказчиком документов требованиям законодательства Российской Федерации в течение 5 рабочих дней после регистрации документа в Исполнительном комитете</w:t>
      </w:r>
      <w:r>
        <w:rPr>
          <w:rFonts w:ascii="Times New Roman" w:eastAsia="Sylfaen" w:hAnsi="Times New Roman" w:cs="Times New Roman"/>
          <w:sz w:val="28"/>
          <w:szCs w:val="28"/>
        </w:rPr>
        <w:t xml:space="preserve"> района</w:t>
      </w:r>
      <w:r w:rsidRPr="00B637D5">
        <w:rPr>
          <w:rFonts w:ascii="Times New Roman" w:eastAsia="Sylfaen" w:hAnsi="Times New Roman" w:cs="Times New Roman"/>
          <w:sz w:val="28"/>
          <w:szCs w:val="28"/>
        </w:rPr>
        <w:t>;</w:t>
      </w:r>
    </w:p>
    <w:p w:rsidR="007E19DF" w:rsidRPr="00B637D5" w:rsidRDefault="007E19DF" w:rsidP="007E19DF">
      <w:pPr>
        <w:widowControl w:val="0"/>
        <w:numPr>
          <w:ilvl w:val="0"/>
          <w:numId w:val="3"/>
        </w:numPr>
        <w:tabs>
          <w:tab w:val="left" w:pos="905"/>
        </w:tabs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proofErr w:type="gramStart"/>
      <w:r w:rsidRPr="00B637D5">
        <w:rPr>
          <w:rFonts w:ascii="Times New Roman" w:eastAsia="Sylfaen" w:hAnsi="Times New Roman" w:cs="Times New Roman"/>
          <w:sz w:val="28"/>
          <w:szCs w:val="28"/>
        </w:rPr>
        <w:t>в случае организации общественных</w:t>
      </w:r>
      <w:r w:rsidR="00253B45">
        <w:rPr>
          <w:rFonts w:ascii="Times New Roman" w:eastAsia="Sylfaen" w:hAnsi="Times New Roman" w:cs="Times New Roman"/>
          <w:sz w:val="28"/>
          <w:szCs w:val="28"/>
        </w:rPr>
        <w:t xml:space="preserve"> слушаний</w:t>
      </w: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, совместно с инициатором определяет дату и время проведения; организует предоставление помещения и обеспечивает возможность использования в ходе общественных </w:t>
      </w:r>
      <w:r w:rsidR="00253B45">
        <w:rPr>
          <w:rFonts w:ascii="Times New Roman" w:eastAsia="Sylfaen" w:hAnsi="Times New Roman" w:cs="Times New Roman"/>
          <w:sz w:val="28"/>
          <w:szCs w:val="28"/>
        </w:rPr>
        <w:t xml:space="preserve">слушаний </w:t>
      </w: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аудио- и </w:t>
      </w:r>
      <w:r w:rsidRPr="00B637D5">
        <w:rPr>
          <w:rFonts w:ascii="Times New Roman" w:eastAsia="Sylfaen" w:hAnsi="Times New Roman" w:cs="Times New Roman"/>
          <w:sz w:val="28"/>
          <w:szCs w:val="28"/>
        </w:rPr>
        <w:lastRenderedPageBreak/>
        <w:t>видеоаппаратуры для записи и воспроизведения материалов, демонстрацию необходимых информационных материалов, предоставленных заказчиком;</w:t>
      </w:r>
      <w:proofErr w:type="gramEnd"/>
    </w:p>
    <w:p w:rsidR="007E19DF" w:rsidRPr="00B637D5" w:rsidRDefault="007E19DF" w:rsidP="007E19DF">
      <w:pPr>
        <w:widowControl w:val="0"/>
        <w:numPr>
          <w:ilvl w:val="0"/>
          <w:numId w:val="3"/>
        </w:numPr>
        <w:tabs>
          <w:tab w:val="left" w:pos="905"/>
        </w:tabs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готовит проект постановления Исполнительного комитета </w:t>
      </w:r>
      <w:r>
        <w:rPr>
          <w:rFonts w:ascii="Times New Roman" w:eastAsia="Sylfaen" w:hAnsi="Times New Roman" w:cs="Times New Roman"/>
          <w:sz w:val="28"/>
          <w:szCs w:val="28"/>
        </w:rPr>
        <w:t xml:space="preserve">района </w:t>
      </w: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в </w:t>
      </w:r>
      <w:proofErr w:type="gramStart"/>
      <w:r w:rsidRPr="00B637D5">
        <w:rPr>
          <w:rFonts w:ascii="Times New Roman" w:eastAsia="Sylfaen" w:hAnsi="Times New Roman" w:cs="Times New Roman"/>
          <w:sz w:val="28"/>
          <w:szCs w:val="28"/>
        </w:rPr>
        <w:t>соответствии</w:t>
      </w:r>
      <w:proofErr w:type="gramEnd"/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 с пунктом 2.7. настоящего Положения;</w:t>
      </w:r>
    </w:p>
    <w:p w:rsidR="007E19DF" w:rsidRPr="00B637D5" w:rsidRDefault="007E19DF" w:rsidP="007E19DF">
      <w:pPr>
        <w:widowControl w:val="0"/>
        <w:numPr>
          <w:ilvl w:val="0"/>
          <w:numId w:val="3"/>
        </w:numPr>
        <w:tabs>
          <w:tab w:val="left" w:pos="905"/>
        </w:tabs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определяет перечень лиц, обладающих специальными знаниями (далее - эксперты) по вопросам, выносимым для обсуждения; до проведения общественных обсуждений направляет им приглашение и обращение с просьбой дать рекомендации и предложения;</w:t>
      </w:r>
    </w:p>
    <w:p w:rsidR="007E19DF" w:rsidRDefault="007E19DF" w:rsidP="007E19DF">
      <w:pPr>
        <w:widowControl w:val="0"/>
        <w:numPr>
          <w:ilvl w:val="0"/>
          <w:numId w:val="3"/>
        </w:numPr>
        <w:tabs>
          <w:tab w:val="left" w:pos="905"/>
        </w:tabs>
        <w:spacing w:after="0" w:line="240" w:lineRule="auto"/>
        <w:ind w:lef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обеспечивает доступ представителей общественности к документам;</w:t>
      </w:r>
    </w:p>
    <w:p w:rsidR="00253B45" w:rsidRPr="00B637D5" w:rsidRDefault="00253B45" w:rsidP="00253B45">
      <w:pPr>
        <w:widowControl w:val="0"/>
        <w:numPr>
          <w:ilvl w:val="0"/>
          <w:numId w:val="3"/>
        </w:numPr>
        <w:tabs>
          <w:tab w:val="left" w:pos="905"/>
        </w:tabs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организует проведение общественных обсуждений.</w:t>
      </w:r>
    </w:p>
    <w:p w:rsidR="007E19DF" w:rsidRPr="00B637D5" w:rsidRDefault="007E19DF" w:rsidP="007E19DF">
      <w:pPr>
        <w:widowControl w:val="0"/>
        <w:numPr>
          <w:ilvl w:val="0"/>
          <w:numId w:val="3"/>
        </w:numPr>
        <w:tabs>
          <w:tab w:val="left" w:pos="905"/>
        </w:tabs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обеспечивает </w:t>
      </w:r>
      <w:r w:rsidR="00253B45">
        <w:rPr>
          <w:rFonts w:ascii="Times New Roman" w:eastAsia="Sylfaen" w:hAnsi="Times New Roman" w:cs="Times New Roman"/>
          <w:sz w:val="28"/>
          <w:szCs w:val="28"/>
        </w:rPr>
        <w:t xml:space="preserve">сбор, анализ, учет </w:t>
      </w:r>
      <w:r w:rsidRPr="00B637D5">
        <w:rPr>
          <w:rFonts w:ascii="Times New Roman" w:eastAsia="Sylfaen" w:hAnsi="Times New Roman" w:cs="Times New Roman"/>
          <w:sz w:val="28"/>
          <w:szCs w:val="28"/>
        </w:rPr>
        <w:t>и документирование замечаний и предложений, поступающих от представителей общественности</w:t>
      </w:r>
      <w:r w:rsidR="00253B45">
        <w:rPr>
          <w:rFonts w:ascii="Times New Roman" w:eastAsia="Sylfaen" w:hAnsi="Times New Roman" w:cs="Times New Roman"/>
          <w:sz w:val="28"/>
          <w:szCs w:val="28"/>
        </w:rPr>
        <w:t xml:space="preserve"> входе проведения общественных осуждений</w:t>
      </w:r>
      <w:r w:rsidRPr="00B637D5">
        <w:rPr>
          <w:rFonts w:ascii="Times New Roman" w:eastAsia="Sylfaen" w:hAnsi="Times New Roman" w:cs="Times New Roman"/>
          <w:sz w:val="28"/>
          <w:szCs w:val="28"/>
        </w:rPr>
        <w:t>;</w:t>
      </w:r>
    </w:p>
    <w:p w:rsidR="00253B45" w:rsidRPr="00253B45" w:rsidRDefault="00253B45" w:rsidP="00727D01">
      <w:pPr>
        <w:pStyle w:val="formattext"/>
        <w:numPr>
          <w:ilvl w:val="1"/>
          <w:numId w:val="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53B45">
        <w:rPr>
          <w:sz w:val="28"/>
          <w:szCs w:val="28"/>
        </w:rPr>
        <w:t>Заказчик:</w:t>
      </w:r>
    </w:p>
    <w:p w:rsidR="00253B45" w:rsidRPr="00253B45" w:rsidRDefault="00727D01" w:rsidP="00253B4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="00253B45" w:rsidRPr="00253B45">
        <w:rPr>
          <w:sz w:val="28"/>
          <w:szCs w:val="28"/>
        </w:rPr>
        <w:t>обеспечивает размещение уведомления о проведении общественных обсуждений</w:t>
      </w:r>
      <w:r w:rsidR="00253B45">
        <w:rPr>
          <w:sz w:val="28"/>
          <w:szCs w:val="28"/>
        </w:rPr>
        <w:t xml:space="preserve">, </w:t>
      </w:r>
      <w:r w:rsidR="00253B45" w:rsidRPr="00253B45">
        <w:rPr>
          <w:sz w:val="28"/>
          <w:szCs w:val="28"/>
        </w:rPr>
        <w:t xml:space="preserve"> проекта Технического задания (в случае принятия заказчиком решения о подготовке проекта Технического задания) и (или) уведомлении о проведении общественных обсуждений предварительных материалов ОВОС (или объекта экологической экспертизы, включая предварительные материалы ОВОС) (далее - уведомления о проведении общественных обсуждений) не </w:t>
      </w:r>
      <w:proofErr w:type="gramStart"/>
      <w:r w:rsidR="00253B45" w:rsidRPr="00253B45">
        <w:rPr>
          <w:sz w:val="28"/>
          <w:szCs w:val="28"/>
        </w:rPr>
        <w:t>позднее</w:t>
      </w:r>
      <w:proofErr w:type="gramEnd"/>
      <w:r w:rsidR="00253B45" w:rsidRPr="00253B45">
        <w:rPr>
          <w:sz w:val="28"/>
          <w:szCs w:val="28"/>
        </w:rPr>
        <w:t xml:space="preserve"> чем за 3 календарных дня до начала планируемого общественного обсуждения, исчисляемого с даты обеспечения доступности объекта общественных обсуждений для ознакомления общественности:</w:t>
      </w:r>
    </w:p>
    <w:p w:rsidR="00253B45" w:rsidRPr="00253B45" w:rsidRDefault="00253B45" w:rsidP="00253B4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253B45">
        <w:rPr>
          <w:sz w:val="28"/>
          <w:szCs w:val="28"/>
        </w:rPr>
        <w:t xml:space="preserve">- на муниципальном уровне - на официальном сайте органа местного самоуправления, определенного в соответствии с </w:t>
      </w:r>
      <w:proofErr w:type="spellStart"/>
      <w:r w:rsidRPr="00253B45">
        <w:rPr>
          <w:sz w:val="28"/>
          <w:szCs w:val="28"/>
        </w:rPr>
        <w:t>пп</w:t>
      </w:r>
      <w:proofErr w:type="spellEnd"/>
      <w:r w:rsidRPr="00253B45">
        <w:rPr>
          <w:sz w:val="28"/>
          <w:szCs w:val="28"/>
        </w:rPr>
        <w:t>. 7.9.1 Приказа Минприроды России от 01.12.2020 N 999 "Об утверждении требований к материалам оценки воздействия на окружающую среду", или в случае его отсутствия - в официальном периодическом издании уполномоченного органа власти (сайте официального периодического издания уполномоченного органа власти, зарегистрированном в качестве сетевого издания);</w:t>
      </w:r>
      <w:proofErr w:type="gramEnd"/>
    </w:p>
    <w:p w:rsidR="00253B45" w:rsidRPr="00253B45" w:rsidRDefault="00253B45" w:rsidP="00253B4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253B45">
        <w:rPr>
          <w:sz w:val="28"/>
          <w:szCs w:val="28"/>
        </w:rPr>
        <w:t xml:space="preserve">- на региональном уровне - на официальном сайте территориального органа </w:t>
      </w:r>
      <w:proofErr w:type="spellStart"/>
      <w:r w:rsidRPr="00253B45">
        <w:rPr>
          <w:sz w:val="28"/>
          <w:szCs w:val="28"/>
        </w:rPr>
        <w:t>Росприроднадзора</w:t>
      </w:r>
      <w:proofErr w:type="spellEnd"/>
      <w:r w:rsidRPr="00253B45">
        <w:rPr>
          <w:sz w:val="28"/>
          <w:szCs w:val="28"/>
        </w:rPr>
        <w:t xml:space="preserve"> и на официальном сайте органа исполнительной власти соответствующего субъекта Российской Федерации в области охраны окружающей среды (в случае его отсутствия - в официальном периодическом издании органа исполнительной власти субъекта Российской Федерации (сайте официального периодического издания уполномоченного органа власти, зарегистрированном в качестве сетевого издания);</w:t>
      </w:r>
      <w:proofErr w:type="gramEnd"/>
    </w:p>
    <w:p w:rsidR="00253B45" w:rsidRPr="00253B45" w:rsidRDefault="00253B45" w:rsidP="00253B4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3B45">
        <w:rPr>
          <w:sz w:val="28"/>
          <w:szCs w:val="28"/>
        </w:rPr>
        <w:t xml:space="preserve">- на федеральном уровне - на официальном сайте </w:t>
      </w:r>
      <w:proofErr w:type="spellStart"/>
      <w:r w:rsidRPr="00253B45">
        <w:rPr>
          <w:sz w:val="28"/>
          <w:szCs w:val="28"/>
        </w:rPr>
        <w:t>Росприроднадзора</w:t>
      </w:r>
      <w:proofErr w:type="spellEnd"/>
      <w:r w:rsidRPr="00253B45">
        <w:rPr>
          <w:sz w:val="28"/>
          <w:szCs w:val="28"/>
        </w:rPr>
        <w:t xml:space="preserve"> (в случае проведения оценки воздействия планируемой (намечаемой) хозяйственной и иной деятельности, обосновывающая документация которой является объектом государственной экологической экспертизы федерального уровня);</w:t>
      </w:r>
    </w:p>
    <w:p w:rsidR="00253B45" w:rsidRPr="00253B45" w:rsidRDefault="00253B45" w:rsidP="00253B4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3B45">
        <w:rPr>
          <w:sz w:val="28"/>
          <w:szCs w:val="28"/>
        </w:rPr>
        <w:t>- на официальном сайте заказчик</w:t>
      </w:r>
      <w:r w:rsidR="00727D01">
        <w:rPr>
          <w:sz w:val="28"/>
          <w:szCs w:val="28"/>
        </w:rPr>
        <w:t>а (исполнителя) при его наличии;</w:t>
      </w:r>
    </w:p>
    <w:p w:rsidR="00727D01" w:rsidRDefault="00727D01" w:rsidP="00727D01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 </w:t>
      </w:r>
      <w:r w:rsidR="00253B45" w:rsidRPr="00253B45">
        <w:rPr>
          <w:sz w:val="28"/>
          <w:szCs w:val="28"/>
        </w:rPr>
        <w:t>направляет организатору ссылки на размещение уведомлений о проведении общественных обсуждений на официальных сайтах или публикации в официальных периодических изданиях.</w:t>
      </w:r>
    </w:p>
    <w:p w:rsidR="00253B45" w:rsidRPr="00253B45" w:rsidRDefault="00727D01" w:rsidP="00727D01">
      <w:pPr>
        <w:pStyle w:val="formattext"/>
        <w:spacing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2.6.3</w:t>
      </w:r>
      <w:r w:rsidR="00253B45" w:rsidRPr="00253B45">
        <w:rPr>
          <w:sz w:val="28"/>
          <w:szCs w:val="28"/>
        </w:rPr>
        <w:t xml:space="preserve"> обеспечивает участие в работе рабочей группы.</w:t>
      </w:r>
    </w:p>
    <w:p w:rsidR="007E19DF" w:rsidRPr="00B637D5" w:rsidRDefault="007E19DF" w:rsidP="00727D01">
      <w:pPr>
        <w:widowControl w:val="0"/>
        <w:numPr>
          <w:ilvl w:val="1"/>
          <w:numId w:val="6"/>
        </w:numPr>
        <w:tabs>
          <w:tab w:val="left" w:pos="1355"/>
        </w:tabs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Решение о проведении общественных обсуждений принимается в форме постановления Исполнительного комитета, которым устанавливаются:</w:t>
      </w:r>
    </w:p>
    <w:p w:rsidR="007E19DF" w:rsidRPr="00B637D5" w:rsidRDefault="007E19DF" w:rsidP="007E19DF">
      <w:pPr>
        <w:widowControl w:val="0"/>
        <w:numPr>
          <w:ilvl w:val="0"/>
          <w:numId w:val="3"/>
        </w:numPr>
        <w:tabs>
          <w:tab w:val="left" w:pos="921"/>
        </w:tabs>
        <w:spacing w:after="0" w:line="240" w:lineRule="auto"/>
        <w:ind w:lef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основание для организации общественных обсуждений;</w:t>
      </w:r>
    </w:p>
    <w:p w:rsidR="007E19DF" w:rsidRPr="00B637D5" w:rsidRDefault="007E19DF" w:rsidP="007E19DF">
      <w:pPr>
        <w:widowControl w:val="0"/>
        <w:numPr>
          <w:ilvl w:val="0"/>
          <w:numId w:val="3"/>
        </w:numPr>
        <w:tabs>
          <w:tab w:val="left" w:pos="921"/>
        </w:tabs>
        <w:spacing w:after="0" w:line="240" w:lineRule="auto"/>
        <w:ind w:lef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proofErr w:type="gramStart"/>
      <w:r w:rsidRPr="00B637D5">
        <w:rPr>
          <w:rFonts w:ascii="Times New Roman" w:eastAsia="Sylfaen" w:hAnsi="Times New Roman" w:cs="Times New Roman"/>
          <w:sz w:val="28"/>
          <w:szCs w:val="28"/>
        </w:rPr>
        <w:t>состав рабочей группы (председатель рабочей группы, секретарь и члены рабочей группы.</w:t>
      </w:r>
      <w:proofErr w:type="gramEnd"/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 </w:t>
      </w:r>
      <w:proofErr w:type="gramStart"/>
      <w:r w:rsidRPr="00B637D5">
        <w:rPr>
          <w:rFonts w:ascii="Times New Roman" w:eastAsia="Sylfaen" w:hAnsi="Times New Roman" w:cs="Times New Roman"/>
          <w:sz w:val="28"/>
          <w:szCs w:val="28"/>
        </w:rPr>
        <w:t>Общее число не менее 7 человек);</w:t>
      </w:r>
      <w:proofErr w:type="gramEnd"/>
    </w:p>
    <w:p w:rsidR="007E19DF" w:rsidRPr="00B637D5" w:rsidRDefault="007E19DF" w:rsidP="007E19DF">
      <w:pPr>
        <w:widowControl w:val="0"/>
        <w:numPr>
          <w:ilvl w:val="0"/>
          <w:numId w:val="3"/>
        </w:numPr>
        <w:tabs>
          <w:tab w:val="left" w:pos="921"/>
        </w:tabs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форма общественных обсуждений в </w:t>
      </w:r>
      <w:proofErr w:type="gramStart"/>
      <w:r w:rsidRPr="00B637D5">
        <w:rPr>
          <w:rFonts w:ascii="Times New Roman" w:eastAsia="Sylfaen" w:hAnsi="Times New Roman" w:cs="Times New Roman"/>
          <w:sz w:val="28"/>
          <w:szCs w:val="28"/>
        </w:rPr>
        <w:t>соответствии</w:t>
      </w:r>
      <w:proofErr w:type="gramEnd"/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 с пунктом 1.</w:t>
      </w:r>
      <w:r w:rsidR="00727D01">
        <w:rPr>
          <w:rFonts w:ascii="Times New Roman" w:eastAsia="Sylfaen" w:hAnsi="Times New Roman" w:cs="Times New Roman"/>
          <w:sz w:val="28"/>
          <w:szCs w:val="28"/>
        </w:rPr>
        <w:t>7</w:t>
      </w:r>
      <w:r w:rsidRPr="00B637D5">
        <w:rPr>
          <w:rFonts w:ascii="Times New Roman" w:eastAsia="Sylfaen" w:hAnsi="Times New Roman" w:cs="Times New Roman"/>
          <w:sz w:val="28"/>
          <w:szCs w:val="28"/>
        </w:rPr>
        <w:t>. настоящего Положения;</w:t>
      </w:r>
    </w:p>
    <w:p w:rsidR="007E19DF" w:rsidRPr="00B637D5" w:rsidRDefault="007E19DF" w:rsidP="007E19DF">
      <w:pPr>
        <w:widowControl w:val="0"/>
        <w:numPr>
          <w:ilvl w:val="0"/>
          <w:numId w:val="3"/>
        </w:numPr>
        <w:tabs>
          <w:tab w:val="left" w:pos="921"/>
        </w:tabs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в </w:t>
      </w:r>
      <w:proofErr w:type="gramStart"/>
      <w:r w:rsidRPr="00B637D5">
        <w:rPr>
          <w:rFonts w:ascii="Times New Roman" w:eastAsia="Sylfaen" w:hAnsi="Times New Roman" w:cs="Times New Roman"/>
          <w:sz w:val="28"/>
          <w:szCs w:val="28"/>
        </w:rPr>
        <w:t>случае</w:t>
      </w:r>
      <w:proofErr w:type="gramEnd"/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 проведения общественных обсуждений - дата, время, место, порядок проведения;</w:t>
      </w:r>
    </w:p>
    <w:p w:rsidR="007E19DF" w:rsidRPr="00B637D5" w:rsidRDefault="007E19DF" w:rsidP="007E19DF">
      <w:pPr>
        <w:widowControl w:val="0"/>
        <w:numPr>
          <w:ilvl w:val="0"/>
          <w:numId w:val="3"/>
        </w:numPr>
        <w:tabs>
          <w:tab w:val="left" w:pos="921"/>
        </w:tabs>
        <w:spacing w:after="0" w:line="240" w:lineRule="auto"/>
        <w:ind w:lef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сроки и место представления предложений, рекомендаций и замечаний.</w:t>
      </w:r>
    </w:p>
    <w:p w:rsidR="007E19DF" w:rsidRPr="00B637D5" w:rsidRDefault="007E19DF" w:rsidP="007E19DF">
      <w:pPr>
        <w:widowControl w:val="0"/>
        <w:numPr>
          <w:ilvl w:val="0"/>
          <w:numId w:val="4"/>
        </w:numPr>
        <w:tabs>
          <w:tab w:val="left" w:pos="1355"/>
        </w:tabs>
        <w:spacing w:after="0" w:line="240" w:lineRule="auto"/>
        <w:ind w:right="20" w:firstLine="567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Рабочая группа состо</w:t>
      </w:r>
      <w:r w:rsidR="00727D01">
        <w:rPr>
          <w:rFonts w:ascii="Times New Roman" w:eastAsia="Sylfaen" w:hAnsi="Times New Roman" w:cs="Times New Roman"/>
          <w:sz w:val="28"/>
          <w:szCs w:val="28"/>
        </w:rPr>
        <w:t>ит из председателя, секретаря, заказчика (исполнителя)</w:t>
      </w:r>
      <w:r w:rsidRPr="00B637D5">
        <w:rPr>
          <w:rFonts w:ascii="Times New Roman" w:eastAsia="Sylfaen" w:hAnsi="Times New Roman" w:cs="Times New Roman"/>
          <w:sz w:val="28"/>
          <w:szCs w:val="28"/>
        </w:rPr>
        <w:t>, организатора, экспертов и иных членов комиссии.</w:t>
      </w:r>
    </w:p>
    <w:p w:rsidR="007E19DF" w:rsidRPr="00B637D5" w:rsidRDefault="007E19DF" w:rsidP="007E19DF">
      <w:pPr>
        <w:widowControl w:val="0"/>
        <w:numPr>
          <w:ilvl w:val="0"/>
          <w:numId w:val="4"/>
        </w:numPr>
        <w:tabs>
          <w:tab w:val="left" w:pos="1355"/>
        </w:tabs>
        <w:spacing w:after="0" w:line="240" w:lineRule="auto"/>
        <w:ind w:firstLine="567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Рабочая группа:</w:t>
      </w:r>
    </w:p>
    <w:p w:rsidR="007E19DF" w:rsidRPr="00B637D5" w:rsidRDefault="007E19DF" w:rsidP="007E19DF">
      <w:pPr>
        <w:widowControl w:val="0"/>
        <w:numPr>
          <w:ilvl w:val="0"/>
          <w:numId w:val="3"/>
        </w:numPr>
        <w:tabs>
          <w:tab w:val="left" w:pos="921"/>
        </w:tabs>
        <w:spacing w:after="0" w:line="240" w:lineRule="auto"/>
        <w:ind w:left="20" w:firstLine="567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готовит повестку общественных обсуждений;</w:t>
      </w:r>
    </w:p>
    <w:p w:rsidR="007E19DF" w:rsidRPr="00B637D5" w:rsidRDefault="007E19DF" w:rsidP="007E19DF">
      <w:pPr>
        <w:widowControl w:val="0"/>
        <w:numPr>
          <w:ilvl w:val="0"/>
          <w:numId w:val="3"/>
        </w:numPr>
        <w:tabs>
          <w:tab w:val="left" w:pos="921"/>
        </w:tabs>
        <w:spacing w:after="0" w:line="240" w:lineRule="auto"/>
        <w:ind w:left="20" w:firstLine="567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устанавливает результаты общественных обсуждений.</w:t>
      </w:r>
    </w:p>
    <w:p w:rsidR="00727D01" w:rsidRPr="00727D01" w:rsidRDefault="00727D01" w:rsidP="00B63AD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7D01">
        <w:rPr>
          <w:sz w:val="28"/>
          <w:szCs w:val="28"/>
        </w:rPr>
        <w:t>2.10. Длительность проведения общественных обсуждений с даты обеспечения доступа общественности к объекту общественных обсуждений (размещения объекта общественных обсуждений), по адрес</w:t>
      </w:r>
      <w:proofErr w:type="gramStart"/>
      <w:r w:rsidRPr="00727D01">
        <w:rPr>
          <w:sz w:val="28"/>
          <w:szCs w:val="28"/>
        </w:rPr>
        <w:t>у(</w:t>
      </w:r>
      <w:proofErr w:type="spellStart"/>
      <w:proofErr w:type="gramEnd"/>
      <w:r w:rsidRPr="00727D01">
        <w:rPr>
          <w:sz w:val="28"/>
          <w:szCs w:val="28"/>
        </w:rPr>
        <w:t>ам</w:t>
      </w:r>
      <w:proofErr w:type="spellEnd"/>
      <w:r w:rsidRPr="00727D01">
        <w:rPr>
          <w:sz w:val="28"/>
          <w:szCs w:val="28"/>
        </w:rPr>
        <w:t>), указанному(</w:t>
      </w:r>
      <w:proofErr w:type="spellStart"/>
      <w:r w:rsidRPr="00727D01">
        <w:rPr>
          <w:sz w:val="28"/>
          <w:szCs w:val="28"/>
        </w:rPr>
        <w:t>ым</w:t>
      </w:r>
      <w:proofErr w:type="spellEnd"/>
      <w:r w:rsidRPr="00727D01">
        <w:rPr>
          <w:sz w:val="28"/>
          <w:szCs w:val="28"/>
        </w:rPr>
        <w:t>) в уведомлении:</w:t>
      </w:r>
    </w:p>
    <w:p w:rsidR="00727D01" w:rsidRPr="00727D01" w:rsidRDefault="00727D01" w:rsidP="00B63AD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727D01">
        <w:rPr>
          <w:sz w:val="28"/>
          <w:szCs w:val="28"/>
        </w:rPr>
        <w:t>- по проекту технического задания (в случае принятия заказчиком решения о проведении его общественного обсуждения) или по предварительным материалам ОВОС в отношении планируемой (намечаемой) хозяйственной и иной деятельности на объектах, оказывающих негативное воздействие на окружающую среду, в случае, если указанные объекты не соответствуют критериям, на основании которых осуществляется отнесение объектов, оказывающих негативное воздействие на окружающую среду, к объектам I - III категорий</w:t>
      </w:r>
      <w:proofErr w:type="gramEnd"/>
      <w:r w:rsidRPr="00727D01">
        <w:rPr>
          <w:sz w:val="28"/>
          <w:szCs w:val="28"/>
        </w:rPr>
        <w:t xml:space="preserve">, а также если такая деятельность не подлежит государственной экологической экспертизе в соответствии с </w:t>
      </w:r>
      <w:hyperlink r:id="rId10" w:anchor="7D20K3" w:history="1">
        <w:r w:rsidRPr="00B63AD7">
          <w:rPr>
            <w:rStyle w:val="aa"/>
            <w:color w:val="auto"/>
            <w:sz w:val="28"/>
            <w:szCs w:val="28"/>
          </w:rPr>
          <w:t>Федеральным законом от 23 ноября 1995 г. N 174-ФЗ "Об экологической экспертизе"</w:t>
        </w:r>
      </w:hyperlink>
      <w:r w:rsidRPr="00B63AD7">
        <w:rPr>
          <w:sz w:val="28"/>
          <w:szCs w:val="28"/>
        </w:rPr>
        <w:t xml:space="preserve"> </w:t>
      </w:r>
      <w:r w:rsidRPr="00727D01">
        <w:rPr>
          <w:sz w:val="28"/>
          <w:szCs w:val="28"/>
        </w:rPr>
        <w:t>- не менее 10 календарных дней;</w:t>
      </w:r>
    </w:p>
    <w:p w:rsidR="00727D01" w:rsidRPr="00727D01" w:rsidRDefault="00B63AD7" w:rsidP="00B63AD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D01" w:rsidRPr="00727D01">
        <w:rPr>
          <w:sz w:val="28"/>
          <w:szCs w:val="28"/>
        </w:rPr>
        <w:t>по предварительным материалам ОВОС (или объекту экологической экспертизы, включая предварительные материалы ОВОС) - не менее 30 календарных дней (без учета дней проведен</w:t>
      </w:r>
      <w:bookmarkStart w:id="0" w:name="_GoBack"/>
      <w:bookmarkEnd w:id="0"/>
      <w:r w:rsidR="00727D01" w:rsidRPr="00727D01">
        <w:rPr>
          <w:sz w:val="28"/>
          <w:szCs w:val="28"/>
        </w:rPr>
        <w:t>ия общественных слушаний).</w:t>
      </w:r>
    </w:p>
    <w:p w:rsidR="00727D01" w:rsidRPr="00727D01" w:rsidRDefault="00727D01" w:rsidP="00B63AD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7D01">
        <w:rPr>
          <w:sz w:val="28"/>
          <w:szCs w:val="28"/>
        </w:rPr>
        <w:t>2.11. Сроки доступности для общественности материалов по объекту общественного обсуждения (в случае проведения общественных обсуждений в форме общественных слушаний) - не менее чем за 20 календарных дней до дня проведения общественных слушаний и 10 календарных дней после дня проведения общественных слушаний.</w:t>
      </w:r>
    </w:p>
    <w:p w:rsidR="00225C19" w:rsidRDefault="00225C19"/>
    <w:sectPr w:rsidR="00225C19" w:rsidSect="00ED322C">
      <w:headerReference w:type="default" r:id="rId11"/>
      <w:pgSz w:w="11909" w:h="16838" w:code="9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B15" w:rsidRDefault="00050B15" w:rsidP="007E19DF">
      <w:pPr>
        <w:spacing w:after="0" w:line="240" w:lineRule="auto"/>
      </w:pPr>
      <w:r>
        <w:separator/>
      </w:r>
    </w:p>
  </w:endnote>
  <w:endnote w:type="continuationSeparator" w:id="0">
    <w:p w:rsidR="00050B15" w:rsidRDefault="00050B15" w:rsidP="007E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B15" w:rsidRDefault="00050B15" w:rsidP="007E19DF">
      <w:pPr>
        <w:spacing w:after="0" w:line="240" w:lineRule="auto"/>
      </w:pPr>
      <w:r>
        <w:separator/>
      </w:r>
    </w:p>
  </w:footnote>
  <w:footnote w:type="continuationSeparator" w:id="0">
    <w:p w:rsidR="00050B15" w:rsidRDefault="00050B15" w:rsidP="007E1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DF" w:rsidRDefault="007E19DF">
    <w:pPr>
      <w:pStyle w:val="a6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2CCB"/>
    <w:multiLevelType w:val="multilevel"/>
    <w:tmpl w:val="59B019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C863C6"/>
    <w:multiLevelType w:val="multilevel"/>
    <w:tmpl w:val="0038CB2C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993A63"/>
    <w:multiLevelType w:val="multilevel"/>
    <w:tmpl w:val="474CC46E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5152AA"/>
    <w:multiLevelType w:val="multilevel"/>
    <w:tmpl w:val="79C01A2C"/>
    <w:lvl w:ilvl="0">
      <w:start w:val="1"/>
      <w:numFmt w:val="decimal"/>
      <w:lvlText w:val="2.10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CF2381"/>
    <w:multiLevelType w:val="multilevel"/>
    <w:tmpl w:val="950697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3F24514"/>
    <w:multiLevelType w:val="multilevel"/>
    <w:tmpl w:val="BEDA6006"/>
    <w:lvl w:ilvl="0">
      <w:start w:val="8"/>
      <w:numFmt w:val="decimal"/>
      <w:lvlText w:val="2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C464B7"/>
    <w:multiLevelType w:val="multilevel"/>
    <w:tmpl w:val="32DA5668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DF"/>
    <w:rsid w:val="00050B15"/>
    <w:rsid w:val="000527D8"/>
    <w:rsid w:val="00225C19"/>
    <w:rsid w:val="00253B45"/>
    <w:rsid w:val="003C16B3"/>
    <w:rsid w:val="00727D01"/>
    <w:rsid w:val="00791598"/>
    <w:rsid w:val="007E19DF"/>
    <w:rsid w:val="00B63AD7"/>
    <w:rsid w:val="00BD2669"/>
    <w:rsid w:val="00D1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9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E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19DF"/>
  </w:style>
  <w:style w:type="paragraph" w:styleId="a8">
    <w:name w:val="footer"/>
    <w:basedOn w:val="a"/>
    <w:link w:val="a9"/>
    <w:uiPriority w:val="99"/>
    <w:unhideWhenUsed/>
    <w:rsid w:val="007E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19DF"/>
  </w:style>
  <w:style w:type="paragraph" w:customStyle="1" w:styleId="formattext">
    <w:name w:val="formattext"/>
    <w:basedOn w:val="a"/>
    <w:rsid w:val="003C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C16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9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E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19DF"/>
  </w:style>
  <w:style w:type="paragraph" w:styleId="a8">
    <w:name w:val="footer"/>
    <w:basedOn w:val="a"/>
    <w:link w:val="a9"/>
    <w:uiPriority w:val="99"/>
    <w:unhideWhenUsed/>
    <w:rsid w:val="007E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19DF"/>
  </w:style>
  <w:style w:type="paragraph" w:customStyle="1" w:styleId="formattext">
    <w:name w:val="formattext"/>
    <w:basedOn w:val="a"/>
    <w:rsid w:val="003C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C16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46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4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2</cp:revision>
  <cp:lastPrinted>2024-01-25T05:46:00Z</cp:lastPrinted>
  <dcterms:created xsi:type="dcterms:W3CDTF">2024-01-25T10:33:00Z</dcterms:created>
  <dcterms:modified xsi:type="dcterms:W3CDTF">2024-01-25T10:33:00Z</dcterms:modified>
</cp:coreProperties>
</file>