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hanging="0" w:right="-1"/>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hanging="0" w:left="142" w:right="-1"/>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«Деловой понедельник»</w:t>
      </w:r>
      <w:r>
        <w:rPr>
          <w:rFonts w:eastAsia="Times New Roman" w:cs="Times New Roman" w:ascii="Times New Roman" w:hAnsi="Times New Roman"/>
          <w:b/>
          <w:sz w:val="36"/>
          <w:szCs w:val="36"/>
          <w:lang w:eastAsia="ru-RU"/>
        </w:rPr>
        <w:t xml:space="preserve">  </w:t>
      </w:r>
    </w:p>
    <w:p>
      <w:pPr>
        <w:pStyle w:val="Normal"/>
        <w:spacing w:lineRule="auto" w:line="240" w:before="0" w:after="0"/>
        <w:ind w:hanging="0" w:left="142" w:right="-1"/>
        <w:contextualSpacing/>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с.Верхний Услон, ул.Чехова 18</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актовый зал Совета</w:t>
        <w:tab/>
        <w:t xml:space="preserve">                                                     </w:t>
      </w:r>
      <w:r>
        <w:rPr>
          <w:rFonts w:eastAsia="Times New Roman" w:cs="Times New Roman" w:ascii="Times New Roman" w:hAnsi="Times New Roman"/>
          <w:i/>
          <w:color w:val="C9211E"/>
          <w:sz w:val="40"/>
          <w:szCs w:val="40"/>
          <w:lang w:eastAsia="ru-RU"/>
        </w:rPr>
        <w:t xml:space="preserve">    </w:t>
      </w:r>
      <w:r>
        <w:rPr>
          <w:rFonts w:eastAsia="Times New Roman" w:cs="Times New Roman" w:ascii="Times New Roman" w:hAnsi="Times New Roman"/>
          <w:i/>
          <w:color w:val="C9211E"/>
          <w:sz w:val="28"/>
          <w:szCs w:val="28"/>
          <w:lang w:eastAsia="ru-RU"/>
        </w:rPr>
        <w:t xml:space="preserve"> </w:t>
      </w:r>
      <w:r>
        <w:rPr>
          <w:rFonts w:eastAsia="Times New Roman" w:cs="Times New Roman" w:ascii="Times New Roman" w:hAnsi="Times New Roman"/>
          <w:b/>
          <w:bCs/>
          <w:i/>
          <w:color w:val="C9211E"/>
          <w:sz w:val="28"/>
          <w:szCs w:val="28"/>
          <w:lang w:eastAsia="ru-RU"/>
        </w:rPr>
        <w:t xml:space="preserve">        </w:t>
      </w:r>
      <w:r>
        <w:rPr>
          <w:rFonts w:eastAsia="Times New Roman" w:cs="Times New Roman" w:ascii="Times New Roman" w:hAnsi="Times New Roman"/>
          <w:b w:val="false"/>
          <w:bCs w:val="false"/>
          <w:i/>
          <w:color w:val="C9211E"/>
          <w:sz w:val="28"/>
          <w:szCs w:val="28"/>
          <w:lang w:eastAsia="ru-RU"/>
        </w:rPr>
        <w:t xml:space="preserve"> </w:t>
      </w:r>
      <w:r>
        <w:rPr>
          <w:rFonts w:eastAsia="Times New Roman" w:cs="Times New Roman" w:ascii="Times New Roman" w:hAnsi="Times New Roman"/>
          <w:b w:val="false"/>
          <w:bCs w:val="false"/>
          <w:i/>
          <w:color w:val="000000"/>
          <w:sz w:val="28"/>
          <w:szCs w:val="28"/>
          <w:lang w:eastAsia="ru-RU"/>
        </w:rPr>
        <w:t>24.02.2025   09.00</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r>
    </w:p>
    <w:p>
      <w:pPr>
        <w:pStyle w:val="Normal"/>
        <w:spacing w:lineRule="auto" w:line="240" w:before="0" w:after="200"/>
        <w:ind w:hanging="0" w:right="-143"/>
        <w:contextualSpacing/>
        <w:rPr>
          <w:b w:val="false"/>
          <w:bCs w:val="false"/>
          <w:u w:val="none"/>
        </w:rPr>
      </w:pPr>
      <w:r>
        <w:rPr>
          <w:b w:val="false"/>
          <w:bCs w:val="false"/>
          <w:u w:val="none"/>
        </w:rPr>
      </w:r>
    </w:p>
    <w:p>
      <w:pPr>
        <w:pStyle w:val="Normal"/>
        <w:spacing w:lineRule="auto" w:line="240" w:before="0" w:after="200"/>
        <w:ind w:hanging="0" w:right="-143"/>
        <w:contextualSpacing/>
        <w:rPr>
          <w:b w:val="false"/>
          <w:bCs w:val="false"/>
          <w:u w:val="none"/>
        </w:rPr>
      </w:pPr>
      <w:r>
        <w:rPr>
          <w:b w:val="false"/>
          <w:bCs w:val="false"/>
          <w:u w:val="none"/>
        </w:rPr>
      </w:r>
    </w:p>
    <w:p>
      <w:pPr>
        <w:pStyle w:val="Normal"/>
        <w:tabs>
          <w:tab w:val="clear" w:pos="708"/>
          <w:tab w:val="left" w:pos="4111" w:leader="none"/>
        </w:tabs>
        <w:spacing w:lineRule="auto" w:line="240" w:before="0" w:after="0"/>
        <w:jc w:val="both"/>
        <w:rPr>
          <w:b w:val="false"/>
          <w:bCs w:val="false"/>
          <w:u w:val="none"/>
        </w:rPr>
      </w:pPr>
      <w:r>
        <w:rPr>
          <w:b w:val="false"/>
          <w:bCs w:val="false"/>
          <w:u w:val="none"/>
        </w:rPr>
      </w:r>
    </w:p>
    <w:p>
      <w:pPr>
        <w:pStyle w:val="Normal"/>
        <w:tabs>
          <w:tab w:val="clear" w:pos="708"/>
          <w:tab w:val="left" w:pos="4111" w:leader="none"/>
        </w:tabs>
        <w:spacing w:lineRule="auto" w:line="240" w:before="0" w:after="0"/>
        <w:jc w:val="both"/>
        <w:rPr>
          <w:sz w:val="28"/>
          <w:szCs w:val="28"/>
        </w:rPr>
      </w:pPr>
      <w:r>
        <w:rPr>
          <w:rFonts w:eastAsia="Calibri" w:cs="Times New Roman" w:ascii="Tinos" w:hAnsi="Tinos"/>
          <w:b/>
          <w:bCs/>
          <w:iCs/>
          <w:kern w:val="2"/>
          <w:sz w:val="28"/>
          <w:szCs w:val="28"/>
          <w:lang w:eastAsia="ru-RU"/>
        </w:rPr>
        <w:t xml:space="preserve">1. </w:t>
      </w:r>
      <w:r>
        <w:rPr>
          <w:rFonts w:eastAsia="Calibri" w:cs="Times New Roman" w:ascii="Times New Roman" w:hAnsi="Times New Roman"/>
          <w:b/>
          <w:bCs/>
          <w:iCs/>
          <w:kern w:val="2"/>
          <w:sz w:val="28"/>
          <w:szCs w:val="28"/>
          <w:lang w:eastAsia="ru-RU"/>
        </w:rPr>
        <w:t>Механцев Сергей Александрович –</w:t>
      </w:r>
      <w:r>
        <w:rPr>
          <w:rFonts w:eastAsia="Calibri" w:cs="Times New Roman" w:ascii="Times New Roman" w:hAnsi="Times New Roman"/>
          <w:b w:val="false"/>
          <w:bCs w:val="false"/>
          <w:iCs/>
          <w:kern w:val="2"/>
          <w:sz w:val="28"/>
          <w:szCs w:val="28"/>
          <w:lang w:eastAsia="ru-RU"/>
        </w:rPr>
        <w:t xml:space="preserve"> начальник отделения охраны общественного порядка межмуниципального отдела МВД РФ «Верхнеуслонский»:</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kern w:val="2"/>
          <w:sz w:val="28"/>
          <w:szCs w:val="28"/>
          <w:lang w:eastAsia="ru-RU"/>
        </w:rPr>
        <w:t>- оперативная сводка</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color w:val="000000"/>
          <w:kern w:val="2"/>
          <w:sz w:val="28"/>
          <w:szCs w:val="28"/>
          <w:lang w:eastAsia="ru-RU"/>
        </w:rPr>
        <w:t xml:space="preserve">- сводка о работе </w:t>
      </w:r>
      <w:r>
        <w:rPr>
          <w:rFonts w:eastAsia="Calibri" w:cs="Times New Roman" w:ascii="Times New Roman" w:hAnsi="Times New Roman"/>
          <w:b w:val="false"/>
          <w:bCs w:val="false"/>
          <w:i/>
          <w:iCs/>
          <w:caps w:val="false"/>
          <w:smallCaps w:val="false"/>
          <w:color w:val="000000"/>
          <w:spacing w:val="0"/>
          <w:kern w:val="2"/>
          <w:sz w:val="28"/>
          <w:szCs w:val="28"/>
          <w:lang w:eastAsia="ru-RU"/>
        </w:rPr>
        <w:t>Государственной автомобильной инспекции.</w:t>
      </w:r>
    </w:p>
    <w:p>
      <w:pPr>
        <w:pStyle w:val="Normal"/>
        <w:tabs>
          <w:tab w:val="clear" w:pos="708"/>
          <w:tab w:val="left" w:pos="4111" w:leader="none"/>
        </w:tabs>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rFonts w:eastAsia="Calibri" w:cs="Times New Roman" w:ascii="Times New Roman" w:hAnsi="Times New Roman"/>
          <w:b/>
          <w:sz w:val="28"/>
          <w:szCs w:val="28"/>
        </w:rPr>
        <w:t xml:space="preserve">2. </w:t>
      </w:r>
      <w:r>
        <w:rPr>
          <w:rFonts w:eastAsia="Calibri" w:cs="Times New Roman" w:ascii="Tinos" w:hAnsi="Tinos"/>
          <w:b/>
          <w:bCs/>
          <w:iCs/>
          <w:kern w:val="2"/>
          <w:sz w:val="28"/>
          <w:szCs w:val="28"/>
          <w:lang w:eastAsia="ru-RU"/>
        </w:rPr>
        <w:t xml:space="preserve">Аблаева Ольга Юрьевна – </w:t>
      </w:r>
      <w:r>
        <w:rPr>
          <w:rFonts w:eastAsia="Calibri" w:cs="Times New Roman" w:ascii="Tinos" w:hAnsi="Tinos"/>
          <w:b w:val="false"/>
          <w:bCs w:val="false"/>
          <w:iCs/>
          <w:kern w:val="2"/>
          <w:sz w:val="28"/>
          <w:szCs w:val="28"/>
          <w:lang w:eastAsia="ru-RU"/>
        </w:rPr>
        <w:t>руководитель</w:t>
      </w:r>
      <w:r>
        <w:rPr>
          <w:rFonts w:eastAsia="Calibri" w:cs="Times New Roman" w:ascii="Times New Roman" w:hAnsi="Times New Roman"/>
          <w:b w:val="false"/>
          <w:bCs w:val="false"/>
          <w:iCs/>
          <w:kern w:val="2"/>
          <w:sz w:val="28"/>
          <w:szCs w:val="28"/>
          <w:lang w:eastAsia="ru-RU"/>
        </w:rPr>
        <w:t xml:space="preserve"> Муниципального казенного учреждения «Управление гражданской защиты Верхнеуслонского муниципального района Республики Татарстан»:</w:t>
      </w:r>
    </w:p>
    <w:p>
      <w:pPr>
        <w:pStyle w:val="Normal"/>
        <w:spacing w:lineRule="auto" w:line="240" w:before="0" w:after="0"/>
        <w:jc w:val="both"/>
        <w:rPr>
          <w:b w:val="false"/>
          <w:bCs w:val="false"/>
        </w:rPr>
      </w:pPr>
      <w:r>
        <w:rPr>
          <w:rFonts w:eastAsia="Calibri" w:cs="Times New Roman" w:ascii="Times New Roman" w:hAnsi="Times New Roman"/>
          <w:b w:val="false"/>
          <w:bCs w:val="false"/>
          <w:i/>
          <w:iCs/>
          <w:kern w:val="2"/>
          <w:sz w:val="28"/>
          <w:szCs w:val="28"/>
          <w:lang w:eastAsia="ru-RU"/>
        </w:rPr>
        <w:t>- оперативная обстановка на территории Верхнеуслонского района.</w:t>
      </w:r>
    </w:p>
    <w:p>
      <w:pPr>
        <w:pStyle w:val="Normal"/>
        <w:spacing w:lineRule="auto" w:line="240" w:before="0" w:after="0"/>
        <w:jc w:val="both"/>
        <w:rPr>
          <w:b w:val="false"/>
          <w:bCs w:val="false"/>
        </w:rPr>
      </w:pPr>
      <w:r>
        <w:rPr>
          <w:color w:val="000000"/>
        </w:rPr>
      </w:r>
    </w:p>
    <w:p>
      <w:pPr>
        <w:pStyle w:val="Normal"/>
        <w:spacing w:lineRule="auto" w:line="240" w:before="0" w:after="0"/>
        <w:ind w:hanging="0" w:right="-1"/>
        <w:jc w:val="both"/>
        <w:rPr/>
      </w:pPr>
      <w:r>
        <w:rPr>
          <w:rFonts w:cs="Times New Roman" w:ascii="Times New Roman" w:hAnsi="Times New Roman"/>
          <w:b/>
          <w:sz w:val="28"/>
          <w:szCs w:val="28"/>
        </w:rPr>
        <w:t>3</w:t>
      </w:r>
      <w:r>
        <w:rPr>
          <w:rFonts w:cs="Times New Roman" w:ascii="Times New Roman" w:hAnsi="Times New Roman"/>
          <w:b/>
          <w:sz w:val="28"/>
          <w:szCs w:val="28"/>
        </w:rPr>
        <w:t>.</w:t>
      </w:r>
      <w:r>
        <w:rPr>
          <w:rFonts w:cs="Times New Roman" w:ascii="Times New Roman" w:hAnsi="Times New Roman"/>
          <w:sz w:val="28"/>
          <w:szCs w:val="28"/>
        </w:rPr>
        <w:t xml:space="preserve"> </w:t>
      </w:r>
      <w:r>
        <w:rPr>
          <w:rFonts w:eastAsia="Calibri" w:cs="Times New Roman" w:ascii="Times New Roman" w:hAnsi="Times New Roman"/>
          <w:b/>
          <w:sz w:val="28"/>
          <w:szCs w:val="28"/>
        </w:rPr>
        <w:t>Габдрахманова Алина Римовна</w:t>
      </w:r>
      <w:r>
        <w:rPr>
          <w:rFonts w:eastAsia="Calibri" w:cs="Times New Roman" w:ascii="Times New Roman" w:hAnsi="Times New Roman"/>
          <w:sz w:val="28"/>
          <w:szCs w:val="28"/>
        </w:rPr>
        <w:t xml:space="preserve"> – директор Государственного казенного учреждения «Центр занятости населения Верхнеуслонского района»:</w:t>
      </w:r>
    </w:p>
    <w:p>
      <w:pPr>
        <w:pStyle w:val="Normal"/>
        <w:spacing w:lineRule="auto" w:line="240" w:before="0" w:after="0"/>
        <w:ind w:hanging="0" w:right="-1"/>
        <w:jc w:val="both"/>
        <w:rPr/>
      </w:pPr>
      <w:r>
        <w:rPr>
          <w:rFonts w:eastAsia="Calibri" w:cs="Times New Roman" w:ascii="Tinos" w:hAnsi="Tinos"/>
          <w:i/>
          <w:sz w:val="28"/>
          <w:szCs w:val="28"/>
        </w:rPr>
        <w:t>- новое в сфере занятости населения. Работа с участниками Специальной военной операции и членами их семей. Итоги работы отдела за 2024 год и задачи на 2025.</w:t>
      </w:r>
    </w:p>
    <w:p>
      <w:pPr>
        <w:pStyle w:val="Normal"/>
        <w:spacing w:lineRule="auto" w:line="240" w:before="0" w:after="0"/>
        <w:jc w:val="both"/>
        <w:rPr>
          <w:b w:val="false"/>
          <w:bCs w:val="false"/>
          <w:color w:val="000000"/>
          <w:sz w:val="28"/>
          <w:szCs w:val="28"/>
        </w:rPr>
      </w:pPr>
      <w:r>
        <w:rPr>
          <w:b w:val="false"/>
          <w:bCs w:val="false"/>
          <w:color w:val="000000"/>
          <w:sz w:val="28"/>
          <w:szCs w:val="28"/>
        </w:rPr>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bCs/>
          <w:i w:val="false"/>
          <w:iCs w:val="false"/>
          <w:caps w:val="false"/>
          <w:smallCaps w:val="false"/>
          <w:color w:val="000000"/>
          <w:spacing w:val="0"/>
          <w:kern w:val="2"/>
          <w:sz w:val="28"/>
          <w:szCs w:val="28"/>
          <w:lang w:eastAsia="en-US"/>
        </w:rPr>
        <w:t>4</w:t>
      </w:r>
      <w:r>
        <w:rPr>
          <w:rFonts w:eastAsia="Calibri" w:cs="Times New Roman" w:ascii="Times New Roman" w:hAnsi="Times New Roman"/>
          <w:b/>
          <w:bCs/>
          <w:i w:val="false"/>
          <w:iCs w:val="false"/>
          <w:caps w:val="false"/>
          <w:smallCaps w:val="false"/>
          <w:color w:val="000000"/>
          <w:spacing w:val="0"/>
          <w:kern w:val="2"/>
          <w:sz w:val="28"/>
          <w:szCs w:val="28"/>
          <w:lang w:eastAsia="en-US"/>
        </w:rPr>
        <w:t>. Бурдин Виктор Михайлович</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 глава Кильдеевского сельского поселения:</w:t>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val="false"/>
          <w:bCs w:val="false"/>
          <w:i/>
          <w:iCs/>
          <w:caps w:val="false"/>
          <w:smallCaps w:val="false"/>
          <w:spacing w:val="0"/>
          <w:kern w:val="2"/>
          <w:sz w:val="28"/>
          <w:szCs w:val="28"/>
          <w:lang w:eastAsia="en-US"/>
        </w:rPr>
        <w:t xml:space="preserve">- </w:t>
      </w:r>
      <w:r>
        <w:rPr>
          <w:rFonts w:eastAsia="Calibri" w:cs="Times New Roman" w:ascii="Tinos" w:hAnsi="Tinos"/>
          <w:b w:val="false"/>
          <w:bCs w:val="false"/>
          <w:i/>
          <w:iCs/>
          <w:caps w:val="false"/>
          <w:smallCaps w:val="false"/>
          <w:spacing w:val="0"/>
          <w:kern w:val="2"/>
          <w:sz w:val="28"/>
          <w:szCs w:val="28"/>
          <w:lang w:eastAsia="en-US"/>
        </w:rPr>
        <w:t>о работе Исполнительного комитета сельского поселения: бюджет,  оказание муниципальных услуг, водоснабжение (в т.ч. количество установленных приборов учета), самообложение, благоустройство населенных пунктов, организация и проведение мероприятий, помощь СВО, задачи.</w:t>
      </w:r>
    </w:p>
    <w:p>
      <w:pPr>
        <w:pStyle w:val="Normal"/>
        <w:tabs>
          <w:tab w:val="clear" w:pos="708"/>
          <w:tab w:val="left" w:pos="4111" w:leader="none"/>
        </w:tabs>
        <w:spacing w:lineRule="auto" w:line="240" w:before="0" w:after="0"/>
        <w:jc w:val="both"/>
        <w:rPr>
          <w:color w:val="C9211E"/>
        </w:rPr>
      </w:pPr>
      <w:r>
        <w:rPr>
          <w:color w:val="C9211E"/>
        </w:rPr>
      </w:r>
    </w:p>
    <w:p>
      <w:pPr>
        <w:pStyle w:val="Normal"/>
        <w:tabs>
          <w:tab w:val="clear" w:pos="708"/>
          <w:tab w:val="left" w:pos="4111" w:leader="none"/>
        </w:tabs>
        <w:spacing w:lineRule="auto" w:line="240" w:before="0" w:after="0"/>
        <w:jc w:val="center"/>
        <w:rPr>
          <w:rFonts w:ascii="Tinos" w:hAnsi="Tinos" w:eastAsia="Calibri" w:cs="Times New Roman"/>
          <w:caps w:val="false"/>
          <w:smallCaps w:val="false"/>
          <w:color w:val="000000"/>
          <w:spacing w:val="0"/>
          <w:kern w:val="2"/>
          <w:sz w:val="28"/>
          <w:szCs w:val="28"/>
          <w:lang w:eastAsia="en-US"/>
        </w:rPr>
      </w:pPr>
      <w:r>
        <w:rPr>
          <w:rFonts w:eastAsia="Calibri" w:cs="Times New Roman" w:ascii="Tinos" w:hAnsi="Tinos"/>
          <w:caps w:val="false"/>
          <w:smallCaps w:val="false"/>
          <w:color w:val="000000"/>
          <w:spacing w:val="0"/>
          <w:kern w:val="2"/>
          <w:sz w:val="28"/>
          <w:szCs w:val="28"/>
          <w:lang w:eastAsia="en-US"/>
        </w:rPr>
      </w:r>
    </w:p>
    <w:p>
      <w:pPr>
        <w:pStyle w:val="Normal"/>
        <w:spacing w:lineRule="auto" w:line="240" w:before="0" w:after="0"/>
        <w:jc w:val="both"/>
        <w:rPr>
          <w:rFonts w:ascii="Tinos" w:hAnsi="Tinos"/>
          <w:b/>
          <w:bCs/>
          <w:i w:val="false"/>
          <w:i w:val="false"/>
          <w:iCs w:val="false"/>
          <w:color w:val="000000"/>
          <w:sz w:val="28"/>
          <w:szCs w:val="28"/>
          <w:u w:val="single"/>
        </w:rPr>
      </w:pPr>
      <w:r>
        <w:rPr>
          <w:rFonts w:ascii="Tinos" w:hAnsi="Tinos"/>
          <w:b/>
          <w:bCs/>
          <w:i w:val="false"/>
          <w:iCs w:val="false"/>
          <w:color w:val="000000"/>
          <w:sz w:val="28"/>
          <w:szCs w:val="28"/>
          <w:u w:val="single"/>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sectPr>
      <w:type w:val="nextPage"/>
      <w:pgSz w:w="11906" w:h="16838"/>
      <w:pgMar w:left="1276" w:right="850" w:gutter="0" w:header="0" w:top="426" w:footer="0" w:bottom="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roman"/>
    <w:pitch w:val="default"/>
  </w:font>
</w:fonts>
</file>

<file path=word/settings.xml><?xml version="1.0" encoding="utf-8"?>
<w:settings xmlns:w="http://schemas.openxmlformats.org/wordprocessingml/2006/main">
  <w:zoom w:percent="172"/>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Style15"/>
    <w:next w:val="BodyText"/>
    <w:qFormat/>
    <w:pPr>
      <w:spacing w:before="240" w:after="120"/>
      <w:outlineLvl w:val="0"/>
    </w:pPr>
    <w:rPr>
      <w:rFonts w:ascii="Liberation Serif" w:hAnsi="Liberation Serif" w:eastAsia="Tahoma" w:cs="Tahoma"/>
      <w:b/>
      <w:bCs/>
      <w:sz w:val="48"/>
      <w:szCs w:val="48"/>
    </w:rPr>
  </w:style>
  <w:style w:type="paragraph" w:styleId="Heading2">
    <w:name w:val="Heading 2"/>
    <w:basedOn w:val="Normal"/>
    <w:link w:val="2"/>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Hyperlink">
    <w:name w:val="Hyperlink"/>
    <w:basedOn w:val="DefaultParagraphFont"/>
    <w:uiPriority w:val="99"/>
    <w:semiHidden/>
    <w:unhideWhenUsed/>
    <w:rsid w:val="00a875f6"/>
    <w:rPr>
      <w:color w:val="0000FF"/>
      <w:u w:val="single"/>
    </w:rPr>
  </w:style>
  <w:style w:type="character" w:styleId="Style13" w:customStyle="1">
    <w:name w:val="Верхний колонтитул Знак"/>
    <w:basedOn w:val="DefaultParagraphFont"/>
    <w:uiPriority w:val="99"/>
    <w:qFormat/>
    <w:rsid w:val="00051a67"/>
    <w:rPr/>
  </w:style>
  <w:style w:type="character" w:styleId="Style14" w:customStyle="1">
    <w:name w:val="Нижний колонтитул Знак"/>
    <w:basedOn w:val="DefaultParagraphFont"/>
    <w:uiPriority w:val="99"/>
    <w:qFormat/>
    <w:rsid w:val="00051a67"/>
    <w:rPr/>
  </w:style>
  <w:style w:type="paragraph" w:styleId="Style15">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Title">
    <w:name w:val="Title"/>
    <w:basedOn w:val="Normal"/>
    <w:next w:val="BodyText"/>
    <w:qFormat/>
    <w:pPr>
      <w:keepNext w:val="true"/>
      <w:spacing w:before="240" w:after="120"/>
    </w:pPr>
    <w:rPr>
      <w:rFonts w:ascii="PT Astra Serif" w:hAnsi="PT Astra Serif" w:eastAsia="Tahoma" w:cs="Noto Sans Devanagari"/>
      <w:sz w:val="28"/>
      <w:szCs w:val="28"/>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hanging="0" w:left="720"/>
      <w:contextualSpacing/>
    </w:pPr>
    <w:rPr>
      <w:rFonts w:ascii="Calibri" w:hAnsi="Calibri" w:eastAsia="Calibri" w:cs="Times New Roman"/>
    </w:rPr>
  </w:style>
  <w:style w:type="paragraph" w:styleId="BalloonText">
    <w:name w:val="Balloon Text"/>
    <w:basedOn w:val="Normal"/>
    <w:link w:val="Style12"/>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17" w:customStyle="1">
    <w:name w:val="Колонтитул"/>
    <w:basedOn w:val="Normal"/>
    <w:qFormat/>
    <w:pPr/>
    <w:rPr/>
  </w:style>
  <w:style w:type="paragraph" w:styleId="Header">
    <w:name w:val="Header"/>
    <w:basedOn w:val="Normal"/>
    <w:link w:val="Style13"/>
    <w:uiPriority w:val="99"/>
    <w:unhideWhenUsed/>
    <w:rsid w:val="00051a67"/>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59"/>
    <w:rsid w:val="00866d39"/>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240E-4A6B-4098-9C93-EEA2CE43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3369</TotalTime>
  <Application>LibreOffice/7.6.7.2$Linux_X86_64 LibreOffice_project/60$Build-2</Application>
  <AppVersion>15.0000</AppVersion>
  <Pages>1</Pages>
  <Words>136</Words>
  <Characters>1044</Characters>
  <CharactersWithSpaces>1242</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cp:lastPrinted>2025-02-19T08:35:23Z</cp:lastPrinted>
  <dcterms:modified xsi:type="dcterms:W3CDTF">2025-02-19T09:46:26Z</dcterms:modified>
  <cp:revision>543</cp:revision>
  <dc:subject/>
  <dc:title/>
</cp:coreProperties>
</file>

<file path=docProps/custom.xml><?xml version="1.0" encoding="utf-8"?>
<Properties xmlns="http://schemas.openxmlformats.org/officeDocument/2006/custom-properties" xmlns:vt="http://schemas.openxmlformats.org/officeDocument/2006/docPropsVTypes"/>
</file>