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firstLine="567" w:left="-567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BodyTextIndent"/>
        <w:bidi w:val="0"/>
        <w:ind w:hanging="0" w:left="0" w:right="0"/>
        <w:rPr>
          <w:rFonts w:ascii="Liberation Sans" w:hAnsi="Liberation Sans"/>
          <w:sz w:val="24"/>
          <w:szCs w:val="24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958215</wp:posOffset>
                </wp:positionH>
                <wp:positionV relativeFrom="paragraph">
                  <wp:posOffset>1553210</wp:posOffset>
                </wp:positionV>
                <wp:extent cx="5045710" cy="228600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576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color w:val="000000"/>
                                <w:sz w:val="28"/>
                                <w:szCs w:val="28"/>
                              </w:rPr>
                              <w:t>24.04.2025</w:t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 № 58-732</w:t>
                              <w:tab/>
                            </w:r>
                            <w:r>
                              <w:rPr>
                                <w:rFonts w:ascii="Liberation Serif" w:hAnsi="Liberation Serif"/>
                                <w:color w:val="000000"/>
                                <w:szCs w:val="28"/>
                              </w:rPr>
                              <w:tab/>
                              <w:tab/>
                              <w:tab/>
                              <w:tab/>
                              <w:tab/>
                              <w:t xml:space="preserve">       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75.45pt;margin-top:122.3pt;width:397.25pt;height:17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42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ascii="Liberation Serif" w:hAnsi="Liberation Serif"/>
                          <w:color w:val="000000"/>
                          <w:sz w:val="28"/>
                          <w:szCs w:val="28"/>
                        </w:rPr>
                        <w:t>24.04.2025</w:t>
                        <w:tab/>
                        <w:tab/>
                        <w:tab/>
                        <w:tab/>
                        <w:tab/>
                        <w:tab/>
                        <w:t xml:space="preserve">   № 58-732</w:t>
                        <w:tab/>
                      </w:r>
                      <w:r>
                        <w:rPr>
                          <w:rFonts w:ascii="Liberation Serif" w:hAnsi="Liberation Serif"/>
                          <w:color w:val="000000"/>
                          <w:szCs w:val="28"/>
                        </w:rPr>
                        <w:tab/>
                        <w:tab/>
                        <w:tab/>
                        <w:tab/>
                        <w:tab/>
                        <w:t xml:space="preserve">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0425" cy="2131695"/>
            <wp:effectExtent l="0" t="0" r="0" b="0"/>
            <wp:docPr id="2" name="Рисунок 14 Копия 1 Копия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 Копия 1 Копия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firstLine="567" w:left="0" w:right="0"/>
        <w:jc w:val="center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sz w:val="24"/>
          <w:szCs w:val="24"/>
        </w:rPr>
        <w:t>О внесении изменений в Решение Совета Верхнеуслонского муниципального района от 12 декабря 2024 года № 54-694 «О бюджете Верхнеуслонского муниципального района Республики Татарстан на 2025 год и на плановый период 2026 и 2027 годов»</w:t>
      </w:r>
    </w:p>
    <w:p>
      <w:pPr>
        <w:pStyle w:val="Normal"/>
        <w:bidi w:val="0"/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ind w:firstLine="567" w:lef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1. 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Внести в Решение Совета Верхнеуслонского муниципального района от 12 декабря 2024г. № 54-694 «О бюджете Верхнеуслонского муниципального района Республики Татарстан на 2025год и плановый период 2026 и 2027 годов» следующие изменения:</w:t>
      </w:r>
    </w:p>
    <w:p>
      <w:pPr>
        <w:pStyle w:val="NoSpacing"/>
        <w:ind w:left="51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1.1      В части 1 статьи 1:</w:t>
      </w:r>
    </w:p>
    <w:p>
      <w:pPr>
        <w:pStyle w:val="NoSpacing"/>
        <w:ind w:left="51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в подпункте 1) цифры «1004192,93» заменить цифрами «1012925,76»;</w:t>
      </w:r>
    </w:p>
    <w:p>
      <w:pPr>
        <w:pStyle w:val="NoSpacing"/>
        <w:ind w:left="51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в подпункте 2) цифры «1015067,3» заменить цифрами «1039931,34»;</w:t>
      </w:r>
    </w:p>
    <w:p>
      <w:pPr>
        <w:pStyle w:val="NoSpacing"/>
        <w:ind w:left="51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в подпункте 3) цифры «10874,37» заменить цифрами «27005,58»;</w:t>
      </w:r>
    </w:p>
    <w:p>
      <w:pPr>
        <w:pStyle w:val="NoSpacing"/>
        <w:ind w:left="51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 xml:space="preserve">1.2      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Приложение №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 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1 изложить в следующей редакции:</w:t>
      </w:r>
    </w:p>
    <w:p>
      <w:pPr>
        <w:pStyle w:val="NoSpacing"/>
        <w:ind w:left="510"/>
        <w:jc w:val="both"/>
        <w:rPr>
          <w:rFonts w:ascii="Liberation Sans" w:hAnsi="Liberation Sans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</w:r>
    </w:p>
    <w:tbl>
      <w:tblPr>
        <w:tblW w:w="10200" w:type="dxa"/>
        <w:jc w:val="left"/>
        <w:tblInd w:w="-507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/>
      </w:tblPr>
      <w:tblGrid>
        <w:gridCol w:w="5667"/>
        <w:gridCol w:w="4532"/>
      </w:tblGrid>
      <w:tr>
        <w:trPr>
          <w:trHeight w:val="576" w:hRule="atLeast"/>
        </w:trPr>
        <w:tc>
          <w:tcPr>
            <w:tcW w:w="5667" w:type="dxa"/>
            <w:tcBorders/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532" w:type="dxa"/>
            <w:tcBorders/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 xml:space="preserve">Приложение № 1 к Решению Совета </w:t>
            </w:r>
          </w:p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Верхнеуслонского муниципального района Республики Татарстан «О бюджете Верхнеуслонского муниципального района Республики Татарстан на 2025 год и плановый период 2026 и 2027 годов»</w:t>
            </w:r>
          </w:p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от  12 декабря 2024г. № 54-694</w:t>
            </w:r>
          </w:p>
          <w:p>
            <w:pPr>
              <w:pStyle w:val="NoSpacing"/>
              <w:spacing w:lineRule="auto" w:line="276"/>
              <w:jc w:val="both"/>
              <w:rPr>
                <w:rFonts w:ascii="Liberation Sans" w:hAnsi="Liberation Sans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Spacing"/>
        <w:ind w:left="510"/>
        <w:jc w:val="center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Источники финансирования  дефицита  бюджета</w:t>
      </w:r>
    </w:p>
    <w:p>
      <w:pPr>
        <w:pStyle w:val="NoSpacing"/>
        <w:ind w:left="510"/>
        <w:jc w:val="center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Верхнеуслонского  муниципального района  на 2025 год</w:t>
      </w:r>
    </w:p>
    <w:p>
      <w:pPr>
        <w:pStyle w:val="NoSpacing"/>
        <w:ind w:left="510"/>
        <w:rPr>
          <w:rFonts w:ascii="Liberation Sans" w:hAnsi="Liberation Sans" w:eastAsia="Calibri" w:cs="Times New Roman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43"/>
        <w:gridCol w:w="5104"/>
        <w:gridCol w:w="1587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76"/>
              <w:jc w:val="center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Код</w:t>
            </w:r>
          </w:p>
          <w:p>
            <w:pPr>
              <w:pStyle w:val="NoSpacing"/>
              <w:spacing w:lineRule="auto" w:line="276"/>
              <w:jc w:val="center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показателя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76"/>
              <w:jc w:val="center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76"/>
              <w:jc w:val="center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Сумма, тыс. руб.</w:t>
            </w:r>
          </w:p>
        </w:tc>
      </w:tr>
      <w:tr>
        <w:trPr>
          <w:trHeight w:val="421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01 00 00 00 00 0000 000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 w:val="false"/>
                <w:bCs w:val="false"/>
                <w:sz w:val="24"/>
                <w:szCs w:val="24"/>
              </w:rPr>
              <w:t xml:space="preserve">27 005,58 </w:t>
            </w:r>
          </w:p>
        </w:tc>
      </w:tr>
      <w:tr>
        <w:trPr>
          <w:trHeight w:val="421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01 05 00 00 00 0000 000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 w:val="false"/>
                <w:bCs w:val="false"/>
                <w:sz w:val="24"/>
                <w:szCs w:val="24"/>
              </w:rPr>
              <w:t>27 005,58</w:t>
            </w:r>
          </w:p>
        </w:tc>
      </w:tr>
      <w:tr>
        <w:trPr>
          <w:trHeight w:val="421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01 05 00 00 00 0000 500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-1012925,76</w:t>
            </w:r>
          </w:p>
        </w:tc>
      </w:tr>
      <w:tr>
        <w:trPr>
          <w:trHeight w:val="558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01 05 02 00 00 0000 500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-1012925,76</w:t>
            </w:r>
          </w:p>
        </w:tc>
      </w:tr>
      <w:tr>
        <w:trPr>
          <w:trHeight w:val="421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01 05 02 01 00 0000 510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-1012925,76</w:t>
            </w:r>
          </w:p>
        </w:tc>
      </w:tr>
      <w:tr>
        <w:trPr>
          <w:trHeight w:val="421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01 05 02 01 05 0000 510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-1012925,76</w:t>
            </w:r>
          </w:p>
        </w:tc>
      </w:tr>
      <w:tr>
        <w:trPr>
          <w:trHeight w:val="413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01 05 00 00 00 0000 600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 w:val="false"/>
                <w:bCs w:val="false"/>
                <w:sz w:val="24"/>
                <w:szCs w:val="24"/>
              </w:rPr>
              <w:t>1039937,34</w:t>
            </w:r>
          </w:p>
        </w:tc>
      </w:tr>
      <w:tr>
        <w:trPr>
          <w:trHeight w:val="413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01 05 02 00 00 0000 600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 w:val="false"/>
                <w:bCs w:val="false"/>
                <w:sz w:val="24"/>
                <w:szCs w:val="24"/>
              </w:rPr>
              <w:t>1039937,34</w:t>
            </w:r>
          </w:p>
        </w:tc>
      </w:tr>
      <w:tr>
        <w:trPr>
          <w:trHeight w:val="413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01 05 02 01 00 0000 610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 w:val="false"/>
                <w:bCs w:val="false"/>
                <w:sz w:val="24"/>
                <w:szCs w:val="24"/>
              </w:rPr>
              <w:t>1039937,34</w:t>
            </w:r>
          </w:p>
        </w:tc>
      </w:tr>
      <w:tr>
        <w:trPr>
          <w:trHeight w:val="413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01 05 02 01 05 0000 610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76"/>
              <w:jc w:val="both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 w:val="false"/>
                <w:bCs w:val="false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Liberation Sans" w:hAnsi="Liberation Sans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b w:val="false"/>
                <w:bCs w:val="false"/>
                <w:sz w:val="24"/>
                <w:szCs w:val="24"/>
              </w:rPr>
              <w:t>1039937,34</w:t>
            </w:r>
          </w:p>
        </w:tc>
      </w:tr>
    </w:tbl>
    <w:p>
      <w:pPr>
        <w:pStyle w:val="BodyText"/>
        <w:widowControl w:val="false"/>
        <w:overflowPunct w:val="false"/>
        <w:jc w:val="both"/>
        <w:rPr>
          <w:rFonts w:ascii="Liberation Sans" w:hAnsi="Liberation Sans" w:eastAsia="Calibri"/>
          <w:b w:val="false"/>
          <w:bCs w:val="false"/>
          <w:sz w:val="24"/>
          <w:szCs w:val="24"/>
        </w:rPr>
      </w:pPr>
      <w:r>
        <w:rPr>
          <w:rFonts w:eastAsia="Calibri" w:ascii="Liberation Sans" w:hAnsi="Liberation Sans"/>
          <w:b w:val="false"/>
          <w:bCs w:val="false"/>
          <w:sz w:val="24"/>
          <w:szCs w:val="24"/>
        </w:rPr>
      </w:r>
    </w:p>
    <w:p>
      <w:pPr>
        <w:pStyle w:val="BodyText"/>
        <w:widowControl w:val="false"/>
        <w:overflowPunct w:val="false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ascii="Liberation Sans" w:hAnsi="Liberation Sans"/>
          <w:b w:val="false"/>
          <w:bCs w:val="false"/>
          <w:sz w:val="24"/>
          <w:szCs w:val="24"/>
        </w:rPr>
        <w:t xml:space="preserve">1.3  </w:t>
      </w:r>
      <w:r>
        <w:rPr>
          <w:rFonts w:ascii="Liberation Sans" w:hAnsi="Liberation Sans"/>
          <w:b w:val="false"/>
          <w:bCs w:val="false"/>
          <w:sz w:val="24"/>
          <w:szCs w:val="24"/>
        </w:rPr>
        <w:t>В приложении №3 «Прогнозируемые объемы доходов бюджета Верхнеуслонского муниципального района на 2025 год»</w:t>
      </w:r>
    </w:p>
    <w:p>
      <w:pPr>
        <w:pStyle w:val="BodyText"/>
        <w:widowControl w:val="false"/>
        <w:overflowPunct w:val="false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ab/>
      </w:r>
      <w:r>
        <w:rPr>
          <w:rFonts w:ascii="Liberation Sans" w:hAnsi="Liberation Sans"/>
          <w:b w:val="false"/>
          <w:bCs w:val="false"/>
          <w:sz w:val="24"/>
          <w:szCs w:val="24"/>
        </w:rPr>
        <w:t>- в строке «БЕЗВОЗМЕЗДНЫЕ ПОСТУПЛЕНИЯ 20000000000000000 цифры «641644,13» заменить на цифры «650376,96»;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- добавить строку 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20240014050000150» с цифрами «8011,30»;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- добавить строку «Прочие безвозмездные поступления от государственных (муниципальных) организаций в бюджеты муниципальных районов 20305099050000150» с цифрами «571,53»;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- добавить строку «Поступления от денежных пожертвований, предоставляемых негосударственными организациями получателям средств бюджетов муниципальных районов 20405020050000150» с цифрами «150,00»;</w:t>
      </w:r>
    </w:p>
    <w:p>
      <w:pPr>
        <w:pStyle w:val="BodyText"/>
        <w:widowControl w:val="false"/>
        <w:overflowPunct w:val="false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ab/>
      </w: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- в строке «всего доходов» цифры </w:t>
      </w:r>
      <w:r>
        <w:rPr>
          <w:rFonts w:eastAsia="Calibri" w:ascii="Liberation Sans" w:hAnsi="Liberation Sans"/>
          <w:b w:val="false"/>
          <w:bCs w:val="false"/>
          <w:sz w:val="24"/>
          <w:szCs w:val="24"/>
        </w:rPr>
        <w:t>«965183,13» заменить на цифры «973915,96».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  <w:t>1.4 В приложении № 5 «Распределение бюджетных ассигнований бюджета Верхнеуслонского муниципального района Республики Татарстан по разделам,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бюджета на 2025 год»: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0102 9900002030 100» цифры «2667,30» заменить на цифры «2904,40»;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0103 9900002040 100» цифры «8106,8» заменить на цифры «9070,1»;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0103 9900002040 200» цифры «4832,26» заменить на цифры «5006,59»;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добавить строку «Иные бюджетные ассигнования 0103 9900002040 800» цифры «22,16»;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0104 9900002040 100» цифры «17091,40» заменить на цифры «19420,50»;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0104 9900002040 200» цифры «3079,98» заменить на цифры «2767,07»;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  <w:t>-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 в строке «Иные бюджетные ассигнования 0104 9900002040 800» цифры «6,30» заменить на цифры «18,20»;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0106 9900002040 100» цифры «5707,20» заменить на цифры «6253,3»;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«Иные бюджетные ассигнования 0111 9900007411 800» цифры «2276,2» заменить на цифры «583,00»;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0250245200 100» цифры «8715,50» заменить на цифры «9440,10»;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9900002040 100» цифры «2512,90» заменить на цифры «2651,70»;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«Иные бюджетные ассигнования 0113 9900002950 800» цифры «3778,73» заменить на цифры «3732,58»;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  <w:t>-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9900029900 100» цифры «3898,60» заменить на цифры «4187,40»;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0113 9900092350 100» цифры «2364,00» заменить на цифры «13736,94»;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0113 9900092350 200» цифры «1573,00» заменить на цифры «1994,70»;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0113 9900092350 600» цифры «800,0» заменить на цифры «3852,96»;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  <w:t>-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 добавить строку «Иные бюджетные ассигнования 0113 9900092350 800» цифры «17,40»;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0701 0210342000 600» цифры «68158,80» заменить на цифры «69343,26»;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0702 0220923041 200» цифры «185,7» заменить на цифры «274,70»;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0702 0220242100 600» цифры «140530,52» заменить на цифры «145163,79»;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0703 0230142310 600» цифры «3464,50» заменить на цифры «3813,85»;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0703 0230142320 600» цифры «43008,90» заменить на цифры «44719,36»;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0707 3830143190 600» цифры «26010,21» заменить на цифры «26118,62»;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строку «Субсидии бюджетным, автономным учреждениям и иным некоммерческим организациям 0801 0830144090 600» цифры «3902,35», читать 0801 0810144090 600 цифры «4240,59»;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  <w:t>-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 в строке «Субсидии бюджетным, автономным учреждениям и иным некоммерческим организациям 0801 0830144090 600» цифры «30958,00» заменить на цифры «32603,91»;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строку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0801 9900010000 100» цифры «12552,00», читать 0801 0840144091 100 цифры «9183,50»;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0801 0840144091 600» цифры «46236,60» заменить на цифры «49170,41»;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0801 0860110990 600» цифры «989,00» заменить на цифры «986,00»;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добавить строку «Социальное обеспечение и иные выплаты населению 1006 0310105410 300» цифры «613,71»;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1102 3710112870 200» цифры «2000,00» заменить на цифры «1465,96»;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1103 3710148220 600» цифры «40129,10» заменить на цифры «40335,39»;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строку «Межбюджетные трансферты 1401 9900025040 500», читать 1401 99000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  <w:lang w:val="en-US"/>
        </w:rPr>
        <w:t>S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0040;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«Межбюджетные трансферты 1403 9900025151 500» цифры «73,0» заменить на цифры «5563,41»;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«Всего расходов» цифры «1015067,30» заменить на цифры «1039931,34».</w:t>
      </w:r>
    </w:p>
    <w:p>
      <w:pPr>
        <w:pStyle w:val="NoSpacing"/>
        <w:numPr>
          <w:ilvl w:val="3"/>
          <w:numId w:val="1"/>
        </w:numPr>
        <w:ind w:hanging="0" w:left="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В приложении №7 «Ведомственная структура расходов бюджета Верхнеуслонского муниципального района Республики Татарстан на 2025 год»: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ведомстве 076 «Муниципальное казенное учреждение «Отдел образования Верхнеуслонского муниципального района»: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0104 9900002040 100» цифры «1384,93» заменить на цифры «1268,50»;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076 0113 0250245200 100» цифры «8715,50» заменить на цифры «9440,10»;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076 0701 0210342000 600» цифры «68158,80» заменить на цифры «69343,26»;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076 0702 0220242100 600» цифры «140530,52» заменить на цифры «145163,79»;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076 0702 0220923041 200» цифры «185,7» заменить на цифры «274,70»;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076 0703 0230142310 600» цифры «3464,50» заменить на цифры «3813,85»;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ведомстве 300 «Финансово-бюджетная Палата Верхнеуслонского муниципального района»;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«Межбюджетные трансферты 300 1403 9900025151 500» цифры «73,0» заменить на цифры «5563,41»;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300 0106 9900002040 100» цифры «4699,40» заменить на цифры «5157,40»;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- в ведомстве 314 «Совет Верхнеуслонского муниципального района»: 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314 0102 9900002030 100» цифры «2667,30» заменить на цифры «2904,40»;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314 0103 9900002040 100» цифры «8106,80» заменить на цифры «9070,10»;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314 0103 9900002040 200» цифры «4832,26» заменить на цифры «5006,59»;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добавить строку «Иные бюджетные ассигнования 314 0113 9900002950 800» цифры «22,16»;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- в ведомстве 315 «Исполнительный комитет Верхнеуслонского муниципального района»: 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«Иные бюджетные ассигнования 315 0113 9900002950 800» цифры «3778,73» заменить на цифры «3732,58»;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  <w:t>-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0104 9900002040 100» цифры «14797,90» заменить на цифры «17039,10»;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315 0104 9900002040 200» цифры «2645,98» заменить на цифры «2338,13»;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добавить строку «Иные бюджетные ассигнования 315 0104 9900002040 800» цифры «11,90»;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«Иные бюджетные ассигнования 315 0111 9900007411 800» цифры «2276,2» заменить на цифры «583,00»;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добавить строку «Иные бюджетные ассигнования 315 0113 9900002950 800» цифры «3727,52»;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315 0113 9900092350 100» цифры «2364,00» заменить на цифры «11033,74»;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315 0113 9900092350 600» цифры «800,0» заменить на цифры «3852,96»;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добавить строку «Иные бюджетные ассигнования 315 0111 9900007411 800» цифры «17,40»;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315 0113 9900092350 600» цифры «800,0» заменить на цифры «3852,96»;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315 0707 3830143190 600» цифры «26010,21» заменить на цифры «26118,62»;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добавить строку «Социальное обеспечение и иные выплаты населению 315 1006 0310105410 300» цифры «613,71»;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315 1102 3710112870 200» цифры «2000,00» заменить на цифры «1465,96»;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315 1103 3710148220 600» цифры «40129,10» заменить на цифры «40335,39»;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  <w:t>-</w:t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 в ведомстве 316 «Палата земельных и имущественных отношений Верхнеуслонского муниципального района»: 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316 0113 9900002040 100» цифры «2512,90» заменить на цифры «2651,70»;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316 0113 9900002040 200» цифры «946,21» заменить на цифры «941,15»;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добавить строку «Иные бюджетные ассигнования 316 0113 9900002950 800» цифры «5,06»;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«Закупка товаров, работ и услуг для государственных (муниципальных) нужд 316 0113 9900092350 200» цифры «700,00» заменить на цифры «1121,70»;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ведомстве 317 «Муниципальное казенное учреждение «Отдел культуры Верхнеуслонского муниципального района»: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317 0703 0230142320 600» цифры «43008,90» заменить на цифры «44719,36»;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317 0801 0810144090 600» цифры «3902,35» заменить на цифры «4240,59»;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317 0801 0830144090 600» цифры «30962,50» заменить на цифры «32608,41»;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317 0801 0840144091 600» цифры «46236,6» заменить на цифры «45801,91»;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«Субсидии бюджетным, автономным учреждениям и иным некоммерческим организациям 317 0801 0860110990 600» цифры «989,00» заменить на цифры «986,00»;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- в ведомстве 323 «Контрольно-счетная Палата Верхнеуслонского муниципального района»: 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323 0106 9900002040 100» цифры «1007,80» заменить на цифры «1095,90»;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- в ведомстве 324 «Муниципальное казенное учреждение "Управление гражданской защиты Верхнеуслонского муниципального района Республики Татарстан"»: 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добавить строку «Расходы на выплаты персоналу в целях обеспечения выполнения функций государственными  (муниципальными) органами, казенными учреждениями, органами управления государственными внебюджетными фондами 324 0113 9900092350 100» цифры «339,20»;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 xml:space="preserve">- в ведомстве 327 «Муниципальное казенное учреждение "Централизованная бухгалтерия сельских поселений Верхнеуслонского муниципального района Республики Татарстан"»: 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327 0113 9900029900 100» цифры «3898,60» заменить на цифры «4187,40»;</w:t>
      </w:r>
    </w:p>
    <w:p>
      <w:pPr>
        <w:pStyle w:val="NoSpacing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sz w:val="24"/>
          <w:szCs w:val="24"/>
        </w:rPr>
        <w:t>- в строке «Всего расходов»цифры «1015067,3» заменить на цифры «1039931,34».</w:t>
      </w:r>
    </w:p>
    <w:p>
      <w:pPr>
        <w:pStyle w:val="Normal"/>
        <w:spacing w:lineRule="auto" w:line="240"/>
        <w:jc w:val="both"/>
        <w:rPr>
          <w:rFonts w:ascii="Liberation Sans" w:hAnsi="Liberation Sans"/>
          <w:b w:val="false"/>
          <w:bCs w:val="false"/>
          <w:sz w:val="24"/>
          <w:szCs w:val="24"/>
        </w:rPr>
      </w:pPr>
      <w:r>
        <w:rPr>
          <w:rFonts w:eastAsia="Calibri" w:cs="Times New Roman" w:ascii="Liberation Sans" w:hAnsi="Liberation Sans"/>
          <w:b w:val="false"/>
          <w:bCs w:val="false"/>
          <w:color w:val="000000"/>
          <w:sz w:val="24"/>
          <w:szCs w:val="24"/>
        </w:rPr>
        <w:tab/>
      </w:r>
      <w:r>
        <w:rPr>
          <w:rFonts w:eastAsia="Calibri" w:cs="Times New Roman" w:ascii="Liberation Sans" w:hAnsi="Liberation Sans"/>
          <w:b w:val="false"/>
          <w:bCs w:val="false"/>
          <w:color w:val="000000"/>
          <w:sz w:val="24"/>
          <w:szCs w:val="24"/>
        </w:rPr>
        <w:t>2. Разместить настоящее Решение на официальном сайте Верхнеуслонского муниципального района.</w:t>
      </w:r>
    </w:p>
    <w:p>
      <w:pPr>
        <w:pStyle w:val="Normal"/>
        <w:spacing w:lineRule="auto" w:line="240"/>
        <w:jc w:val="both"/>
        <w:rPr>
          <w:rFonts w:eastAsia="Calibri" w:cs="Times New Roman"/>
          <w:color w:val="000000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eastAsia="Calibri" w:cs="Times New Roman"/>
          <w:color w:val="000000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eastAsia="Calibri" w:cs="Times New Roman"/>
          <w:color w:val="000000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eastAsia="Calibri" w:cs="Times New Roman"/>
          <w:color w:val="000000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eastAsia="Calibri" w:cs="Times New Roman"/>
          <w:color w:val="000000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eastAsia="Calibri" w:cs="Times New Roman"/>
          <w:color w:val="000000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eastAsia="Calibri" w:cs="Times New Roman"/>
          <w:color w:val="000000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sz w:val="24"/>
          <w:szCs w:val="24"/>
        </w:rPr>
        <w:t>Председатель Совета,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sz w:val="24"/>
          <w:szCs w:val="24"/>
        </w:rPr>
        <w:t>Глава  Верхнеуслонского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color w:val="000000"/>
          <w:sz w:val="24"/>
          <w:szCs w:val="24"/>
        </w:rPr>
        <w:t>муниципального  района</w:t>
        <w:tab/>
        <w:t xml:space="preserve">                                                     </w:t>
        <w:tab/>
        <w:t>Е.А.Варакин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ru-RU" w:eastAsia="ru-RU" w:bidi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LibreOffice/7.6.7.2$Linux_X86_64 LibreOffice_project/60$Build-2</Application>
  <AppVersion>15.0000</AppVersion>
  <Pages>7</Pages>
  <Words>2164</Words>
  <Characters>15039</Characters>
  <CharactersWithSpaces>17267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2025-04-24T15:46:45Z</dcterms:created>
  <dc:creator/>
  <dc:description/>
  <dc:language>ru-RU</dc:language>
  <cp:lastModifiedBy/>
  <dcterms:modified xsi:type="dcterms:W3CDTF">2025-04-29T08:03:53Z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