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Arial" w:hAnsi="Arial" w:eastAsia="Calibri" w:cs="Arial"/>
          <w:sz w:val="24"/>
          <w:szCs w:val="24"/>
        </w:rPr>
      </w:pPr>
      <w:r>
        <w:rPr/>
        <mc:AlternateContent>
          <mc:Choice Requires="wps">
            <w:drawing>
              <wp:anchor behindDoc="0" distT="0" distB="0" distL="0" distR="0" simplePos="0" locked="0" layoutInCell="1" allowOverlap="1" relativeHeight="3" wp14:anchorId="4C4D3094">
                <wp:simplePos x="0" y="0"/>
                <wp:positionH relativeFrom="column">
                  <wp:posOffset>453390</wp:posOffset>
                </wp:positionH>
                <wp:positionV relativeFrom="paragraph">
                  <wp:posOffset>1565910</wp:posOffset>
                </wp:positionV>
                <wp:extent cx="4819650" cy="266700"/>
                <wp:effectExtent l="0" t="0" r="0" b="0"/>
                <wp:wrapNone/>
                <wp:docPr id="1" name="Поле 7"/>
                <a:graphic xmlns:a="http://schemas.openxmlformats.org/drawingml/2006/main">
                  <a:graphicData uri="http://schemas.microsoft.com/office/word/2010/wordprocessingShape">
                    <wps:wsp>
                      <wps:cNvSpPr/>
                      <wps:spPr>
                        <a:xfrm>
                          <a:off x="0" y="0"/>
                          <a:ext cx="4819680" cy="266760"/>
                        </a:xfrm>
                        <a:prstGeom prst="rect">
                          <a:avLst/>
                        </a:prstGeom>
                        <a:noFill/>
                        <a:ln w="6350">
                          <a:noFill/>
                        </a:ln>
                      </wps:spPr>
                      <wps:style>
                        <a:lnRef idx="0"/>
                        <a:fillRef idx="0"/>
                        <a:effectRef idx="0"/>
                        <a:fontRef idx="minor"/>
                      </wps:style>
                      <wps:txbx>
                        <w:txbxContent>
                          <w:p>
                            <w:pPr>
                              <w:pStyle w:val="Style42"/>
                              <w:bidi w:val="0"/>
                              <w:rPr>
                                <w:sz w:val="24"/>
                                <w:szCs w:val="24"/>
                              </w:rPr>
                            </w:pPr>
                            <w:r>
                              <w:rPr>
                                <w:rFonts w:cs="Arial" w:ascii="Arial" w:hAnsi="Arial"/>
                                <w:color w:val="000000"/>
                                <w:sz w:val="24"/>
                                <w:szCs w:val="24"/>
                              </w:rPr>
                              <w:t xml:space="preserve">    </w:t>
                            </w:r>
                          </w:p>
                        </w:txbxContent>
                      </wps:txbx>
                      <wps:bodyPr anchor="t">
                        <a:prstTxWarp prst="textNoShape"/>
                        <a:noAutofit/>
                      </wps:bodyPr>
                    </wps:wsp>
                  </a:graphicData>
                </a:graphic>
              </wp:anchor>
            </w:drawing>
          </mc:Choice>
          <mc:Fallback>
            <w:pict>
              <v:rect id="shape_0" ID="Поле 7" path="m0,0l-2147483645,0l-2147483645,-2147483646l0,-2147483646xe" stroked="f" o:allowincell="f" style="position:absolute;margin-left:35.7pt;margin-top:123.3pt;width:379.45pt;height:20.95pt;mso-wrap-style:square;v-text-anchor:top" wp14:anchorId="4C4D3094">
                <v:fill o:detectmouseclick="t" on="false"/>
                <v:stroke color="#3465a4" weight="6480" joinstyle="round" endcap="flat"/>
                <v:textbox>
                  <w:txbxContent>
                    <w:p>
                      <w:pPr>
                        <w:pStyle w:val="Style42"/>
                        <w:bidi w:val="0"/>
                        <w:rPr>
                          <w:sz w:val="24"/>
                          <w:szCs w:val="24"/>
                        </w:rPr>
                      </w:pPr>
                      <w:r>
                        <w:rPr>
                          <w:rFonts w:cs="Arial" w:ascii="Arial" w:hAnsi="Arial"/>
                          <w:color w:val="000000"/>
                          <w:sz w:val="24"/>
                          <w:szCs w:val="24"/>
                        </w:rPr>
                        <w:t xml:space="preserve">    </w:t>
                      </w:r>
                    </w:p>
                  </w:txbxContent>
                </v:textbox>
                <w10:wrap type="none"/>
              </v:rect>
            </w:pict>
          </mc:Fallback>
        </mc:AlternateContent>
        <w:drawing>
          <wp:inline distT="0" distB="0" distL="0" distR="0">
            <wp:extent cx="5934075" cy="2133600"/>
            <wp:effectExtent l="0" t="0" r="0" b="0"/>
            <wp:docPr id="2"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Описание: СОВЕТ РЕШЕНИЕ"/>
                    <pic:cNvPicPr>
                      <a:picLocks noChangeAspect="1" noChangeArrowheads="1"/>
                    </pic:cNvPicPr>
                  </pic:nvPicPr>
                  <pic:blipFill>
                    <a:blip r:embed="rId2"/>
                    <a:stretch>
                      <a:fillRect/>
                    </a:stretch>
                  </pic:blipFill>
                  <pic:spPr bwMode="auto">
                    <a:xfrm>
                      <a:off x="0" y="0"/>
                      <a:ext cx="5934075" cy="2133600"/>
                    </a:xfrm>
                    <a:prstGeom prst="rect">
                      <a:avLst/>
                    </a:prstGeom>
                  </pic:spPr>
                </pic:pic>
              </a:graphicData>
            </a:graphic>
          </wp:inline>
        </w:drawing>
      </w:r>
    </w:p>
    <w:p>
      <w:pPr>
        <w:pStyle w:val="Normal"/>
        <w:bidi w:val="0"/>
        <w:spacing w:lineRule="auto" w:line="240" w:before="0" w:after="0"/>
        <w:ind w:firstLine="567"/>
        <w:jc w:val="center"/>
        <w:rPr>
          <w:rFonts w:ascii="Arial" w:hAnsi="Arial" w:eastAsia="Times New Roman" w:cs="Arial"/>
          <w:b/>
          <w:bCs/>
          <w:sz w:val="24"/>
          <w:szCs w:val="24"/>
          <w:lang w:eastAsia="ru-RU"/>
        </w:rPr>
      </w:pPr>
      <w:r>
        <w:rPr>
          <w:rFonts w:eastAsia="Times New Roman" w:cs="Arial" w:ascii="Arial" w:hAnsi="Arial"/>
          <w:b/>
          <w:bCs/>
          <w:sz w:val="24"/>
          <w:szCs w:val="24"/>
          <w:lang w:eastAsia="ru-RU"/>
        </w:rPr>
        <w:t xml:space="preserve">О внесении изменений в </w:t>
      </w:r>
    </w:p>
    <w:p>
      <w:pPr>
        <w:pStyle w:val="Normal"/>
        <w:bidi w:val="0"/>
        <w:spacing w:lineRule="auto" w:line="240" w:before="0" w:after="0"/>
        <w:ind w:firstLine="567"/>
        <w:jc w:val="center"/>
        <w:rPr>
          <w:rFonts w:ascii="Arial" w:hAnsi="Arial" w:eastAsia="Times New Roman" w:cs="Arial"/>
          <w:b/>
          <w:sz w:val="24"/>
          <w:szCs w:val="24"/>
          <w:lang w:eastAsia="ru-RU"/>
        </w:rPr>
      </w:pPr>
      <w:r>
        <w:rPr>
          <w:rFonts w:eastAsia="Times New Roman" w:cs="Arial" w:ascii="Arial" w:hAnsi="Arial"/>
          <w:b/>
          <w:bCs/>
          <w:sz w:val="24"/>
          <w:szCs w:val="24"/>
          <w:lang w:eastAsia="ru-RU"/>
        </w:rPr>
        <w:t xml:space="preserve">Положение </w:t>
      </w:r>
      <w:r>
        <w:rPr>
          <w:rFonts w:eastAsia="Times New Roman" w:cs="Arial" w:ascii="Arial" w:hAnsi="Arial"/>
          <w:b/>
          <w:sz w:val="24"/>
          <w:szCs w:val="24"/>
          <w:lang w:eastAsia="ru-RU"/>
        </w:rPr>
        <w:t xml:space="preserve">об Исполнительном комитете Верхнеуслонского  </w:t>
      </w:r>
    </w:p>
    <w:p>
      <w:pPr>
        <w:pStyle w:val="Normal"/>
        <w:bidi w:val="0"/>
        <w:spacing w:lineRule="auto" w:line="240" w:before="0" w:after="0"/>
        <w:ind w:firstLine="567"/>
        <w:jc w:val="center"/>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Республики Татарстан</w:t>
      </w:r>
    </w:p>
    <w:p>
      <w:pPr>
        <w:pStyle w:val="Normal"/>
        <w:tabs>
          <w:tab w:val="clear" w:pos="709"/>
          <w:tab w:val="left" w:pos="0" w:leader="none"/>
          <w:tab w:val="left" w:pos="7200" w:leader="none"/>
        </w:tabs>
        <w:bidi w:val="0"/>
        <w:spacing w:lineRule="auto" w:line="240" w:before="0" w:after="0"/>
        <w:ind w:firstLine="567"/>
        <w:jc w:val="center"/>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tabs>
          <w:tab w:val="clear" w:pos="709"/>
          <w:tab w:val="left" w:pos="0" w:leader="none"/>
          <w:tab w:val="left" w:pos="7200" w:leader="none"/>
        </w:tabs>
        <w:bidi w:val="0"/>
        <w:spacing w:lineRule="auto" w:line="240" w:before="0" w:after="0"/>
        <w:ind w:firstLine="567"/>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В соответствии с Федеральным законом от 06.10.2003 года № 131-ФЗ «Об общих принципах организации местного самоуправления в Российской Федерации», Законом Республики Татарстан от 28.07.2004 года № 45-ЗРТ «О местном самоуправлении в республике Татарстан», </w:t>
      </w:r>
      <w:r>
        <w:rPr>
          <w:rFonts w:eastAsia="Times New Roman" w:cs="Arial" w:ascii="Arial" w:hAnsi="Arial"/>
          <w:b w:val="false"/>
          <w:bCs w:val="false"/>
          <w:sz w:val="24"/>
          <w:szCs w:val="24"/>
          <w:lang w:eastAsia="ru-RU"/>
        </w:rPr>
        <w:t>Совет  Верхнеуслонского муниципального района  решил:</w:t>
      </w:r>
    </w:p>
    <w:p>
      <w:pPr>
        <w:pStyle w:val="Normal"/>
        <w:numPr>
          <w:ilvl w:val="0"/>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bCs/>
          <w:sz w:val="24"/>
          <w:szCs w:val="24"/>
          <w:lang w:eastAsia="ru-RU"/>
        </w:rPr>
        <w:t xml:space="preserve">Внести в Положение </w:t>
      </w:r>
      <w:r>
        <w:rPr>
          <w:rFonts w:eastAsia="Times New Roman" w:cs="Arial" w:ascii="Arial" w:hAnsi="Arial"/>
          <w:sz w:val="24"/>
          <w:szCs w:val="24"/>
          <w:lang w:eastAsia="ru-RU"/>
        </w:rPr>
        <w:t>об Исполнительном комитете Верхнеуслонского  муниципального района Республики Татарстан, утвержденное решением Совета Верхнеуслонского муниципального района от 04.04.2012 года № 25-239  (с изменениями от 17.03.2017 года № 21-217, от</w:t>
      </w:r>
      <w:r>
        <w:rPr>
          <w:rFonts w:eastAsia="Times New Roman" w:cs="Arial" w:ascii="Arial" w:hAnsi="Arial"/>
          <w:bCs/>
          <w:sz w:val="24"/>
          <w:szCs w:val="24"/>
          <w:lang w:eastAsia="ru-RU"/>
        </w:rPr>
        <w:t xml:space="preserve"> 04.07.2022 года № 24-318</w:t>
      </w:r>
      <w:r>
        <w:rPr>
          <w:rFonts w:eastAsia="Times New Roman" w:cs="Arial" w:ascii="Arial" w:hAnsi="Arial"/>
          <w:sz w:val="24"/>
          <w:szCs w:val="24"/>
          <w:lang w:eastAsia="ru-RU"/>
        </w:rPr>
        <w:t xml:space="preserve"> ) следующие изменения:</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Пункт 2 статьи 2 Положения изложить в следующей редакции:</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"2. Официальное наименование – "Исполнительный комитет Верхнеуслонского муниципального района Республики Татарстан", сокращенное наименование - "Исполнительный комитет".</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Абзац восьмой пункта 3 статьи 4 Положения изложить в следующей редакции:</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деятельность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Абзац девятый пункта 3 статьи 4 Положения изложить в следующей редакции:</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муниципальный контроль в области охраны и использования особо охраняемых природных территорий местного значения;"</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Пункт 3 статьи 4 Положения дополнить абзацами следующего содержания: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присваивает, изменяет, аннулирует адреса объектам адресации,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муниципальный земельный контроль на межселенной территории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в соответствии с федеральным законом выполнение комплексных кадастровых работ и утверждение карты- плана территории;</w:t>
      </w:r>
    </w:p>
    <w:p>
      <w:pPr>
        <w:pStyle w:val="BodyText"/>
        <w:widowControl w:val="false"/>
        <w:numPr>
          <w:ilvl w:val="0"/>
          <w:numId w:val="0"/>
        </w:numPr>
        <w:suppressAutoHyphens w:val="true"/>
        <w:overflowPunct w:val="false"/>
        <w:bidi w:val="0"/>
        <w:spacing w:lineRule="auto" w:line="240" w:before="0" w:after="0"/>
        <w:ind w:hanging="0"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 организует мероприятия межпоселенческого характера по охране окружающей среды, в том числе  в области охраны окружающей среды общественных обсуждений планируемой хозяйственной и иной деятельности на территории муниципального района;"</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Абзац третий пункта 4 статьи 4 Положения изложить в следующей редакции:</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Пункт 6 статьи 4 Положения изложить в следующей редакции:</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6) в сфере образования и здравоохранения: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bookmarkStart w:id="0" w:name="sub_140126"/>
      <w:r>
        <w:rPr>
          <w:rFonts w:eastAsia="Times New Roman" w:cs="Arial" w:ascii="Arial" w:hAnsi="Arial"/>
          <w:sz w:val="24"/>
          <w:szCs w:val="24"/>
          <w:lang w:eastAsia="ru-RU"/>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w:t>
      </w:r>
      <w:r>
        <w:rPr>
          <w:rFonts w:cs="Arial" w:ascii="Arial" w:hAnsi="Arial"/>
          <w:sz w:val="24"/>
          <w:szCs w:val="24"/>
        </w:rPr>
        <w:t>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bookmarkEnd w:id="0"/>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организацию оказания на территории Района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Пункт 7 статьи 4 Положения дополнить абзацами следующего содержания: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создает муниципальную пожарную охрану;</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меры по противодействию коррупции в границах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cs="Arial" w:ascii="Arial" w:hAnsi="Arial"/>
          <w:sz w:val="24"/>
          <w:szCs w:val="24"/>
        </w:rPr>
        <w:t xml:space="preserve">- </w:t>
      </w:r>
      <w:hyperlink r:id="rId3">
        <w:r>
          <w:rPr>
            <w:rStyle w:val="ListLabel55"/>
            <w:rFonts w:cs="Arial" w:ascii="Arial" w:hAnsi="Arial"/>
            <w:sz w:val="24"/>
            <w:szCs w:val="24"/>
          </w:rPr>
          <w:t>обеспечивает услови</w:t>
        </w:r>
      </w:hyperlink>
      <w:r>
        <w:rPr>
          <w:rFonts w:cs="Arial" w:ascii="Arial" w:hAnsi="Arial"/>
          <w:sz w:val="24"/>
          <w:szCs w:val="24"/>
        </w:rPr>
        <w:t>я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cs="Arial" w:ascii="Arial" w:hAnsi="Arial"/>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и осуществляет мероприятия межпоселенческого характера по работе с детьми и молодежью;</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Liberation Sans" w:hAnsi="Liberation Sans"/>
          <w:b w:val="false"/>
          <w:bCs w:val="false"/>
          <w:sz w:val="24"/>
          <w:szCs w:val="24"/>
          <w:lang w:eastAsia="ru-RU"/>
        </w:rPr>
        <w:t xml:space="preserve">- осуществляет в пределах, установленных водным </w:t>
      </w:r>
      <w:hyperlink r:id="rId4">
        <w:r>
          <w:rPr>
            <w:rStyle w:val="Hyperlink"/>
            <w:rFonts w:eastAsia="Times New Roman" w:cs="Arial" w:ascii="Liberation Sans" w:hAnsi="Liberation Sans"/>
            <w:b w:val="false"/>
            <w:bCs w:val="false"/>
            <w:sz w:val="24"/>
            <w:szCs w:val="24"/>
          </w:rPr>
          <w:t>законодательством</w:t>
        </w:r>
      </w:hyperlink>
      <w:r>
        <w:rPr>
          <w:rFonts w:eastAsia="Times New Roman" w:cs="Arial" w:ascii="Liberation Sans" w:hAnsi="Liberation Sans"/>
          <w:b w:val="false"/>
          <w:bCs w:val="false"/>
          <w:sz w:val="24"/>
          <w:szCs w:val="24"/>
          <w:lang w:eastAsia="ru-RU"/>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Pr>
          <w:rFonts w:eastAsia="Times New Roman" w:cs="Arial" w:ascii="Arial" w:hAnsi="Arial"/>
          <w:sz w:val="24"/>
          <w:szCs w:val="24"/>
          <w:lang w:eastAsia="ru-RU"/>
        </w:rPr>
        <w:t>";</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Статью 4 Положения дополнить пунктом 10 следующего содержания: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"10) в области регулирования социально-трудовых отношений:</w:t>
      </w:r>
      <w:r>
        <w:rPr>
          <w:rFonts w:ascii="Liberation Sans" w:hAnsi="Liberation Sans"/>
          <w:sz w:val="24"/>
          <w:szCs w:val="24"/>
        </w:rPr>
        <w:t xml:space="preserve">- обеспечивает реализацию принципов социального партнерства в сфере регулирования социально-трудовых и иные непосредственно связанных с ними отношения;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осуществляет информационное обеспечение системы социального партнерства  в районе;</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обеспечивает деятельность Территориальной трехсторонней комиссии по регулированию социально-трудовых отношений в районе (далее – Территориальная комиссия);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рассматривает проекты нормативных правовых актов органов местного самоуправления района, регулирующие трудовые и иные непосредственно связанные с ними отношения на заседаниях Территориальной комиссии до их внесения в Совет района или до принятия по ним решений органами местного самоуправления района;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доводит до сведения Совета района и органов местного самоуправления района решения Территориальной комиссии, а при наличии неурегулированных разногласий – мнения её Сторон в отношении направленных в Территориальную комиссию проектов нормативных правовых актов в сфере труда;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согласовывает Сторонами социального партнерства проекты нормативных правовых актов, регулирующие социально-трудовые и иные, непосредственно связанные с ними отношения, разработанные органами местного самоуправления района; </w:t>
      </w:r>
    </w:p>
    <w:p>
      <w:pPr>
        <w:pStyle w:val="Normal"/>
        <w:numPr>
          <w:ilvl w:val="0"/>
          <w:numId w:val="0"/>
        </w:numPr>
        <w:bidi w:val="0"/>
        <w:spacing w:lineRule="auto" w:line="240" w:before="0" w:after="0"/>
        <w:ind w:hanging="0" w:left="0"/>
        <w:contextualSpacing/>
        <w:jc w:val="both"/>
        <w:rPr>
          <w:rFonts w:ascii="Liberation Sans" w:hAnsi="Liberation Sans"/>
          <w:sz w:val="24"/>
          <w:szCs w:val="24"/>
        </w:rPr>
      </w:pPr>
      <w:r>
        <w:rPr>
          <w:rFonts w:eastAsia="Times New Roman" w:cs="Arial" w:ascii="Liberation Sans" w:hAnsi="Liberation Sans"/>
          <w:sz w:val="24"/>
          <w:szCs w:val="24"/>
          <w:lang w:eastAsia="ru-RU"/>
        </w:rPr>
        <w:t>- осуществляет включение представителей профсоюзной стороны и сторон от работодателей в состав комиссий и рабочих групп по социально-трудовым вопросам, создаваемых Исполкомом и участие в их работе".</w:t>
      </w:r>
    </w:p>
    <w:p>
      <w:pPr>
        <w:pStyle w:val="Normal"/>
        <w:numPr>
          <w:ilvl w:val="1"/>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Пункт 3 статьи 6 Положения изложить в следующей редакции:</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"3. Кандидаты на должность Руководителя Исполнительного комитета Района должны иметь:</w:t>
      </w:r>
    </w:p>
    <w:p>
      <w:pPr>
        <w:pStyle w:val="Normal"/>
        <w:widowControl w:val="false"/>
        <w:numPr>
          <w:ilvl w:val="0"/>
          <w:numId w:val="0"/>
        </w:numPr>
        <w:suppressAutoHyphens w:val="true"/>
        <w:overflowPunct w:val="true"/>
        <w:bidi w:val="0"/>
        <w:spacing w:lineRule="auto" w:line="240" w:before="0" w:after="0"/>
        <w:ind w:hanging="0" w:left="0" w:right="0"/>
        <w:contextualSpacing/>
        <w:jc w:val="both"/>
        <w:rPr>
          <w:rFonts w:ascii="Arial" w:hAnsi="Arial" w:cs="Arial"/>
          <w:sz w:val="24"/>
          <w:szCs w:val="24"/>
        </w:rPr>
      </w:pPr>
      <w:r>
        <w:rPr>
          <w:rFonts w:eastAsia="Times New Roman" w:cs="Arial" w:ascii="Arial" w:hAnsi="Arial"/>
          <w:sz w:val="24"/>
          <w:szCs w:val="24"/>
          <w:lang w:eastAsia="ru-RU"/>
        </w:rPr>
        <w:t xml:space="preserve">- </w:t>
      </w:r>
      <w:r>
        <w:rPr>
          <w:rFonts w:cs="Arial" w:ascii="Arial" w:hAnsi="Arial"/>
          <w:sz w:val="24"/>
          <w:szCs w:val="24"/>
        </w:rPr>
        <w:t xml:space="preserve"> высшее профессиональное образование;</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cs="Arial" w:ascii="Arial" w:hAnsi="Arial"/>
          <w:sz w:val="24"/>
          <w:szCs w:val="24"/>
        </w:rPr>
        <w:t>- стажа муниципальной службы не менее двух лет или стажа работы по специальности, направлению подготовки не менее пяти лет</w:t>
      </w:r>
      <w:r>
        <w:rPr>
          <w:rFonts w:eastAsia="Times New Roman" w:cs="Arial" w:ascii="Arial" w:hAnsi="Arial"/>
          <w:sz w:val="24"/>
          <w:szCs w:val="24"/>
          <w:lang w:eastAsia="ru-RU"/>
        </w:rPr>
        <w:t>;</w:t>
      </w:r>
    </w:p>
    <w:p>
      <w:pPr>
        <w:pStyle w:val="Normal"/>
        <w:widowControl w:val="false"/>
        <w:numPr>
          <w:ilvl w:val="0"/>
          <w:numId w:val="0"/>
        </w:numPr>
        <w:suppressAutoHyphens w:val="true"/>
        <w:overflowPunct w:val="true"/>
        <w:bidi w:val="0"/>
        <w:spacing w:lineRule="auto" w:line="240" w:before="0" w:after="0"/>
        <w:ind w:hanging="0" w:left="57" w:right="0"/>
        <w:jc w:val="both"/>
        <w:rPr>
          <w:rFonts w:ascii="Arial" w:hAnsi="Arial" w:eastAsia="Times New Roman" w:cs="Arial"/>
          <w:sz w:val="24"/>
          <w:szCs w:val="24"/>
          <w:lang w:eastAsia="ru-RU"/>
        </w:rPr>
      </w:pPr>
      <w:r>
        <w:rPr>
          <w:rFonts w:eastAsia="Times New Roman" w:cs="Arial" w:ascii="Arial" w:hAnsi="Arial"/>
          <w:sz w:val="24"/>
          <w:szCs w:val="24"/>
          <w:lang w:eastAsia="ru-RU"/>
        </w:rPr>
        <w:t>- опыт управленческой деятельности на должностях руководителя или заместителя руководителя организации, или государственного органа, или органа местного самоуправления, или должностях руководителей их структурных подразделений не менее пяти лет;</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деловые качества и навыки в объеме, необходимом для исполнения должностных обязанностей Руководителя Исполнительного комитета, устанавливаемые решением Совета Района";</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1.10. В подпункте 2 пункта 2 статьи 9 Положения слово "Президента" заменить словом "Раиса";</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1.11. Пункт 2 статьи 9 Положения дополнить абзацем следующего содержания:</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"Руководитель Исполнительного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5">
        <w:r>
          <w:rPr>
            <w:rStyle w:val="ListLabel57"/>
            <w:rFonts w:eastAsia="Times New Roman" w:cs="Arial" w:ascii="Arial" w:hAnsi="Arial"/>
            <w:sz w:val="24"/>
            <w:szCs w:val="24"/>
            <w:lang w:eastAsia="ru-RU"/>
          </w:rPr>
          <w:t>статьи 13</w:t>
        </w:r>
      </w:hyperlink>
      <w:r>
        <w:rPr>
          <w:rFonts w:eastAsia="Times New Roman" w:cs="Arial" w:ascii="Arial" w:hAnsi="Arial"/>
          <w:sz w:val="24"/>
          <w:szCs w:val="24"/>
          <w:lang w:eastAsia="ru-RU"/>
        </w:rPr>
        <w:t xml:space="preserve"> Федерального закона от 25 декабря 2008 года N 273-ФЗ "О противодействии коррупции";</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1.12. Статью 21 Положения изложить в следующей редакции:</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"Статья 21. Порядок обнародования и вступления в силу муниципальных правовых актов»</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cs="Arial" w:ascii="Arial" w:hAnsi="Arial"/>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«Верхнеуслонский муниципальный район Республики Татарстан»</w:t>
      </w:r>
      <w:r>
        <w:rPr>
          <w:rFonts w:cs="Arial" w:ascii="Arial" w:hAnsi="Arial"/>
          <w:i/>
          <w:sz w:val="24"/>
          <w:szCs w:val="24"/>
        </w:rPr>
        <w:t xml:space="preserve">, </w:t>
      </w:r>
      <w:r>
        <w:rPr>
          <w:rFonts w:cs="Arial" w:ascii="Arial" w:hAnsi="Arial"/>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ListParagraph"/>
        <w:numPr>
          <w:ilvl w:val="0"/>
          <w:numId w:val="0"/>
        </w:numPr>
        <w:spacing w:lineRule="auto" w:line="240" w:before="0" w:after="0"/>
        <w:ind w:hanging="0" w:left="0"/>
        <w:contextualSpacing/>
        <w:jc w:val="both"/>
        <w:outlineLvl w:val="0"/>
        <w:rPr/>
      </w:pPr>
      <w:r>
        <w:rPr>
          <w:rFonts w:cs="Arial" w:ascii="Arial" w:hAnsi="Arial"/>
          <w:sz w:val="24"/>
          <w:szCs w:val="24"/>
        </w:rPr>
        <w:t>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1) официальное опубликование полного текста на Официальном портале правовой информации Республики Татарстан (</w:t>
      </w:r>
      <w:hyperlink r:id="rId6">
        <w:r>
          <w:rPr>
            <w:rStyle w:val="Hyperlink"/>
            <w:rFonts w:cs="Arial" w:ascii="Arial" w:hAnsi="Arial"/>
            <w:color w:val="auto"/>
            <w:sz w:val="24"/>
            <w:szCs w:val="24"/>
          </w:rPr>
          <w:t>https://pravo.tatarstan.ru</w:t>
        </w:r>
      </w:hyperlink>
      <w:r>
        <w:rPr>
          <w:rStyle w:val="Hyperlink"/>
          <w:rFonts w:cs="Arial" w:ascii="Arial" w:hAnsi="Arial"/>
          <w:color w:val="auto"/>
          <w:sz w:val="24"/>
          <w:szCs w:val="24"/>
        </w:rPr>
        <w:t>;</w:t>
      </w:r>
      <w:r>
        <w:rPr>
          <w:rFonts w:cs="Arial" w:ascii="Arial" w:hAnsi="Arial"/>
          <w:sz w:val="24"/>
          <w:szCs w:val="24"/>
        </w:rPr>
        <w:t xml:space="preserve">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районной газете «Волжская новь»; свидетельство о регистрации СМИ Эл № ФС 77 - 47610 выдано 07.12.2011 Федеральной службой по надзору в сфере связи, информационных технологий и массовых коммуникаций (Роскомнадзор);</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2) размещение на официальном сайте Верхнеуслонского муниципального района Республики Татарстан</w:t>
      </w:r>
      <w:r>
        <w:rPr>
          <w:rFonts w:cs="Arial" w:ascii="Arial" w:hAnsi="Arial"/>
          <w:i/>
          <w:sz w:val="24"/>
          <w:szCs w:val="24"/>
        </w:rPr>
        <w:t xml:space="preserve"> </w:t>
      </w:r>
      <w:r>
        <w:rPr>
          <w:rFonts w:cs="Arial" w:ascii="Arial" w:hAnsi="Arial"/>
          <w:sz w:val="24"/>
          <w:szCs w:val="24"/>
        </w:rPr>
        <w:t>в информационно-телекоммуникационной сети «Интернет» (https://verhniy-uslon.tatarstan.ru).</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 xml:space="preserve">3.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4. Решения Совета района</w:t>
      </w:r>
      <w:r>
        <w:rPr>
          <w:rFonts w:cs="Arial" w:ascii="Arial" w:hAnsi="Arial"/>
          <w:i/>
          <w:sz w:val="24"/>
          <w:szCs w:val="24"/>
        </w:rPr>
        <w:t xml:space="preserve"> </w:t>
      </w:r>
      <w:r>
        <w:rPr>
          <w:rFonts w:cs="Arial" w:ascii="Arial" w:hAnsi="Arial"/>
          <w:sz w:val="24"/>
          <w:szCs w:val="24"/>
        </w:rPr>
        <w:t>о налогах и сборах вступают в силу в соответствии с Налоговым кодексом Российской Федерации.</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5. Муниципальные правовые акты, не указанные в пункте 1 настоящей статьи, вступают в силу со дня их подписания, если иное не установлено самим актом.</w:t>
      </w:r>
    </w:p>
    <w:p>
      <w:pPr>
        <w:pStyle w:val="Normal"/>
        <w:widowControl w:val="false"/>
        <w:numPr>
          <w:ilvl w:val="0"/>
          <w:numId w:val="0"/>
        </w:numPr>
        <w:suppressAutoHyphens w:val="true"/>
        <w:overflowPunct w:val="true"/>
        <w:bidi w:val="0"/>
        <w:spacing w:lineRule="auto" w:line="240" w:before="0" w:after="0"/>
        <w:ind w:hanging="0" w:left="0" w:right="0"/>
        <w:jc w:val="both"/>
        <w:rPr>
          <w:sz w:val="24"/>
          <w:szCs w:val="24"/>
        </w:rPr>
      </w:pPr>
      <w:r>
        <w:rPr>
          <w:rFonts w:eastAsia="Times New Roman" w:cs="Arial" w:ascii="Arial" w:hAnsi="Arial"/>
          <w:sz w:val="24"/>
          <w:szCs w:val="24"/>
          <w:lang w:eastAsia="ru-RU"/>
        </w:rPr>
        <w:t>6. Перечень</w:t>
      </w:r>
      <w:r>
        <w:rPr>
          <w:rFonts w:eastAsia="Times New Roman" w:cs="Arial" w:ascii="Arial" w:hAnsi="Arial"/>
          <w:color w:val="FFFF00"/>
          <w:sz w:val="24"/>
          <w:szCs w:val="24"/>
          <w:lang w:eastAsia="ru-RU"/>
        </w:rPr>
        <w:t xml:space="preserve"> </w:t>
      </w:r>
      <w:r>
        <w:rPr>
          <w:rFonts w:eastAsia="Times New Roman" w:cs="Arial" w:ascii="Arial" w:hAnsi="Arial"/>
          <w:sz w:val="24"/>
          <w:szCs w:val="24"/>
          <w:lang w:eastAsia="ru-RU"/>
        </w:rPr>
        <w:t>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путём опубликования правового акта Главы Верхнеуслонского муниципального района».</w:t>
      </w:r>
    </w:p>
    <w:p>
      <w:pPr>
        <w:pStyle w:val="Normal"/>
        <w:bidi w:val="0"/>
        <w:spacing w:lineRule="auto" w:line="240" w:before="0" w:after="0"/>
        <w:ind w:firstLine="567"/>
        <w:contextualSpacing/>
        <w:jc w:val="both"/>
        <w:rPr>
          <w:sz w:val="24"/>
          <w:szCs w:val="24"/>
        </w:rPr>
      </w:pPr>
      <w:r>
        <w:rPr>
          <w:rFonts w:cs="Arial" w:ascii="Arial" w:hAnsi="Arial"/>
          <w:sz w:val="24"/>
          <w:szCs w:val="24"/>
        </w:rPr>
        <w:t xml:space="preserve">2. Утвердить текст Положения </w:t>
      </w:r>
      <w:r>
        <w:rPr>
          <w:rFonts w:eastAsia="Times New Roman" w:cs="Arial" w:ascii="Arial" w:hAnsi="Arial"/>
          <w:sz w:val="24"/>
          <w:szCs w:val="24"/>
          <w:lang w:eastAsia="ru-RU"/>
        </w:rPr>
        <w:t>об Исполнительном комитете Верхнеуслонского  муниципального района Республики Татарстан в новой редакции. (Приложение № 1)</w:t>
      </w:r>
    </w:p>
    <w:p>
      <w:pPr>
        <w:pStyle w:val="Normal"/>
        <w:bidi w:val="0"/>
        <w:spacing w:lineRule="auto" w:line="240" w:before="0" w:after="0"/>
        <w:ind w:firstLine="567"/>
        <w:contextualSpacing/>
        <w:jc w:val="both"/>
        <w:rPr>
          <w:sz w:val="24"/>
          <w:szCs w:val="24"/>
        </w:rPr>
      </w:pPr>
      <w:r>
        <w:rPr>
          <w:rFonts w:eastAsia="Times New Roman" w:cs="Arial" w:ascii="Arial" w:hAnsi="Arial"/>
          <w:sz w:val="24"/>
          <w:szCs w:val="24"/>
          <w:lang w:eastAsia="ru-RU"/>
        </w:rPr>
        <w:t xml:space="preserve">3.  </w:t>
      </w:r>
      <w:r>
        <w:rPr>
          <w:rFonts w:cs="Arial" w:ascii="Arial" w:hAnsi="Arial"/>
          <w:sz w:val="24"/>
          <w:szCs w:val="24"/>
        </w:rPr>
        <w:t xml:space="preserve">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w:t>
      </w:r>
    </w:p>
    <w:p>
      <w:pPr>
        <w:pStyle w:val="Normal"/>
        <w:bidi w:val="0"/>
        <w:spacing w:lineRule="auto" w:line="240" w:before="0" w:after="0"/>
        <w:ind w:firstLine="567"/>
        <w:contextualSpacing/>
        <w:jc w:val="both"/>
        <w:rPr>
          <w:sz w:val="24"/>
          <w:szCs w:val="24"/>
        </w:rPr>
      </w:pPr>
      <w:r>
        <w:rPr>
          <w:rFonts w:cs="Arial" w:ascii="Arial" w:hAnsi="Arial"/>
          <w:sz w:val="24"/>
          <w:szCs w:val="24"/>
        </w:rPr>
        <w:t>4. Контроль за</w:t>
      </w:r>
      <w:r>
        <w:rPr>
          <w:rFonts w:eastAsia="Calibri" w:cs="Arial" w:ascii="Arial" w:hAnsi="Arial"/>
          <w:sz w:val="24"/>
          <w:szCs w:val="24"/>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r>
        <w:rPr>
          <w:rFonts w:cs="Arial" w:ascii="Arial" w:hAnsi="Arial"/>
          <w:sz w:val="24"/>
          <w:szCs w:val="24"/>
        </w:rPr>
        <w:t xml:space="preserve"> </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r>
    </w:p>
    <w:p>
      <w:pPr>
        <w:pStyle w:val="Normal"/>
        <w:tabs>
          <w:tab w:val="clear" w:pos="709"/>
          <w:tab w:val="left" w:pos="720" w:leader="none"/>
          <w:tab w:val="left" w:pos="7920" w:leader="none"/>
        </w:tabs>
        <w:bidi w:val="0"/>
        <w:spacing w:lineRule="auto" w:line="240" w:before="0" w:after="0"/>
        <w:ind w:left="720"/>
        <w:contextualSpacing/>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bidi w:val="0"/>
        <w:ind w:firstLine="708"/>
        <w:rPr>
          <w:rFonts w:ascii="Arial" w:hAnsi="Arial" w:cs="Arial"/>
          <w:sz w:val="24"/>
          <w:szCs w:val="24"/>
        </w:rPr>
      </w:pPr>
      <w:r>
        <w:rPr>
          <w:rFonts w:cs="Arial" w:ascii="Arial" w:hAnsi="Arial"/>
          <w:sz w:val="24"/>
          <w:szCs w:val="24"/>
        </w:rPr>
      </w:r>
    </w:p>
    <w:p>
      <w:pPr>
        <w:pStyle w:val="Normal"/>
        <w:bidi w:val="0"/>
        <w:ind w:firstLine="708"/>
        <w:rPr>
          <w:rFonts w:ascii="Arial" w:hAnsi="Arial" w:cs="Arial"/>
          <w:sz w:val="24"/>
          <w:szCs w:val="24"/>
        </w:rPr>
      </w:pPr>
      <w:r>
        <w:rPr>
          <w:rFonts w:cs="Arial" w:ascii="Arial" w:hAnsi="Arial"/>
          <w:sz w:val="24"/>
          <w:szCs w:val="24"/>
        </w:rPr>
      </w:r>
    </w:p>
    <w:p>
      <w:pPr>
        <w:pStyle w:val="Normal"/>
        <w:widowControl w:val="false"/>
        <w:suppressAutoHyphens w:val="true"/>
        <w:overflowPunct w:val="true"/>
        <w:bidi w:val="0"/>
        <w:spacing w:lineRule="auto" w:line="240" w:before="0" w:after="0"/>
        <w:ind w:hanging="0" w:left="567" w:right="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widowControl w:val="false"/>
        <w:suppressAutoHyphens w:val="true"/>
        <w:overflowPunct w:val="true"/>
        <w:bidi w:val="0"/>
        <w:spacing w:lineRule="auto" w:line="240" w:before="0" w:after="0"/>
        <w:ind w:hanging="0" w:left="567" w:right="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widowControl w:val="false"/>
        <w:suppressAutoHyphens w:val="true"/>
        <w:overflowPunct w:val="true"/>
        <w:bidi w:val="0"/>
        <w:spacing w:lineRule="auto" w:line="240" w:before="0" w:after="0"/>
        <w:ind w:hanging="0" w:left="567" w:right="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p>
      <w:pPr>
        <w:pStyle w:val="Normal"/>
        <w:widowControl w:val="false"/>
        <w:suppressAutoHyphens w:val="true"/>
        <w:overflowPunct w:val="true"/>
        <w:bidi w:val="0"/>
        <w:spacing w:lineRule="auto" w:line="240" w:before="0" w:after="0"/>
        <w:ind w:hanging="0" w:left="567" w:right="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ind w:firstLine="708"/>
        <w:jc w:val="both"/>
        <w:rPr>
          <w:rFonts w:ascii="Arial" w:hAnsi="Arial" w:eastAsia="Calibri" w:cs="Arial"/>
          <w:sz w:val="24"/>
          <w:szCs w:val="24"/>
          <w:lang w:eastAsia="ru-RU"/>
        </w:rPr>
      </w:pPr>
      <w:r>
        <w:rPr>
          <w:rFonts w:eastAsia="Calibri" w:cs="Arial" w:ascii="Arial" w:hAnsi="Arial"/>
          <w:sz w:val="24"/>
          <w:szCs w:val="24"/>
          <w:lang w:eastAsia="ru-RU"/>
        </w:rPr>
      </w:r>
    </w:p>
    <w:p>
      <w:pPr>
        <w:pStyle w:val="Normal"/>
        <w:tabs>
          <w:tab w:val="clear" w:pos="709"/>
          <w:tab w:val="left" w:pos="1095" w:leader="none"/>
        </w:tabs>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tabs>
          <w:tab w:val="clear" w:pos="709"/>
          <w:tab w:val="left" w:pos="11736" w:leader="none"/>
        </w:tabs>
        <w:bidi w:val="0"/>
        <w:spacing w:lineRule="auto" w:line="240" w:before="0" w:after="0"/>
        <w:ind w:left="4536"/>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Приложение № 1 к решению</w:t>
      </w:r>
    </w:p>
    <w:p>
      <w:pPr>
        <w:pStyle w:val="Normal"/>
        <w:tabs>
          <w:tab w:val="clear" w:pos="709"/>
          <w:tab w:val="left" w:pos="7200" w:leader="none"/>
        </w:tabs>
        <w:bidi w:val="0"/>
        <w:spacing w:lineRule="auto" w:line="240" w:before="0" w:after="0"/>
        <w:jc w:val="both"/>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 xml:space="preserve">Совета Верхнеуслонского </w:t>
      </w:r>
    </w:p>
    <w:p>
      <w:pPr>
        <w:pStyle w:val="Normal"/>
        <w:tabs>
          <w:tab w:val="clear" w:pos="709"/>
          <w:tab w:val="left" w:pos="7200" w:leader="none"/>
        </w:tabs>
        <w:bidi w:val="0"/>
        <w:spacing w:lineRule="auto" w:line="240" w:before="0" w:after="0"/>
        <w:jc w:val="both"/>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муниципального района</w:t>
      </w:r>
    </w:p>
    <w:p>
      <w:pPr>
        <w:pStyle w:val="Normal"/>
        <w:tabs>
          <w:tab w:val="clear" w:pos="709"/>
          <w:tab w:val="left" w:pos="7200" w:leader="none"/>
        </w:tabs>
        <w:bidi w:val="0"/>
        <w:spacing w:lineRule="auto" w:line="240" w:before="0" w:after="0"/>
        <w:jc w:val="both"/>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 xml:space="preserve">Республики Татарстан </w:t>
      </w:r>
    </w:p>
    <w:p>
      <w:pPr>
        <w:pStyle w:val="Normal"/>
        <w:tabs>
          <w:tab w:val="clear" w:pos="709"/>
          <w:tab w:val="left" w:pos="7200" w:leader="none"/>
        </w:tabs>
        <w:bidi w:val="0"/>
        <w:spacing w:lineRule="auto" w:line="240" w:before="0" w:after="0"/>
        <w:jc w:val="both"/>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_____________2025 год</w:t>
      </w:r>
    </w:p>
    <w:p>
      <w:pPr>
        <w:pStyle w:val="Normal"/>
        <w:tabs>
          <w:tab w:val="clear" w:pos="709"/>
          <w:tab w:val="left" w:pos="7200" w:leader="none"/>
        </w:tabs>
        <w:bidi w:val="0"/>
        <w:spacing w:lineRule="auto" w:line="240" w:before="0" w:after="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tabs>
          <w:tab w:val="clear" w:pos="709"/>
          <w:tab w:val="left" w:pos="6560" w:leader="none"/>
        </w:tabs>
        <w:bidi w:val="0"/>
        <w:spacing w:lineRule="auto" w:line="240" w:before="0" w:after="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bidi w:val="0"/>
        <w:spacing w:lineRule="auto" w:line="240" w:before="0" w:after="0"/>
        <w:jc w:val="center"/>
        <w:rPr>
          <w:rFonts w:ascii="Arial" w:hAnsi="Arial" w:eastAsia="Times New Roman" w:cs="Arial"/>
          <w:b/>
          <w:bCs/>
          <w:sz w:val="24"/>
          <w:szCs w:val="24"/>
          <w:lang w:eastAsia="ru-RU"/>
        </w:rPr>
      </w:pPr>
      <w:r>
        <w:rPr>
          <w:rFonts w:eastAsia="Times New Roman" w:cs="Arial" w:ascii="Arial" w:hAnsi="Arial"/>
          <w:b/>
          <w:bCs/>
          <w:sz w:val="24"/>
          <w:szCs w:val="24"/>
          <w:lang w:eastAsia="ru-RU"/>
        </w:rPr>
        <w:t>Положение</w:t>
      </w:r>
    </w:p>
    <w:p>
      <w:pPr>
        <w:pStyle w:val="Normal"/>
        <w:bidi w:val="0"/>
        <w:spacing w:lineRule="auto" w:line="240" w:before="0" w:after="0"/>
        <w:jc w:val="center"/>
        <w:rPr>
          <w:rFonts w:ascii="Arial" w:hAnsi="Arial" w:eastAsia="Times New Roman" w:cs="Arial"/>
          <w:b/>
          <w:sz w:val="24"/>
          <w:szCs w:val="24"/>
          <w:lang w:eastAsia="ru-RU"/>
        </w:rPr>
      </w:pPr>
      <w:r>
        <w:rPr>
          <w:rFonts w:eastAsia="Times New Roman" w:cs="Arial" w:ascii="Arial" w:hAnsi="Arial"/>
          <w:b/>
          <w:sz w:val="24"/>
          <w:szCs w:val="24"/>
          <w:lang w:eastAsia="ru-RU"/>
        </w:rPr>
        <w:t xml:space="preserve">об Исполнительном комитете Верхнеуслонского  </w:t>
      </w:r>
    </w:p>
    <w:p>
      <w:pPr>
        <w:pStyle w:val="Normal"/>
        <w:bidi w:val="0"/>
        <w:spacing w:lineRule="auto" w:line="240" w:before="0" w:after="0"/>
        <w:jc w:val="center"/>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Республики Татарстан</w:t>
      </w:r>
    </w:p>
    <w:p>
      <w:pPr>
        <w:pStyle w:val="Normal"/>
        <w:bidi w:val="0"/>
        <w:spacing w:lineRule="auto" w:line="240" w:before="0" w:after="0"/>
        <w:ind w:firstLine="540"/>
        <w:jc w:val="both"/>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bidi w:val="0"/>
        <w:spacing w:lineRule="auto" w:line="240" w:before="0" w:after="12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Настоящее Положение в соответствии с Конституцией Российской Федерации, Конституцией Республики Татарстан, Федеральным Законом от 6 октября 2003 г. № 131 – ФЗ «Об общих принципах организации местного самоуправления в Российской Федерации», Законом Республики Татарстан от 28 июля 2004 г. № 45 – ЗРТ «О местном самоуправлении в Республике Татарстан», Уставом  Верхнеуслонского  муниципального района устанавливает общие правовые, организационные и экономические принципы организации деятельности Исполнительного комитета Верхнеуслонского муниципального района.</w:t>
      </w:r>
    </w:p>
    <w:p>
      <w:pPr>
        <w:pStyle w:val="Normal"/>
        <w:bidi w:val="0"/>
        <w:spacing w:lineRule="auto" w:line="240" w:before="0" w:after="0"/>
        <w:ind w:firstLine="720"/>
        <w:rPr>
          <w:rFonts w:ascii="Arial" w:hAnsi="Arial" w:eastAsia="Times New Roman" w:cs="Arial"/>
          <w:b/>
          <w:bCs/>
          <w:sz w:val="24"/>
          <w:szCs w:val="24"/>
          <w:lang w:eastAsia="ru-RU"/>
        </w:rPr>
      </w:pPr>
      <w:r>
        <w:rPr>
          <w:rFonts w:eastAsia="Times New Roman" w:cs="Arial" w:ascii="Arial" w:hAnsi="Arial"/>
          <w:b/>
          <w:bCs/>
          <w:sz w:val="24"/>
          <w:szCs w:val="24"/>
          <w:lang w:eastAsia="ru-RU"/>
        </w:rPr>
        <w:t xml:space="preserve">Статья 1. Правовая основа Исполнительного комитета района  </w:t>
      </w:r>
    </w:p>
    <w:p>
      <w:pPr>
        <w:pStyle w:val="Normal"/>
        <w:bidi w:val="0"/>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t>Исполнительный комитет района организует свою деятельность в соответствии с Конституцией Российской Федерации, федеральными законами,  Конституцией Республики Татарстан, законами Республики Татарстан, Уставом  района,  настоящим Положением.</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2. Исполнительный комитет Района – исполнительно-распорядительный орган местного самоуправления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Исполнительный комитет Верхнеуслонского муниципального района Республики Татарстан (далее – Исполнительный комитет Района) является исполнительно-распорядительным органом местного самоуправления Района.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Официальное наименование – "Исполнительный комитет Верхнеуслонского муниципального района Республики Татарстан", сокращенное наименование - "Исполнительный комитет".</w:t>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sz w:val="24"/>
          <w:szCs w:val="24"/>
          <w:lang w:eastAsia="ru-RU"/>
        </w:rPr>
        <w:t>3. Исполнительный комитет Района подотчетен и подконтролен Совету Района, Главе Района, заместителю главы района и жителям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В соответствии с федеральным законом и Уставом Исполнительный комитет Района наделяется правами юридического лица.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Решением Совета Района правами юридического лица могут быть наделены также в соответствии со структурой Исполнительного комитета Района его отдельные органы.</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6. Исполнительный комитет Района имеет печать, бланки с изображением герба Района  и со своим наименованием.</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7. Исполнительный комитет района имеет право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8. Исполнительный комитет района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порядке, установленном федеральными законами.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9.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 </w:t>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3. Структура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Структура Исполнительного комитета Района утверждается Советом Района по представлению Руководителя Исполнительного комитета.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Органы Исполнительного комитета Района действуют на основании положений, утверждаемых Советом Района.</w:t>
      </w:r>
    </w:p>
    <w:p>
      <w:pPr>
        <w:pStyle w:val="Normal"/>
        <w:bidi w:val="0"/>
        <w:spacing w:lineRule="auto" w:line="252"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Для оказания содействия в деятельности Исполнительного комитета Района, согласованного решения задач по решению вопросов местного значения, отнесенных к его компетенции, при Исполнительном комитете Района решением Руководителя Исполнительного комитета могут образовываться координационные, экспертные и другие совещательные (консультативные) органы. Указанные органы в структуру Исполнительного комитета Района не входят. Работа в них осуществляется на общественных началах. </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ind w:left="567"/>
        <w:contextualSpacing/>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4. Полномочия Исполнительного комитета</w:t>
      </w:r>
    </w:p>
    <w:p>
      <w:pPr>
        <w:pStyle w:val="Normal"/>
        <w:bidi w:val="0"/>
        <w:spacing w:lineRule="auto" w:line="240" w:before="0" w:after="0"/>
        <w:ind w:left="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tabs>
          <w:tab w:val="clear" w:pos="709"/>
          <w:tab w:val="left" w:pos="402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Исполнительный комитет:</w:t>
        <w:tab/>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1) в области планирования, бюджета, финансов и учета:</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-обеспечивает разработку проекта бюджета Района, проекта стратегии социально-экономического развития Района;</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организует исполнение бюджета Района, реализацию стратегии социально-экономического развития Района;</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организует сбор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порядке, установленном Правительством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cs="Arial" w:ascii="Arial" w:hAnsi="Arial"/>
          <w:sz w:val="24"/>
          <w:szCs w:val="24"/>
        </w:rPr>
        <w:t>- обеспечивает выравнивание уровней бюджетной обеспеченности поселений за счет средств бюджета района</w:t>
      </w:r>
      <w:r>
        <w:rPr>
          <w:rFonts w:eastAsia="Times New Roman" w:cs="Arial" w:ascii="Arial" w:hAnsi="Arial"/>
          <w:sz w:val="24"/>
          <w:szCs w:val="24"/>
          <w:lang w:eastAsia="ru-RU"/>
        </w:rPr>
        <w:t>;</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2) в области управления муниципальной собственностью, взаимоотношений с предприятиями, учреждениями и организациями на территории Района</w:t>
      </w:r>
      <w:r>
        <w:rPr>
          <w:rFonts w:eastAsia="Times New Roman" w:cs="Arial" w:ascii="Arial" w:hAnsi="Arial"/>
          <w:sz w:val="24"/>
          <w:szCs w:val="24"/>
          <w:lang w:eastAsia="ru-RU"/>
        </w:rPr>
        <w:t xml:space="preserve"> в соответствии с установленным Советом Района порядком в пределах своих полномочий</w:t>
      </w:r>
      <w:r>
        <w:rPr>
          <w:rFonts w:eastAsia="Times New Roman" w:cs="Arial" w:ascii="Arial" w:hAnsi="Arial"/>
          <w:color w:val="000000"/>
          <w:sz w:val="24"/>
          <w:szCs w:val="24"/>
          <w:lang w:eastAsia="ru-RU"/>
        </w:rPr>
        <w:t>:</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rPr>
        <w:t>осуществляет передачу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других муниципальных образований, отчуждение, совершение иных сделок в порядке, предусмотренном законодательством Российской Федерации, законодательством Республики Татарстан, решениями Совета района</w:t>
      </w:r>
      <w:r>
        <w:rPr>
          <w:rFonts w:eastAsia="Times New Roman" w:cs="Arial" w:ascii="Arial" w:hAnsi="Arial"/>
          <w:sz w:val="24"/>
          <w:szCs w:val="24"/>
          <w:lang w:eastAsia="ru-RU"/>
        </w:rPr>
        <w:t>;</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ab/>
        <w:t>- формирует, размещает муниципальный заказ, осуществляет контроль за исполнением муниципального заказа, выступает заказчиком работ для нужд Района с использованием предусмотренных для этого собственных материальных и финансовых средств Района;</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 осуществляет мероприятия по защите прав потребителей, предусмотренных </w:t>
      </w:r>
      <w:hyperlink r:id="rId7">
        <w:r>
          <w:rPr>
            <w:rStyle w:val="ListLabel55"/>
            <w:rFonts w:cs="Arial" w:ascii="Arial" w:hAnsi="Arial"/>
            <w:sz w:val="24"/>
            <w:szCs w:val="24"/>
          </w:rPr>
          <w:t>Законом</w:t>
        </w:r>
      </w:hyperlink>
      <w:r>
        <w:rPr>
          <w:rFonts w:cs="Arial" w:ascii="Arial" w:hAnsi="Arial"/>
          <w:sz w:val="24"/>
          <w:szCs w:val="24"/>
        </w:rPr>
        <w:t xml:space="preserve"> Российской Федерации от 7 февраля 1992 года N 2300-1 "О защите прав потребителей"».</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3) в области территориального планирования, использования земли и других природных ресурсов, охраны окружающей природной среды:</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разрабатывает и вносит на утверждение Совета района проекты документов территориального планирования района, сельских поселений, иной градостроительной документации района, сельских поселений и обеспечивает их реализацию, проводит общественные обсуждения по данным проектам;</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ведение информационных систем обеспечения градостроительной деятельности, осуществляемой на территории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предоставляет и изымает, в том числе путем выкупа, в порядке, установленном законодательством, земельные участки на территории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мероприятия межпоселенческого характера по охране окружающей среды;</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деятельность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муниципальный контроль в области охраны и использования особо охраняемых природных территорий местного значения;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присваивает, изменяет, аннулирует адреса объектам адресации,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осуществляет муниципальный земельный контроль на межселенной территории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организует в соответствии с федеральным законом выполнение комплексных кадастровых работ и утверждение карты- плана территории;</w:t>
      </w:r>
    </w:p>
    <w:p>
      <w:pPr>
        <w:pStyle w:val="BodyText"/>
        <w:widowControl w:val="false"/>
        <w:numPr>
          <w:ilvl w:val="0"/>
          <w:numId w:val="0"/>
        </w:numPr>
        <w:suppressAutoHyphens w:val="true"/>
        <w:overflowPunct w:val="false"/>
        <w:bidi w:val="0"/>
        <w:spacing w:lineRule="auto" w:line="240" w:before="0" w:after="0"/>
        <w:ind w:hanging="0" w:left="0" w:right="0"/>
        <w:jc w:val="both"/>
        <w:rPr>
          <w:rFonts w:ascii="Liberation Sans" w:hAnsi="Liberation Sans"/>
          <w:b w:val="false"/>
          <w:bCs w:val="false"/>
          <w:sz w:val="24"/>
          <w:szCs w:val="24"/>
        </w:rPr>
      </w:pPr>
      <w:r>
        <w:rPr>
          <w:rFonts w:eastAsia="Source Han Sans CN Regular" w:cs="Lohit Devanagari" w:ascii="Liberation Sans" w:hAnsi="Liberation Sans"/>
          <w:b w:val="false"/>
          <w:bCs w:val="false"/>
          <w:kern w:val="2"/>
          <w:sz w:val="24"/>
          <w:szCs w:val="24"/>
          <w:lang w:eastAsia="ru-RU" w:bidi="ru-RU"/>
        </w:rPr>
        <w:t xml:space="preserve">      </w:t>
      </w:r>
      <w:r>
        <w:rPr>
          <w:rFonts w:eastAsia="Source Han Sans CN Regular" w:cs="Lohit Devanagari" w:ascii="Liberation Sans" w:hAnsi="Liberation Sans"/>
          <w:b w:val="false"/>
          <w:bCs w:val="false"/>
          <w:kern w:val="2"/>
          <w:sz w:val="24"/>
          <w:szCs w:val="24"/>
          <w:lang w:eastAsia="ru-RU" w:bidi="ru-RU"/>
        </w:rPr>
        <w:t>- организует мероприятия межпоселенческого характера по охране окружающей среды, в том числе  в области охраны окружающей среды общественных обсуждений планируемой хозяйственной и иной деятельности на территории муниципального района</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4) в области строительства, транспорта и связи: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создание условий для жилищного строительства на территории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благоустройство мест, отведенных для остановок общественного транспорта вне границ населенных пунктов в границах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создает условия для обеспечения поселений услугами связи;</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5) в области жилищно-коммунального, бытового, торгового и иного обслуживания:</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в границах Района электро- и  газоснабжение поселений;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создает условия для обеспечения поселений, входящих в состав Района, услугами общественного питания, торговли и бытового обслуживания; </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библиотечное обслуживание поселений (обеспечение услугами библиотечного коллектора);</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оказание ритуальных услуг и обеспечивает содержание межпоселенческих мест захоронения;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6) в сфере образования и здравоохранения: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bookmarkStart w:id="1" w:name="sub_140126_Копия_1"/>
      <w:r>
        <w:rPr>
          <w:rFonts w:eastAsia="Times New Roman" w:cs="Arial" w:ascii="Arial" w:hAnsi="Arial"/>
          <w:sz w:val="24"/>
          <w:szCs w:val="24"/>
          <w:lang w:eastAsia="ru-RU"/>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w:t>
      </w:r>
      <w:r>
        <w:rPr>
          <w:rFonts w:cs="Arial" w:ascii="Arial" w:hAnsi="Arial"/>
          <w:sz w:val="24"/>
          <w:szCs w:val="24"/>
        </w:rPr>
        <w:t>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bookmarkEnd w:id="1"/>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color w:val="000000"/>
          <w:sz w:val="24"/>
          <w:szCs w:val="24"/>
          <w:lang w:eastAsia="ru-RU"/>
        </w:rPr>
        <w:t>-  обеспечивает организацию оказания на территории Района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r>
        <w:rPr>
          <w:rFonts w:eastAsia="Times New Roman" w:cs="Arial" w:ascii="Arial" w:hAnsi="Arial"/>
          <w:sz w:val="24"/>
          <w:szCs w:val="24"/>
          <w:lang w:eastAsia="ru-RU"/>
        </w:rPr>
        <w:t>;</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7) в области охраны прав и свобод граждан, обеспечения законности, защиты населения и территории от чрезвычайных ситуаций: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pPr>
        <w:pStyle w:val="Normal"/>
        <w:tabs>
          <w:tab w:val="clear" w:pos="709"/>
          <w:tab w:val="left" w:pos="0" w:leader="none"/>
          <w:tab w:val="left" w:pos="72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ab/>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организацию охраны общественного порядка муниципальной милицией в соответствии с федеральным законом;</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участвует в предупреждении и ликвидации последствий чрезвычайных ситуаций в границах Района;</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организует и обеспечивает осуществление мероприятий по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pPr>
        <w:pStyle w:val="Normal"/>
        <w:tabs>
          <w:tab w:val="clear" w:pos="709"/>
          <w:tab w:val="left" w:pos="0" w:leader="none"/>
        </w:tabs>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опеку и попечительство;</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 осуществляет  мероприятия в сфере профилактики правонарушений, предусмотренные Федеральным </w:t>
      </w:r>
      <w:hyperlink r:id="rId8">
        <w:r>
          <w:rPr>
            <w:rStyle w:val="ListLabel55"/>
            <w:rFonts w:cs="Arial" w:ascii="Arial" w:hAnsi="Arial"/>
            <w:sz w:val="24"/>
            <w:szCs w:val="24"/>
          </w:rPr>
          <w:t>законом</w:t>
        </w:r>
      </w:hyperlink>
      <w:r>
        <w:rPr>
          <w:rFonts w:cs="Arial" w:ascii="Arial" w:hAnsi="Arial"/>
          <w:sz w:val="24"/>
          <w:szCs w:val="24"/>
        </w:rPr>
        <w:t xml:space="preserve"> от 23 июня 2016 года № 182-ФЗ "Об основах системы профилактики правонарушений в Российской Федерации;</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организует и проводит в районе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осуществляет мероприятия по оказанию помощи лицам, находящимся в состоянии алкогольного, наркотического или иного токсического опьянения;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cs="Arial" w:ascii="Arial" w:hAnsi="Arial"/>
          <w:sz w:val="24"/>
          <w:szCs w:val="24"/>
        </w:rPr>
        <w:t>-</w:t>
      </w:r>
      <w:r>
        <w:rPr>
          <w:rFonts w:eastAsia="Times New Roman" w:cs="Arial" w:ascii="Arial" w:hAnsi="Arial"/>
          <w:sz w:val="24"/>
          <w:szCs w:val="24"/>
          <w:lang w:eastAsia="ru-RU"/>
        </w:rPr>
        <w:t xml:space="preserve">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создает муниципальную пожарную охрану;</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осуществляет меры по противодействию коррупции в границах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cs="Arial" w:ascii="Arial" w:hAnsi="Arial"/>
          <w:sz w:val="24"/>
          <w:szCs w:val="24"/>
        </w:rPr>
        <w:t xml:space="preserve">   </w:t>
      </w:r>
      <w:r>
        <w:rPr>
          <w:rFonts w:cs="Arial" w:ascii="Arial" w:hAnsi="Arial"/>
          <w:sz w:val="24"/>
          <w:szCs w:val="24"/>
        </w:rPr>
        <w:t xml:space="preserve">- </w:t>
      </w:r>
      <w:hyperlink r:id="rId9">
        <w:r>
          <w:rPr>
            <w:rStyle w:val="ListLabel55"/>
            <w:rFonts w:cs="Arial" w:ascii="Arial" w:hAnsi="Arial"/>
            <w:sz w:val="24"/>
            <w:szCs w:val="24"/>
          </w:rPr>
          <w:t>обеспечивает услови</w:t>
        </w:r>
      </w:hyperlink>
      <w:r>
        <w:rPr>
          <w:rFonts w:cs="Arial" w:ascii="Arial" w:hAnsi="Arial"/>
          <w:sz w:val="24"/>
          <w:szCs w:val="24"/>
        </w:rPr>
        <w:t>я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cs="Arial" w:ascii="Arial" w:hAnsi="Arial"/>
          <w:sz w:val="24"/>
          <w:szCs w:val="24"/>
        </w:rPr>
        <w:t xml:space="preserve">     </w:t>
      </w:r>
      <w:r>
        <w:rPr>
          <w:rFonts w:cs="Arial" w:ascii="Arial" w:hAnsi="Arial"/>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организует и осуществляет мероприятия межпоселенческого характера по работе с детьми и молодежью;</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Liberation Sans" w:hAnsi="Liberation Sans"/>
          <w:b w:val="false"/>
          <w:bCs w:val="false"/>
          <w:sz w:val="24"/>
          <w:szCs w:val="24"/>
          <w:lang w:eastAsia="ru-RU"/>
        </w:rPr>
        <w:t xml:space="preserve">     </w:t>
      </w:r>
      <w:r>
        <w:rPr>
          <w:rFonts w:eastAsia="Times New Roman" w:cs="Arial" w:ascii="Liberation Sans" w:hAnsi="Liberation Sans"/>
          <w:b w:val="false"/>
          <w:bCs w:val="false"/>
          <w:sz w:val="24"/>
          <w:szCs w:val="24"/>
          <w:lang w:eastAsia="ru-RU"/>
        </w:rPr>
        <w:t xml:space="preserve">- осуществляет в пределах, установленных водным </w:t>
      </w:r>
      <w:hyperlink r:id="rId10">
        <w:r>
          <w:rPr>
            <w:rStyle w:val="Hyperlink"/>
            <w:rFonts w:eastAsia="Times New Roman" w:cs="Arial" w:ascii="Liberation Sans" w:hAnsi="Liberation Sans"/>
            <w:b w:val="false"/>
            <w:bCs w:val="false"/>
            <w:sz w:val="24"/>
            <w:szCs w:val="24"/>
          </w:rPr>
          <w:t>законодательством</w:t>
        </w:r>
      </w:hyperlink>
      <w:r>
        <w:rPr>
          <w:rFonts w:eastAsia="Times New Roman" w:cs="Arial" w:ascii="Liberation Sans" w:hAnsi="Liberation Sans"/>
          <w:b w:val="false"/>
          <w:bCs w:val="false"/>
          <w:sz w:val="24"/>
          <w:szCs w:val="24"/>
          <w:lang w:eastAsia="ru-RU"/>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является </w:t>
      </w:r>
      <w:r>
        <w:rPr>
          <w:rFonts w:eastAsia="Calibri" w:cs="Arial" w:ascii="Arial" w:hAnsi="Arial"/>
          <w:sz w:val="24"/>
          <w:szCs w:val="24"/>
        </w:rPr>
        <w:t>уполномоченным органом по созданию административной комиссии, назначает председателя, заместителя председателя, ответственного секретаря и членов административной комиссии, утверждает регламент ее работы</w:t>
      </w:r>
      <w:r>
        <w:rPr>
          <w:rFonts w:eastAsia="Times New Roman" w:cs="Arial" w:ascii="Arial" w:hAnsi="Arial"/>
          <w:sz w:val="24"/>
          <w:szCs w:val="24"/>
          <w:lang w:eastAsia="ru-RU"/>
        </w:rPr>
        <w:t>;</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участвует в осуществлении государственных полномочий, не переданных им в соответствии с федеральным законодательством, в случае принятия Советом Района решения о реализации права на участие в осуществлении указанных полномочий.</w:t>
      </w:r>
    </w:p>
    <w:p>
      <w:pPr>
        <w:pStyle w:val="Normal"/>
        <w:bidi w:val="0"/>
        <w:spacing w:lineRule="auto" w:line="240" w:before="0" w:after="0"/>
        <w:ind w:firstLine="567"/>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9) иные полномочия: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обеспечивает формирование  и содержание муниципального архива, включая хранение архивных фондов поселений;</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ab/>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10) в области регулирования социально-трудовых отношений:</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xml:space="preserve">- обеспечивает реализацию принципов социального партнерства в сфере регулирования социально-трудовых и иные непосредственно связанных с ними отношения;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осуществляет информационное обеспечение системы социального партнерства  в районе;</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обеспечивает деятельность Территориальной трехсторонней комиссии по регулированию социально-трудовых отношений в районе (далее – Территориальная комиссия);</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xml:space="preserve">- рассматривает проекты нормативных правовых актов органов местного самоуправления района, регулирующие трудовые и иные непосредственно связанные с ними отношения на заседаниях Территориальной комиссии до их внесения в Совет района или до принятия по ним решений органами местного самоуправления района;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xml:space="preserve">- доводит до сведения Совета района и органов местного самоуправления района решения Территориальной комиссии, а при наличии неурегулированных разногласий – мнения её Сторон в отношении направленных в Территориальную комиссию проектов нормативных правовых актов в сфере труда;  </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ascii="Liberation Sans" w:hAnsi="Liberation Sans"/>
          <w:sz w:val="24"/>
          <w:szCs w:val="24"/>
        </w:rPr>
        <w:t xml:space="preserve">       </w:t>
      </w:r>
      <w:r>
        <w:rPr>
          <w:rFonts w:ascii="Liberation Sans" w:hAnsi="Liberation Sans"/>
          <w:sz w:val="24"/>
          <w:szCs w:val="24"/>
        </w:rPr>
        <w:t xml:space="preserve">- согласовывает Сторонами социального партнерства проекты нормативных правовых актов, регулирующие социально-трудовые и иные, непосредственно связанные с ними отношения, разработанные органами местного самоуправления района; </w:t>
      </w:r>
    </w:p>
    <w:p>
      <w:pPr>
        <w:pStyle w:val="Normal"/>
        <w:numPr>
          <w:ilvl w:val="0"/>
          <w:numId w:val="0"/>
        </w:numPr>
        <w:bidi w:val="0"/>
        <w:spacing w:lineRule="auto" w:line="240" w:before="0" w:after="0"/>
        <w:ind w:hanging="0" w:left="0"/>
        <w:contextualSpacing/>
        <w:jc w:val="both"/>
        <w:rPr>
          <w:rFonts w:ascii="Liberation Sans" w:hAnsi="Liberation Sans"/>
          <w:sz w:val="24"/>
          <w:szCs w:val="24"/>
        </w:rPr>
      </w:pPr>
      <w:r>
        <w:rPr>
          <w:rFonts w:ascii="Liberation Sans" w:hAnsi="Liberation Sans"/>
          <w:sz w:val="24"/>
          <w:szCs w:val="24"/>
        </w:rPr>
        <w:t xml:space="preserve">   </w:t>
      </w:r>
      <w:r>
        <w:rPr>
          <w:rFonts w:ascii="Liberation Sans" w:hAnsi="Liberation Sans"/>
          <w:sz w:val="24"/>
          <w:szCs w:val="24"/>
        </w:rPr>
        <w:t>- осуществляет включение представителей профсоюзной стороны и сторон от работодателей в состав комиссий и рабочих групп по социально-трудовым вопросам, создаваемых Исполкомом и участие в их работе.</w:t>
      </w:r>
    </w:p>
    <w:p>
      <w:pPr>
        <w:pStyle w:val="Normal"/>
        <w:numPr>
          <w:ilvl w:val="0"/>
          <w:numId w:val="0"/>
        </w:numPr>
        <w:bidi w:val="0"/>
        <w:spacing w:lineRule="auto" w:line="240" w:before="0" w:after="0"/>
        <w:ind w:hanging="0" w:left="0"/>
        <w:contextualSpacing/>
        <w:jc w:val="both"/>
        <w:rPr>
          <w:rFonts w:ascii="Liberation Sans" w:hAnsi="Liberation Sans"/>
          <w:sz w:val="24"/>
          <w:szCs w:val="24"/>
        </w:rPr>
      </w:pPr>
      <w:r>
        <w:rPr>
          <w:rFonts w:ascii="Liberation Sans" w:hAnsi="Liberation Sans"/>
          <w:sz w:val="24"/>
          <w:szCs w:val="24"/>
        </w:rPr>
      </w:r>
    </w:p>
    <w:p>
      <w:pPr>
        <w:pStyle w:val="Normal"/>
        <w:widowControl w:val="false"/>
        <w:tabs>
          <w:tab w:val="clear" w:pos="709"/>
          <w:tab w:val="center" w:pos="4153" w:leader="none"/>
          <w:tab w:val="right" w:pos="8306" w:leader="none"/>
        </w:tabs>
        <w:bidi w:val="0"/>
        <w:spacing w:lineRule="auto" w:line="36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5. Руководитель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Исполнительный комитет Района возглавляет Руководитель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Руководитель Исполнительного комитета Района осуществляет свои полномочия на постоянной основе.</w:t>
      </w:r>
    </w:p>
    <w:p>
      <w:pPr>
        <w:pStyle w:val="Normal"/>
        <w:bidi w:val="0"/>
        <w:spacing w:lineRule="auto" w:line="240" w:before="0" w:after="0"/>
        <w:ind w:firstLine="540"/>
        <w:jc w:val="both"/>
        <w:rPr>
          <w:rFonts w:ascii="Arial" w:hAnsi="Arial" w:eastAsia="Times New Roman" w:cs="Arial"/>
          <w:sz w:val="24"/>
          <w:szCs w:val="24"/>
        </w:rPr>
      </w:pPr>
      <w:r>
        <w:rPr>
          <w:rFonts w:eastAsia="Times New Roman" w:cs="Arial" w:ascii="Arial" w:hAnsi="Arial"/>
          <w:sz w:val="24"/>
          <w:szCs w:val="24"/>
        </w:rPr>
        <w:t>4. Руководитель Исполнительного комитета Района не вправе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tabs>
          <w:tab w:val="clear" w:pos="709"/>
          <w:tab w:val="center" w:pos="4153" w:leader="none"/>
          <w:tab w:val="right" w:pos="8306" w:leader="none"/>
        </w:tabs>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6. Порядок назначения Руководителя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Назначение Руководителя Исполнительного комитета Района  проводится на конкурсной основе.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Условия контракта для Руководителя Исполнительного комитета Района утверждаются Советом Района. В случае передачи федеральным законом или законом Республики Татарстан органам местного самоуправления Района отдельных государственных полномочий в контракт в обязательном порядке включаются условия, установленные законом Республики Татарстан.</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3. Кандидаты на должность Руководителя Исполнительного комитета Района должны иметь:</w:t>
      </w:r>
    </w:p>
    <w:p>
      <w:pPr>
        <w:pStyle w:val="Normal"/>
        <w:widowControl w:val="false"/>
        <w:numPr>
          <w:ilvl w:val="0"/>
          <w:numId w:val="0"/>
        </w:numPr>
        <w:suppressAutoHyphens w:val="true"/>
        <w:overflowPunct w:val="true"/>
        <w:bidi w:val="0"/>
        <w:spacing w:lineRule="auto" w:line="240" w:before="0" w:after="0"/>
        <w:ind w:hanging="0" w:left="0" w:right="0"/>
        <w:contextualSpacing/>
        <w:jc w:val="both"/>
        <w:rPr>
          <w:rFonts w:ascii="Arial" w:hAnsi="Arial" w:cs="Arial"/>
          <w:sz w:val="24"/>
          <w:szCs w:val="24"/>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 </w:t>
      </w:r>
      <w:r>
        <w:rPr>
          <w:rFonts w:cs="Arial" w:ascii="Arial" w:hAnsi="Arial"/>
          <w:sz w:val="24"/>
          <w:szCs w:val="24"/>
        </w:rPr>
        <w:t xml:space="preserve"> высшее профессиональное образование;</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cs="Arial" w:ascii="Arial" w:hAnsi="Arial"/>
          <w:sz w:val="24"/>
          <w:szCs w:val="24"/>
        </w:rPr>
        <w:t xml:space="preserve">    </w:t>
      </w:r>
      <w:r>
        <w:rPr>
          <w:rFonts w:cs="Arial" w:ascii="Arial" w:hAnsi="Arial"/>
          <w:sz w:val="24"/>
          <w:szCs w:val="24"/>
        </w:rPr>
        <w:t>- стажа муниципальной службы не менее двух лет или стажа работы по специальности, направлению подготовки не менее пяти лет</w:t>
      </w:r>
      <w:r>
        <w:rPr>
          <w:rFonts w:eastAsia="Times New Roman" w:cs="Arial" w:ascii="Arial" w:hAnsi="Arial"/>
          <w:sz w:val="24"/>
          <w:szCs w:val="24"/>
          <w:lang w:eastAsia="ru-RU"/>
        </w:rPr>
        <w:t>;</w:t>
      </w:r>
    </w:p>
    <w:p>
      <w:pPr>
        <w:pStyle w:val="Normal"/>
        <w:widowControl w:val="false"/>
        <w:numPr>
          <w:ilvl w:val="0"/>
          <w:numId w:val="0"/>
        </w:numPr>
        <w:suppressAutoHyphens w:val="true"/>
        <w:overflowPunct w:val="true"/>
        <w:bidi w:val="0"/>
        <w:spacing w:lineRule="auto" w:line="240" w:before="0" w:after="0"/>
        <w:ind w:hanging="0" w:left="57"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опыт управленческой деятельности на должностях руководителя или заместителя руководителя организации, или государственного органа, или органа местного самоуправления, или должностях руководителей их структурных подразделений не менее пяти лет;</w:t>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деловые качества и навыки в объеме, необходимом для исполнения должностных обязанностей Руководителя Исполнительного комитета, устанавливаемые решением Совета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Конкурс на замещение должности Руководителя Исполнительного комитета Района проводится в порядке, установленном Уставом и решением Совета Района.</w:t>
      </w:r>
    </w:p>
    <w:p>
      <w:pPr>
        <w:pStyle w:val="Normal"/>
        <w:bidi w:val="0"/>
        <w:spacing w:lineRule="auto" w:line="240" w:before="8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6. Для проведения конкурса образуется конкурсная комиссия. Общее число членов конкурсной комиссии устанавливается Советом Района.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 xml:space="preserve">7. </w:t>
      </w:r>
      <w:r>
        <w:rPr>
          <w:rFonts w:eastAsia="Times New Roman" w:cs="Arial" w:ascii="Arial" w:hAnsi="Arial"/>
          <w:sz w:val="24"/>
          <w:szCs w:val="24"/>
          <w:lang w:eastAsia="ru-RU"/>
        </w:rPr>
        <w:t>П</w:t>
      </w:r>
      <w:r>
        <w:rPr>
          <w:rFonts w:eastAsia="Calibri" w:cs="Arial" w:ascii="Arial" w:hAnsi="Arial"/>
          <w:sz w:val="24"/>
          <w:szCs w:val="24"/>
        </w:rPr>
        <w:t>оловина членов конкурсной комиссии назначается Советом района, а другая половина – высшим должностным лицом Республики Татарстан</w:t>
      </w:r>
      <w:r>
        <w:rPr>
          <w:rFonts w:eastAsia="Times New Roman" w:cs="Arial" w:ascii="Arial" w:hAnsi="Arial"/>
          <w:sz w:val="24"/>
          <w:szCs w:val="24"/>
        </w:rPr>
        <w:t xml:space="preserve">. </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8.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9. Контракт с Руководителем Исполнительного комитета Района заключается Главой Района.</w:t>
      </w:r>
    </w:p>
    <w:p>
      <w:pPr>
        <w:pStyle w:val="Normal"/>
        <w:widowControl w:val="false"/>
        <w:tabs>
          <w:tab w:val="clear" w:pos="709"/>
          <w:tab w:val="center" w:pos="4153" w:leader="none"/>
          <w:tab w:val="right" w:pos="8306" w:leader="none"/>
        </w:tabs>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widowControl w:val="false"/>
        <w:tabs>
          <w:tab w:val="clear" w:pos="709"/>
          <w:tab w:val="center" w:pos="4153" w:leader="none"/>
          <w:tab w:val="right" w:pos="8306" w:leader="none"/>
        </w:tabs>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7. Срок полномочий Руководителя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Района (до дня начала работы Совета Района нового созыва), но не менее чем на два года.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567"/>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Статья 8. Полномочия Руководителя Исполнительного комитета </w:t>
      </w:r>
    </w:p>
    <w:p>
      <w:pPr>
        <w:pStyle w:val="Normal"/>
        <w:tabs>
          <w:tab w:val="clear" w:pos="709"/>
          <w:tab w:val="left" w:pos="0" w:leader="none"/>
        </w:tabs>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Руководитель Исполнительного комитета:</w:t>
      </w:r>
    </w:p>
    <w:p>
      <w:pPr>
        <w:pStyle w:val="ListParagraph"/>
        <w:numPr>
          <w:ilvl w:val="0"/>
          <w:numId w:val="4"/>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pPr>
        <w:pStyle w:val="ListParagraph"/>
        <w:numPr>
          <w:ilvl w:val="0"/>
          <w:numId w:val="4"/>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представляет на рассмотрение Совета Района проекты бюджета Района и отчеты о его исполнении;</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Calibri" w:cs="Arial" w:ascii="Arial" w:hAnsi="Arial"/>
          <w:bCs/>
          <w:sz w:val="24"/>
          <w:szCs w:val="24"/>
          <w:lang w:eastAsia="ru-RU"/>
        </w:rPr>
        <w:t>вносит на утверждение Совета района проект структуры Исполнительного комитета района, утверждает структуру и штатное расписание муниципальных учреждений района</w:t>
      </w:r>
      <w:r>
        <w:rPr>
          <w:rFonts w:eastAsia="Times New Roman" w:cs="Arial" w:ascii="Arial" w:hAnsi="Arial"/>
          <w:sz w:val="24"/>
          <w:szCs w:val="24"/>
          <w:lang w:eastAsia="ru-RU"/>
        </w:rPr>
        <w:t>;</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распоряжается средствами Района в соответствии с утвержденным бюджетом в пределах своих полномочий;</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pPr>
        <w:pStyle w:val="Normal"/>
        <w:numPr>
          <w:ilvl w:val="0"/>
          <w:numId w:val="4"/>
        </w:numPr>
        <w:tabs>
          <w:tab w:val="clear" w:pos="709"/>
          <w:tab w:val="left" w:pos="142" w:leader="none"/>
        </w:tabs>
        <w:bidi w:val="0"/>
        <w:spacing w:lineRule="auto" w:line="240" w:before="0" w:after="0"/>
        <w:ind w:firstLine="567" w:left="0"/>
        <w:jc w:val="both"/>
        <w:rPr>
          <w:rFonts w:ascii="Arial" w:hAnsi="Arial" w:eastAsia="Times New Roman" w:cs="Arial"/>
          <w:sz w:val="24"/>
          <w:szCs w:val="24"/>
          <w:lang w:eastAsia="ru-RU"/>
        </w:rPr>
      </w:pPr>
      <w:r>
        <w:rPr>
          <w:rFonts w:eastAsia="Calibri" w:cs="Arial" w:ascii="Arial" w:hAnsi="Arial"/>
          <w:sz w:val="24"/>
          <w:szCs w:val="24"/>
        </w:rPr>
        <w:t>сообщает в письменной форме главе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Pr>
          <w:rFonts w:eastAsia="Times New Roman" w:cs="Arial" w:ascii="Arial" w:hAnsi="Arial"/>
          <w:sz w:val="24"/>
          <w:szCs w:val="24"/>
          <w:lang w:eastAsia="ru-RU"/>
        </w:rPr>
        <w:t>;</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представляет на утверждение Совета Района проекты положений об органах Исполнительного комитета Района;</w:t>
      </w:r>
    </w:p>
    <w:p>
      <w:pPr>
        <w:pStyle w:val="Normal"/>
        <w:numPr>
          <w:ilvl w:val="0"/>
          <w:numId w:val="4"/>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sz w:val="24"/>
          <w:szCs w:val="24"/>
          <w:lang w:eastAsia="ru-RU"/>
        </w:rPr>
        <w:t>назначает на должность и освобождает от должности руководителей муниципальных учреждений;</w:t>
      </w:r>
    </w:p>
    <w:p>
      <w:pPr>
        <w:pStyle w:val="ListParagraph"/>
        <w:numPr>
          <w:ilvl w:val="0"/>
          <w:numId w:val="4"/>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осуществляет иные полномочия в соответствии с законодательством, настоящим Уставом, решениями Совета Района и заключенным контрактом.</w:t>
      </w:r>
    </w:p>
    <w:p>
      <w:pPr>
        <w:pStyle w:val="ListParagraph"/>
        <w:bidi w:val="0"/>
        <w:spacing w:lineRule="auto" w:line="240" w:before="0" w:after="0"/>
        <w:ind w:left="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bookmarkStart w:id="2" w:name="_GoBack"/>
      <w:bookmarkStart w:id="3" w:name="_GoBack"/>
      <w:bookmarkEnd w:id="3"/>
    </w:p>
    <w:p>
      <w:pPr>
        <w:pStyle w:val="Normal"/>
        <w:bidi w:val="0"/>
        <w:spacing w:lineRule="auto" w:line="240" w:before="0" w:after="0"/>
        <w:ind w:firstLine="709"/>
        <w:jc w:val="both"/>
        <w:rPr>
          <w:rFonts w:ascii="Arial" w:hAnsi="Arial" w:eastAsia="Times New Roman" w:cs="Arial"/>
          <w:b/>
          <w:sz w:val="24"/>
          <w:szCs w:val="24"/>
        </w:rPr>
      </w:pPr>
      <w:r>
        <w:rPr>
          <w:rFonts w:eastAsia="Times New Roman" w:cs="Arial" w:ascii="Arial" w:hAnsi="Arial"/>
          <w:b/>
          <w:sz w:val="24"/>
          <w:szCs w:val="24"/>
        </w:rPr>
        <w:t>Статья 9. Досрочное прекращение полномочий Руководителя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 xml:space="preserve">1. Полномочия Руководителя Исполнительного комитета Района прекращаются досрочно в случае: </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1) смерти;</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2) отставки по собственному желанию;</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3) расторжения контракта в соответствии с пунктом 2 настоящей статьи;</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4) отрешения от должности в соответствии с действующим законодательством;</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5) признания судом недееспособным или ограниченно дееспособным;</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6) признания судом безвестно отсутствующим или объявления умершим;</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7) вступления в отношении его в законную силу обвинительного приговора суда;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8) выезда за пределы Российской Федерации на постоянное место жительства;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 xml:space="preserve">9) </w:t>
      </w:r>
      <w:r>
        <w:rPr>
          <w:rFonts w:eastAsia="Calibri" w:cs="Arial" w:ascii="Arial" w:hAnsi="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10) призыва на военную службу или направления на заменяющую ее альтернативную гражданскую службу;</w:t>
      </w:r>
    </w:p>
    <w:p>
      <w:pPr>
        <w:pStyle w:val="Normal"/>
        <w:bidi w:val="0"/>
        <w:spacing w:lineRule="auto" w:line="240" w:before="0" w:after="0"/>
        <w:ind w:firstLine="540"/>
        <w:jc w:val="both"/>
        <w:rPr>
          <w:rFonts w:ascii="Arial" w:hAnsi="Arial" w:eastAsia="Times New Roman" w:cs="Arial"/>
          <w:sz w:val="24"/>
          <w:szCs w:val="24"/>
        </w:rPr>
      </w:pPr>
      <w:r>
        <w:rPr>
          <w:rFonts w:eastAsia="Times New Roman" w:cs="Arial" w:ascii="Arial" w:hAnsi="Arial"/>
          <w:sz w:val="24"/>
          <w:szCs w:val="24"/>
        </w:rPr>
        <w:t>11) преобразования Района, осуществляемого в соответствии с федеральным законодательством, а также в случае упразднения Района;</w:t>
      </w:r>
    </w:p>
    <w:p>
      <w:pPr>
        <w:pStyle w:val="Normal"/>
        <w:bidi w:val="0"/>
        <w:spacing w:lineRule="auto" w:line="240" w:before="0" w:after="0"/>
        <w:ind w:firstLine="540"/>
        <w:jc w:val="both"/>
        <w:rPr>
          <w:rFonts w:ascii="Arial" w:hAnsi="Arial" w:eastAsia="Times New Roman" w:cs="Arial"/>
          <w:sz w:val="24"/>
          <w:szCs w:val="24"/>
        </w:rPr>
      </w:pPr>
      <w:r>
        <w:rPr>
          <w:rFonts w:eastAsia="Times New Roman" w:cs="Arial" w:ascii="Arial" w:hAnsi="Arial"/>
          <w:sz w:val="24"/>
          <w:szCs w:val="24"/>
        </w:rPr>
        <w:t>12) увеличения численности избирателей Района более чем на 25 процентов, произошедшего вследствие изменения границ Района»;</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1) Совета Района или Главы Района в связи с нарушением условий контракта в части, касающейся решения вопросов местного значения;</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2)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pPr>
        <w:pStyle w:val="Normal"/>
        <w:bidi w:val="0"/>
        <w:spacing w:lineRule="auto" w:line="240" w:before="0" w:after="0"/>
        <w:ind w:firstLine="709"/>
        <w:jc w:val="both"/>
        <w:rPr>
          <w:rFonts w:ascii="Arial" w:hAnsi="Arial" w:eastAsia="Times New Roman" w:cs="Arial"/>
          <w:sz w:val="24"/>
          <w:szCs w:val="24"/>
        </w:rPr>
      </w:pPr>
      <w:r>
        <w:rPr>
          <w:rFonts w:eastAsia="Times New Roman" w:cs="Arial" w:ascii="Arial" w:hAnsi="Arial"/>
          <w:sz w:val="24"/>
          <w:szCs w:val="24"/>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Контракт с руководителем Исполнительного комитета Района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11">
        <w:r>
          <w:rPr>
            <w:rStyle w:val="ListLabel55"/>
            <w:rFonts w:cs="Arial" w:ascii="Arial" w:hAnsi="Arial"/>
            <w:sz w:val="24"/>
            <w:szCs w:val="24"/>
          </w:rPr>
          <w:t>законом</w:t>
        </w:r>
      </w:hyperlink>
      <w:r>
        <w:rPr>
          <w:rFonts w:cs="Arial" w:ascii="Arial" w:hAnsi="Arial"/>
          <w:sz w:val="24"/>
          <w:szCs w:val="24"/>
        </w:rPr>
        <w:t xml:space="preserve"> от 25 декабря 2008 года № 273-ФЗ "О противодействии коррупции", Федеральным </w:t>
      </w:r>
      <w:hyperlink r:id="rId12">
        <w:r>
          <w:rPr>
            <w:rStyle w:val="ListLabel55"/>
            <w:rFonts w:cs="Arial" w:ascii="Arial" w:hAnsi="Arial"/>
            <w:sz w:val="24"/>
            <w:szCs w:val="24"/>
          </w:rPr>
          <w:t>законом</w:t>
        </w:r>
      </w:hyperlink>
      <w:r>
        <w:rPr>
          <w:rFonts w:cs="Arial" w:ascii="Arial" w:hAnsi="Arial"/>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r>
          <w:rPr>
            <w:rStyle w:val="ListLabel55"/>
            <w:rFonts w:cs="Arial" w:ascii="Arial" w:hAnsi="Arial"/>
            <w:sz w:val="24"/>
            <w:szCs w:val="24"/>
          </w:rPr>
          <w:t>законом</w:t>
        </w:r>
      </w:hyperlink>
      <w:r>
        <w:rPr>
          <w:rFonts w:cs="Arial" w:ascii="Arial" w:hAnsi="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Normal"/>
        <w:widowControl w:val="false"/>
        <w:suppressAutoHyphens w:val="true"/>
        <w:overflowPunct w:val="true"/>
        <w:bidi w:val="0"/>
        <w:spacing w:lineRule="auto" w:line="240" w:before="0" w:after="0"/>
        <w:ind w:firstLine="680" w:left="0" w:right="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Руководитель Исполнительного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4">
        <w:r>
          <w:rPr>
            <w:rStyle w:val="ListLabel57"/>
            <w:rFonts w:eastAsia="Times New Roman" w:cs="Arial" w:ascii="Arial" w:hAnsi="Arial"/>
            <w:sz w:val="24"/>
            <w:szCs w:val="24"/>
            <w:lang w:eastAsia="ru-RU"/>
          </w:rPr>
          <w:t>статьи 13</w:t>
        </w:r>
      </w:hyperlink>
      <w:r>
        <w:rPr>
          <w:rFonts w:eastAsia="Times New Roman" w:cs="Arial" w:ascii="Arial" w:hAnsi="Arial"/>
          <w:sz w:val="24"/>
          <w:szCs w:val="24"/>
          <w:lang w:eastAsia="ru-RU"/>
        </w:rPr>
        <w:t xml:space="preserve"> Федерального закона от 25 декабря 2008 года N 273-ФЗ "О противодействии коррупции".</w:t>
      </w:r>
    </w:p>
    <w:p>
      <w:pPr>
        <w:pStyle w:val="Normal"/>
        <w:bidi w:val="0"/>
        <w:spacing w:lineRule="auto" w:line="240" w:before="0" w:after="0"/>
        <w:ind w:firstLine="709"/>
        <w:jc w:val="both"/>
        <w:rPr>
          <w:rFonts w:ascii="Arial" w:hAnsi="Arial" w:eastAsia="Times New Roman" w:cs="Arial"/>
          <w:sz w:val="24"/>
          <w:szCs w:val="24"/>
        </w:rPr>
      </w:pPr>
      <w:r>
        <w:rPr>
          <w:rFonts w:cs="Arial" w:ascii="Arial" w:hAnsi="Arial"/>
          <w:sz w:val="24"/>
          <w:szCs w:val="24"/>
        </w:rPr>
        <w:t>В случае досрочного прекращения полномочий руководителя 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Исполнительного комитета Района.</w:t>
      </w:r>
    </w:p>
    <w:p>
      <w:pPr>
        <w:pStyle w:val="Normal"/>
        <w:bidi w:val="0"/>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color w:val="000000"/>
          <w:sz w:val="24"/>
          <w:szCs w:val="24"/>
          <w:lang w:eastAsia="ru-RU"/>
        </w:rPr>
        <w:t>Статья 10.</w:t>
      </w:r>
      <w:r>
        <w:rPr>
          <w:rFonts w:eastAsia="Times New Roman" w:cs="Arial" w:ascii="Arial" w:hAnsi="Arial"/>
          <w:b/>
          <w:sz w:val="24"/>
          <w:szCs w:val="24"/>
          <w:lang w:eastAsia="ru-RU"/>
        </w:rPr>
        <w:t xml:space="preserve"> Основы взаимодействия Совета Района, Главы Района и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В соответствии с разделением полномочий, установленным Уставом, Совет Района, Глава Района и Исполнительный комитет Района осуществляют свои полномочия самостоятельно.</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Совет Района и Исполнительный комитет Района обязаны взаимодействовать в установленных законодательством, Уставом формах в целях эффективного управления процессами экономического и социального развития Района и в интересах его населения.</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Совет Района и Исполнительный комитет Района направляют друг другу принятые правовые акты в семидневный срок со дня их подписания.</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Совет Района, Глава Района вправе обратиться к Руководителю Исполнительного комитета Района с предложением о принятии, отмене, изменении или дополнении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Руководитель Исполнительного комитета Района вправе обратиться в Совет Района, к Главе Района с предложением о принятии, отмене, изменении или дополнении правовых актов Совета Района, Главы Района, а также вправе обжаловать их в судебном порядке.</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7. На заседаниях Совета Района и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заседаниях Совета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8. На заседаниях, проводимых Руководителем Исполнительного комитета Района вправе присутствовать Глава Района, депутаты Совета Района.</w:t>
      </w:r>
    </w:p>
    <w:p>
      <w:pPr>
        <w:pStyle w:val="Normal"/>
        <w:bidi w:val="0"/>
        <w:spacing w:lineRule="auto" w:line="240" w:before="0" w:after="0"/>
        <w:ind w:firstLine="709"/>
        <w:jc w:val="both"/>
        <w:rPr>
          <w:rFonts w:ascii="Arial" w:hAnsi="Arial" w:eastAsia="Times New Roman" w:cs="Arial"/>
          <w:sz w:val="24"/>
          <w:szCs w:val="24"/>
          <w:lang w:eastAsia="ru-RU"/>
        </w:rPr>
      </w:pPr>
      <w:bookmarkStart w:id="4" w:name="sub_2308"/>
      <w:r>
        <w:rPr>
          <w:rFonts w:eastAsia="Times New Roman" w:cs="Arial" w:ascii="Arial" w:hAnsi="Arial"/>
          <w:sz w:val="24"/>
          <w:szCs w:val="24"/>
          <w:lang w:eastAsia="ru-RU"/>
        </w:rPr>
        <w:t>9. В целях эффективного управления процессами экономического и социального развития Района и в интересах его населения органы местного самоуправления Района наделены полномочиями по организации подготовки, переподготовки и повышения квалификации выборных должностных лиц местного самоуправления Района, членов выборных органов местного самоуправления Района, депутатов Совета Района, а также профессиональной подготовки, переподготовки и повышения квалификации муниципальных служащих и работников муниципальных учреждений</w:t>
      </w:r>
      <w:bookmarkEnd w:id="4"/>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Статья 11. Осуществление Советом Района контрольных функций </w:t>
      </w:r>
      <w:r>
        <w:rPr>
          <w:rFonts w:eastAsia="Times New Roman" w:cs="Arial" w:ascii="Arial" w:hAnsi="Arial"/>
          <w:b/>
          <w:bCs/>
          <w:sz w:val="24"/>
          <w:szCs w:val="24"/>
          <w:lang w:eastAsia="ru-RU"/>
        </w:rPr>
        <w:t>над деятельностью Исполнительного комитета Района и его Руководителя</w:t>
      </w:r>
    </w:p>
    <w:p>
      <w:pPr>
        <w:pStyle w:val="Normal"/>
        <w:bidi w:val="0"/>
        <w:spacing w:lineRule="auto" w:line="240" w:before="0" w:after="0"/>
        <w:ind w:firstLine="709"/>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Совет Района осуществляет контроль за соблюдением на территории Района положений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2. В случае выявления фактов нарушения органами местного самоуправления Района и их должностными лицами законодательства, Устава и иных муниципальных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Исполнительный комитет Района, его Руководитель, должностные лица, </w:t>
      </w:r>
      <w:r>
        <w:rPr>
          <w:rFonts w:eastAsia="Times New Roman" w:cs="Arial" w:ascii="Arial" w:hAnsi="Arial"/>
          <w:sz w:val="24"/>
          <w:szCs w:val="24"/>
          <w:lang w:val="tt-RU" w:eastAsia="ru-RU"/>
        </w:rPr>
        <w:t>если иное не установлено законом,</w:t>
      </w:r>
      <w:r>
        <w:rPr>
          <w:rFonts w:eastAsia="Times New Roman" w:cs="Arial" w:ascii="Arial" w:hAnsi="Arial"/>
          <w:sz w:val="24"/>
          <w:szCs w:val="24"/>
          <w:lang w:eastAsia="ru-RU"/>
        </w:rPr>
        <w:t xml:space="preserve"> обязаны по обращению Совета Района, его контрольных комиссии, депутата Совета </w:t>
      </w:r>
      <w:r>
        <w:rPr>
          <w:rFonts w:eastAsia="Times New Roman" w:cs="Arial" w:ascii="Arial" w:hAnsi="Arial"/>
          <w:sz w:val="24"/>
          <w:szCs w:val="24"/>
          <w:lang w:val="tt-RU" w:eastAsia="ru-RU"/>
        </w:rPr>
        <w:t xml:space="preserve">Района </w:t>
      </w:r>
      <w:r>
        <w:rPr>
          <w:rFonts w:eastAsia="Times New Roman" w:cs="Arial" w:ascii="Arial" w:hAnsi="Arial"/>
          <w:sz w:val="24"/>
          <w:szCs w:val="24"/>
          <w:lang w:eastAsia="ru-RU"/>
        </w:rPr>
        <w:t xml:space="preserve">предоставлять запрашиваемую информацию по вопросам, относящимся к ведению СоветаРайона, а в случае указания на нарушение законодательства, </w:t>
      </w:r>
      <w:r>
        <w:rPr>
          <w:rFonts w:eastAsia="Times New Roman" w:cs="Arial" w:ascii="Arial" w:hAnsi="Arial"/>
          <w:sz w:val="24"/>
          <w:szCs w:val="24"/>
          <w:lang w:val="tt-RU" w:eastAsia="ru-RU"/>
        </w:rPr>
        <w:t xml:space="preserve">муниципальных </w:t>
      </w:r>
      <w:r>
        <w:rPr>
          <w:rFonts w:eastAsia="Times New Roman" w:cs="Arial" w:ascii="Arial" w:hAnsi="Arial"/>
          <w:sz w:val="24"/>
          <w:szCs w:val="24"/>
          <w:lang w:eastAsia="ru-RU"/>
        </w:rPr>
        <w:t xml:space="preserve">правовых актов незамедлительно принять меры для устранения нарушений и привлечения виновных </w:t>
      </w:r>
      <w:r>
        <w:rPr>
          <w:rFonts w:eastAsia="Times New Roman" w:cs="Arial" w:ascii="Arial" w:hAnsi="Arial"/>
          <w:sz w:val="24"/>
          <w:szCs w:val="24"/>
          <w:lang w:val="tt-RU" w:eastAsia="ru-RU"/>
        </w:rPr>
        <w:t xml:space="preserve">лиц </w:t>
      </w:r>
      <w:r>
        <w:rPr>
          <w:rFonts w:eastAsia="Times New Roman" w:cs="Arial" w:ascii="Arial" w:hAnsi="Arial"/>
          <w:sz w:val="24"/>
          <w:szCs w:val="24"/>
          <w:lang w:eastAsia="ru-RU"/>
        </w:rPr>
        <w:t>к ответственности.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val="tt-RU" w:eastAsia="ru-RU"/>
        </w:rPr>
        <w:t xml:space="preserve">5. </w:t>
      </w:r>
      <w:r>
        <w:rPr>
          <w:rFonts w:eastAsia="Times New Roman" w:cs="Arial" w:ascii="Arial" w:hAnsi="Arial"/>
          <w:sz w:val="24"/>
          <w:szCs w:val="24"/>
          <w:lang w:eastAsia="ru-RU"/>
        </w:rPr>
        <w:t>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color w:val="000000"/>
          <w:sz w:val="24"/>
          <w:szCs w:val="24"/>
          <w:lang w:eastAsia="ru-RU"/>
        </w:rPr>
      </w:pPr>
      <w:bookmarkStart w:id="5" w:name="sub_25"/>
      <w:bookmarkEnd w:id="5"/>
      <w:r>
        <w:rPr>
          <w:rFonts w:eastAsia="Times New Roman" w:cs="Arial" w:ascii="Arial" w:hAnsi="Arial"/>
          <w:b/>
          <w:color w:val="000000"/>
          <w:sz w:val="24"/>
          <w:szCs w:val="24"/>
          <w:lang w:eastAsia="ru-RU"/>
        </w:rPr>
        <w:t>Статья 12. Разрешение споров между органами местного самоуправления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bookmarkStart w:id="6" w:name="sub_25_Копия_1"/>
      <w:bookmarkStart w:id="7" w:name="sub_25_Копия_1"/>
      <w:bookmarkEnd w:id="7"/>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Статья 13. Финансирование Исполнительного комитета Района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Финансирование расходов на содержание Исполнительного комитета Района осуществляется исключительно за счет собственных доходов бюджета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В случаях предусмотренных законом,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Статья 14. Ответственность Руководителя и должностных лиц Исполнительного комитета Района </w:t>
      </w:r>
    </w:p>
    <w:p>
      <w:pPr>
        <w:pStyle w:val="Normal"/>
        <w:keepNext w:val="true"/>
        <w:keepLines/>
        <w:numPr>
          <w:ilvl w:val="0"/>
          <w:numId w:val="0"/>
        </w:numPr>
        <w:bidi w:val="0"/>
        <w:spacing w:lineRule="auto" w:line="240" w:before="200" w:after="0"/>
        <w:ind w:hanging="0" w:left="0"/>
        <w:jc w:val="both"/>
        <w:outlineLvl w:val="2"/>
        <w:rPr>
          <w:rFonts w:ascii="Arial" w:hAnsi="Arial" w:eastAsia="Times New Roman" w:cs="Arial"/>
          <w:bCs/>
          <w:sz w:val="24"/>
          <w:szCs w:val="24"/>
          <w:lang w:eastAsia="ru-RU"/>
        </w:rPr>
      </w:pPr>
      <w:r>
        <w:rPr>
          <w:rFonts w:eastAsia="Times New Roman" w:cs="Arial" w:ascii="Arial" w:hAnsi="Arial"/>
          <w:sz w:val="24"/>
          <w:szCs w:val="24"/>
          <w:lang w:eastAsia="ru-RU"/>
        </w:rPr>
        <w:t xml:space="preserve">Руководитель и должностные лица Исполнительного комитета Района </w:t>
      </w:r>
      <w:r>
        <w:rPr>
          <w:rFonts w:eastAsia="Times New Roman" w:cs="Arial" w:ascii="Arial" w:hAnsi="Arial"/>
          <w:bCs/>
          <w:sz w:val="24"/>
          <w:szCs w:val="24"/>
          <w:lang w:eastAsia="ru-RU"/>
        </w:rPr>
        <w:t>несут ответственность перед жителями Района, государством, физическими и юридическими лицами в соответствии с федеральными законами.</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15. Ответственность Руководителя и должностных лиц Исполнительного комитета Района перед государством</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 соответствии с федеральным законом ответственность Руководителя </w:t>
      </w:r>
      <w:r>
        <w:rPr>
          <w:rFonts w:eastAsia="Times New Roman" w:cs="Arial" w:ascii="Arial" w:hAnsi="Arial"/>
          <w:bCs/>
          <w:sz w:val="24"/>
          <w:szCs w:val="24"/>
          <w:lang w:eastAsia="ru-RU"/>
        </w:rPr>
        <w:t>и должностных лиц</w:t>
      </w:r>
      <w:r>
        <w:rPr>
          <w:rFonts w:eastAsia="Times New Roman" w:cs="Arial" w:ascii="Arial" w:hAnsi="Arial"/>
          <w:sz w:val="24"/>
          <w:szCs w:val="24"/>
          <w:lang w:eastAsia="ru-RU"/>
        </w:rPr>
        <w:t>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16. Ответственность Руководителя и должностных лиц Исполнительного комитета Района перед физическими и юридическими лицами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Ответственность </w:t>
      </w:r>
      <w:r>
        <w:rPr>
          <w:rFonts w:eastAsia="Times New Roman" w:cs="Arial" w:ascii="Arial" w:hAnsi="Arial"/>
          <w:bCs/>
          <w:sz w:val="24"/>
          <w:szCs w:val="24"/>
          <w:lang w:eastAsia="ru-RU"/>
        </w:rPr>
        <w:t xml:space="preserve">Руководителя и должностных лиц Исполнительного комитета </w:t>
      </w:r>
      <w:r>
        <w:rPr>
          <w:rFonts w:eastAsia="Times New Roman" w:cs="Arial" w:ascii="Arial" w:hAnsi="Arial"/>
          <w:sz w:val="24"/>
          <w:szCs w:val="24"/>
          <w:lang w:eastAsia="ru-RU"/>
        </w:rPr>
        <w:t>Района перед физическими и юридическими лицами наступает в порядке, установленном федеральными законами.</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color w:val="000000"/>
          <w:sz w:val="24"/>
          <w:szCs w:val="24"/>
          <w:lang w:eastAsia="ru-RU"/>
        </w:rPr>
      </w:pPr>
      <w:bookmarkStart w:id="8" w:name="sub_45"/>
      <w:bookmarkEnd w:id="8"/>
      <w:r>
        <w:rPr>
          <w:rFonts w:eastAsia="Times New Roman" w:cs="Arial" w:ascii="Arial" w:hAnsi="Arial"/>
          <w:b/>
          <w:color w:val="000000"/>
          <w:sz w:val="24"/>
          <w:szCs w:val="24"/>
          <w:lang w:eastAsia="ru-RU"/>
        </w:rPr>
        <w:t>Статья 17. Решения, принятые путем прямого волеизъявления граждан</w:t>
      </w:r>
    </w:p>
    <w:p>
      <w:pPr>
        <w:pStyle w:val="Normal"/>
        <w:bidi w:val="0"/>
        <w:spacing w:lineRule="auto" w:line="240" w:before="0" w:after="0"/>
        <w:ind w:firstLine="709"/>
        <w:jc w:val="both"/>
        <w:rPr>
          <w:rFonts w:ascii="Arial" w:hAnsi="Arial" w:eastAsia="Times New Roman" w:cs="Arial"/>
          <w:b/>
          <w:color w:val="000000"/>
          <w:sz w:val="24"/>
          <w:szCs w:val="24"/>
          <w:lang w:eastAsia="ru-RU"/>
        </w:rPr>
      </w:pPr>
      <w:r>
        <w:rPr>
          <w:rFonts w:eastAsia="Times New Roman" w:cs="Arial" w:ascii="Arial" w:hAnsi="Arial"/>
          <w:b/>
          <w:color w:val="000000"/>
          <w:sz w:val="24"/>
          <w:szCs w:val="24"/>
          <w:lang w:eastAsia="ru-RU"/>
        </w:rPr>
      </w:r>
    </w:p>
    <w:p>
      <w:pPr>
        <w:pStyle w:val="Normal"/>
        <w:bidi w:val="0"/>
        <w:spacing w:lineRule="auto" w:line="240" w:before="0" w:after="0"/>
        <w:ind w:firstLine="709"/>
        <w:jc w:val="both"/>
        <w:rPr>
          <w:rFonts w:ascii="Arial" w:hAnsi="Arial" w:eastAsia="Times New Roman" w:cs="Arial"/>
          <w:color w:val="000000"/>
          <w:sz w:val="24"/>
          <w:szCs w:val="24"/>
          <w:lang w:eastAsia="ru-RU"/>
        </w:rPr>
      </w:pPr>
      <w:bookmarkStart w:id="9" w:name="sub_45_Копия_1"/>
      <w:bookmarkStart w:id="10" w:name="sub_4501"/>
      <w:bookmarkEnd w:id="9"/>
      <w:bookmarkEnd w:id="10"/>
      <w:r>
        <w:rPr>
          <w:rFonts w:eastAsia="Times New Roman" w:cs="Arial" w:ascii="Arial" w:hAnsi="Arial"/>
          <w:color w:val="000000"/>
          <w:sz w:val="24"/>
          <w:szCs w:val="24"/>
          <w:lang w:eastAsia="ru-RU"/>
        </w:rPr>
        <w:t xml:space="preserve">1. Решение </w:t>
      </w:r>
      <w:hyperlink w:anchor="sub_20110">
        <w:r>
          <w:rPr>
            <w:rStyle w:val="ListLabel59"/>
            <w:rFonts w:eastAsia="Times New Roman" w:cs="Arial" w:ascii="Arial" w:hAnsi="Arial"/>
            <w:color w:val="000000"/>
            <w:sz w:val="24"/>
            <w:szCs w:val="24"/>
            <w:lang w:eastAsia="ru-RU"/>
          </w:rPr>
          <w:t>вопросов местного значения</w:t>
        </w:r>
      </w:hyperlink>
      <w:r>
        <w:rPr>
          <w:rFonts w:eastAsia="Times New Roman" w:cs="Arial" w:ascii="Arial" w:hAnsi="Arial"/>
          <w:color w:val="000000"/>
          <w:sz w:val="24"/>
          <w:szCs w:val="24"/>
          <w:lang w:eastAsia="ru-RU"/>
        </w:rPr>
        <w:t xml:space="preserve"> непосредственно жителями Района осуществляется путем прямого волеизъявления граждан, выраженного на местном референдуме.</w:t>
      </w:r>
    </w:p>
    <w:p>
      <w:pPr>
        <w:pStyle w:val="Normal"/>
        <w:bidi w:val="0"/>
        <w:spacing w:lineRule="auto" w:line="240" w:before="0" w:after="0"/>
        <w:ind w:firstLine="709"/>
        <w:jc w:val="both"/>
        <w:rPr>
          <w:rFonts w:ascii="Arial" w:hAnsi="Arial" w:eastAsia="Times New Roman" w:cs="Arial"/>
          <w:color w:val="000000"/>
          <w:sz w:val="24"/>
          <w:szCs w:val="24"/>
          <w:lang w:eastAsia="ru-RU"/>
        </w:rPr>
      </w:pPr>
      <w:bookmarkStart w:id="11" w:name="sub_4501_Копия_1"/>
      <w:bookmarkStart w:id="12" w:name="sub_4502"/>
      <w:bookmarkEnd w:id="11"/>
      <w:bookmarkEnd w:id="12"/>
      <w:r>
        <w:rPr>
          <w:rFonts w:eastAsia="Times New Roman" w:cs="Arial" w:ascii="Arial" w:hAnsi="Arial"/>
          <w:color w:val="000000"/>
          <w:sz w:val="24"/>
          <w:szCs w:val="24"/>
          <w:lang w:eastAsia="ru-RU"/>
        </w:rPr>
        <w:t>2. Если для реализации решения, принятого путем прямого волеизъявления жителей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Normal"/>
        <w:bidi w:val="0"/>
        <w:spacing w:lineRule="auto" w:line="240" w:before="0" w:after="0"/>
        <w:ind w:firstLine="709"/>
        <w:jc w:val="both"/>
        <w:rPr>
          <w:rFonts w:ascii="Arial" w:hAnsi="Arial" w:eastAsia="Times New Roman" w:cs="Arial"/>
          <w:color w:val="000000"/>
          <w:sz w:val="24"/>
          <w:szCs w:val="24"/>
          <w:lang w:eastAsia="ru-RU"/>
        </w:rPr>
      </w:pPr>
      <w:bookmarkStart w:id="13" w:name="sub_4503"/>
      <w:bookmarkStart w:id="14" w:name="sub_4502_Копия_1"/>
      <w:bookmarkEnd w:id="14"/>
      <w:r>
        <w:rPr>
          <w:rFonts w:eastAsia="Times New Roman" w:cs="Arial" w:ascii="Arial" w:hAnsi="Arial"/>
          <w:color w:val="000000"/>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увольнения Руководителя Исполнительного комитета Района. </w:t>
      </w:r>
      <w:bookmarkEnd w:id="13"/>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Статья 18. Виды муниципальных правовых актов, принимаемых  Исполнительным комитетом Района </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Руководитель Исполнительного комитета Района во исполнение возложенных на него полномочий издает - постановления и распоряжения Руководителя Исполнительного комитета Района;</w:t>
      </w:r>
    </w:p>
    <w:p>
      <w:pPr>
        <w:pStyle w:val="Normal"/>
        <w:bidi w:val="0"/>
        <w:spacing w:lineRule="auto" w:line="240" w:before="0" w:after="0"/>
        <w:jc w:val="both"/>
        <w:rPr>
          <w:rFonts w:ascii="Arial" w:hAnsi="Arial" w:eastAsia="Times New Roman" w:cs="Arial"/>
          <w:b/>
          <w:color w:val="000000"/>
          <w:sz w:val="24"/>
          <w:szCs w:val="24"/>
          <w:lang w:eastAsia="ru-RU"/>
        </w:rPr>
      </w:pPr>
      <w:r>
        <w:rPr>
          <w:rFonts w:eastAsia="Times New Roman" w:cs="Arial" w:ascii="Arial" w:hAnsi="Arial"/>
          <w:b/>
          <w:color w:val="000000"/>
          <w:sz w:val="24"/>
          <w:szCs w:val="24"/>
          <w:lang w:eastAsia="ru-RU"/>
        </w:rPr>
      </w:r>
    </w:p>
    <w:p>
      <w:pPr>
        <w:pStyle w:val="Normal"/>
        <w:bidi w:val="0"/>
        <w:spacing w:lineRule="auto" w:line="240" w:before="0" w:after="0"/>
        <w:ind w:firstLine="698"/>
        <w:jc w:val="both"/>
        <w:rPr>
          <w:rFonts w:ascii="Arial" w:hAnsi="Arial" w:eastAsia="Times New Roman" w:cs="Arial"/>
          <w:b/>
          <w:color w:val="000000"/>
          <w:sz w:val="24"/>
          <w:szCs w:val="24"/>
          <w:lang w:eastAsia="ru-RU"/>
        </w:rPr>
      </w:pPr>
      <w:r>
        <w:rPr>
          <w:rFonts w:eastAsia="Times New Roman" w:cs="Arial" w:ascii="Arial" w:hAnsi="Arial"/>
          <w:b/>
          <w:color w:val="000000"/>
          <w:sz w:val="24"/>
          <w:szCs w:val="24"/>
          <w:lang w:eastAsia="ru-RU"/>
        </w:rPr>
        <w:t>Статья 19. Подготовка муниципальных правовых актов</w:t>
      </w:r>
    </w:p>
    <w:p>
      <w:pPr>
        <w:pStyle w:val="Normal"/>
        <w:bidi w:val="0"/>
        <w:spacing w:lineRule="auto" w:line="240" w:before="0" w:after="0"/>
        <w:ind w:firstLine="698"/>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numPr>
          <w:ilvl w:val="0"/>
          <w:numId w:val="5"/>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bookmarkStart w:id="15" w:name="sub_46"/>
      <w:r>
        <w:rPr>
          <w:rFonts w:eastAsia="Times New Roman" w:cs="Arial" w:ascii="Arial" w:hAnsi="Arial"/>
          <w:sz w:val="24"/>
          <w:szCs w:val="24"/>
          <w:lang w:eastAsia="ru-RU"/>
        </w:rPr>
        <w:t>Проекты Решений Совета могут вноситься Руководителем Исполнительного комитета Района</w:t>
      </w:r>
      <w:bookmarkEnd w:id="15"/>
      <w:r>
        <w:rPr>
          <w:rFonts w:eastAsia="Times New Roman" w:cs="Arial" w:ascii="Arial" w:hAnsi="Arial"/>
          <w:sz w:val="24"/>
          <w:szCs w:val="24"/>
          <w:lang w:eastAsia="ru-RU"/>
        </w:rPr>
        <w:t xml:space="preserve"> на заседание Совета Района.</w:t>
      </w:r>
    </w:p>
    <w:p>
      <w:pPr>
        <w:pStyle w:val="Normal"/>
        <w:numPr>
          <w:ilvl w:val="0"/>
          <w:numId w:val="5"/>
        </w:numPr>
        <w:tabs>
          <w:tab w:val="clear" w:pos="709"/>
          <w:tab w:val="left" w:pos="0" w:leader="none"/>
        </w:tabs>
        <w:bidi w:val="0"/>
        <w:spacing w:lineRule="auto" w:line="240" w:before="0" w:after="0"/>
        <w:ind w:firstLine="567" w:left="0"/>
        <w:jc w:val="both"/>
        <w:rPr>
          <w:rFonts w:ascii="Arial" w:hAnsi="Arial" w:eastAsia="Times New Roman" w:cs="Arial"/>
          <w:sz w:val="24"/>
          <w:szCs w:val="24"/>
          <w:lang w:eastAsia="ru-RU"/>
        </w:rPr>
      </w:pPr>
      <w:r>
        <w:rPr>
          <w:rFonts w:eastAsia="Times New Roman" w:cs="Arial" w:ascii="Arial" w:hAnsi="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устанавливаются соответственно Руководителем Исполнительного комитета Района.</w:t>
      </w:r>
    </w:p>
    <w:p>
      <w:pPr>
        <w:pStyle w:val="Normal"/>
        <w:tabs>
          <w:tab w:val="clear" w:pos="709"/>
          <w:tab w:val="left" w:pos="0" w:leader="none"/>
        </w:tabs>
        <w:bidi w:val="0"/>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
          <w:sz w:val="24"/>
          <w:szCs w:val="24"/>
          <w:lang w:eastAsia="ru-RU"/>
        </w:rPr>
      </w:pPr>
      <w:r>
        <w:rPr>
          <w:rFonts w:eastAsia="Times New Roman" w:cs="Arial" w:ascii="Arial" w:hAnsi="Arial"/>
          <w:b/>
          <w:sz w:val="24"/>
          <w:szCs w:val="24"/>
          <w:lang w:eastAsia="ru-RU"/>
        </w:rPr>
        <w:t>Статья 20. Правовые акты Руководителя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Руководитель Исполнительного комитета в пределах полномочий Исполнительного комитета Района, установленных законодательством,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uppressAutoHyphens w:val="true"/>
        <w:overflowPunct w:val="true"/>
        <w:bidi w:val="0"/>
        <w:spacing w:lineRule="auto" w:line="240" w:before="0" w:after="0"/>
        <w:ind w:hanging="0" w:left="0" w:right="0"/>
        <w:jc w:val="center"/>
        <w:rPr>
          <w:b/>
          <w:bCs/>
        </w:rPr>
      </w:pPr>
      <w:r>
        <w:rPr>
          <w:rFonts w:eastAsia="Times New Roman" w:cs="Arial" w:ascii="Arial" w:hAnsi="Arial"/>
          <w:b/>
          <w:bCs/>
          <w:sz w:val="24"/>
          <w:szCs w:val="24"/>
          <w:lang w:eastAsia="ru-RU"/>
        </w:rPr>
        <w:t xml:space="preserve">Статья 21. Порядок обнародования и вступления в силу </w:t>
      </w:r>
    </w:p>
    <w:p>
      <w:pPr>
        <w:pStyle w:val="Normal"/>
        <w:widowControl w:val="false"/>
        <w:numPr>
          <w:ilvl w:val="0"/>
          <w:numId w:val="0"/>
        </w:numPr>
        <w:suppressAutoHyphens w:val="true"/>
        <w:overflowPunct w:val="true"/>
        <w:bidi w:val="0"/>
        <w:spacing w:lineRule="auto" w:line="240" w:before="0" w:after="0"/>
        <w:ind w:hanging="0" w:left="0" w:right="0"/>
        <w:jc w:val="center"/>
        <w:rPr>
          <w:b/>
          <w:bCs/>
        </w:rPr>
      </w:pPr>
      <w:r>
        <w:rPr>
          <w:rFonts w:eastAsia="Times New Roman" w:cs="Arial" w:ascii="Arial" w:hAnsi="Arial"/>
          <w:b/>
          <w:bCs/>
          <w:sz w:val="24"/>
          <w:szCs w:val="24"/>
          <w:lang w:eastAsia="ru-RU"/>
        </w:rPr>
        <w:t>муниципальных правовых актов</w:t>
      </w:r>
    </w:p>
    <w:p>
      <w:pPr>
        <w:pStyle w:val="Normal"/>
        <w:widowControl w:val="false"/>
        <w:numPr>
          <w:ilvl w:val="0"/>
          <w:numId w:val="3"/>
        </w:numPr>
        <w:suppressAutoHyphens w:val="true"/>
        <w:overflowPunct w:val="true"/>
        <w:bidi w:val="0"/>
        <w:spacing w:lineRule="auto" w:line="240" w:before="0" w:after="0"/>
        <w:ind w:firstLine="680" w:left="0" w:right="0"/>
        <w:jc w:val="center"/>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uppressAutoHyphens w:val="true"/>
        <w:overflowPunct w:val="true"/>
        <w:bidi w:val="0"/>
        <w:spacing w:lineRule="auto" w:line="240" w:before="0" w:after="0"/>
        <w:ind w:hanging="0" w:left="0" w:right="0"/>
        <w:jc w:val="both"/>
        <w:rPr>
          <w:rFonts w:ascii="Arial" w:hAnsi="Arial" w:eastAsia="Times New Roman" w:cs="Arial"/>
          <w:sz w:val="24"/>
          <w:szCs w:val="24"/>
          <w:lang w:eastAsia="ru-RU"/>
        </w:rPr>
      </w:pPr>
      <w:r>
        <w:rPr>
          <w:rFonts w:cs="Arial" w:ascii="Arial" w:hAnsi="Arial"/>
          <w:sz w:val="24"/>
          <w:szCs w:val="24"/>
        </w:rPr>
        <w:t xml:space="preserve">        </w:t>
      </w:r>
      <w:r>
        <w:rPr>
          <w:rFonts w:cs="Arial" w:ascii="Arial" w:hAnsi="Arial"/>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«Верхнеуслонский муниципальный район Республики Татарстан»</w:t>
      </w:r>
      <w:r>
        <w:rPr>
          <w:rFonts w:cs="Arial" w:ascii="Arial" w:hAnsi="Arial"/>
          <w:i/>
          <w:sz w:val="24"/>
          <w:szCs w:val="24"/>
        </w:rPr>
        <w:t xml:space="preserve">, </w:t>
      </w:r>
      <w:r>
        <w:rPr>
          <w:rFonts w:cs="Arial" w:ascii="Arial" w:hAnsi="Arial"/>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ListParagraph"/>
        <w:numPr>
          <w:ilvl w:val="0"/>
          <w:numId w:val="0"/>
        </w:numPr>
        <w:spacing w:lineRule="auto" w:line="240" w:before="0" w:after="0"/>
        <w:ind w:hanging="0" w:left="0"/>
        <w:contextualSpacing/>
        <w:jc w:val="both"/>
        <w:outlineLvl w:val="0"/>
        <w:rPr/>
      </w:pPr>
      <w:r>
        <w:rPr>
          <w:rFonts w:cs="Arial" w:ascii="Arial" w:hAnsi="Arial"/>
          <w:sz w:val="24"/>
          <w:szCs w:val="24"/>
        </w:rPr>
        <w:t xml:space="preserve">       </w:t>
      </w:r>
      <w:r>
        <w:rPr>
          <w:rFonts w:cs="Arial" w:ascii="Arial" w:hAnsi="Arial"/>
          <w:sz w:val="24"/>
          <w:szCs w:val="24"/>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pPr>
        <w:pStyle w:val="ListParagraph"/>
        <w:numPr>
          <w:ilvl w:val="0"/>
          <w:numId w:val="0"/>
        </w:numPr>
        <w:spacing w:lineRule="auto" w:line="240" w:before="0" w:after="0"/>
        <w:ind w:hanging="0" w:left="0"/>
        <w:contextualSpacing/>
        <w:jc w:val="both"/>
        <w:outlineLvl w:val="0"/>
        <w:rPr/>
      </w:pPr>
      <w:r>
        <w:rPr>
          <w:rFonts w:cs="Arial" w:ascii="Arial" w:hAnsi="Arial"/>
          <w:sz w:val="24"/>
          <w:szCs w:val="24"/>
        </w:rPr>
        <w:t xml:space="preserve">      </w:t>
      </w:r>
      <w:r>
        <w:rPr>
          <w:rFonts w:cs="Arial" w:ascii="Arial" w:hAnsi="Arial"/>
          <w:sz w:val="24"/>
          <w:szCs w:val="24"/>
        </w:rPr>
        <w:t>1) официальное опубликование полного текста на Официальном портале правовой информации Республики Татарстан (</w:t>
      </w:r>
      <w:hyperlink r:id="rId15">
        <w:r>
          <w:rPr>
            <w:rStyle w:val="Hyperlink"/>
            <w:rFonts w:cs="Arial" w:ascii="Arial" w:hAnsi="Arial"/>
            <w:color w:val="auto"/>
            <w:sz w:val="24"/>
            <w:szCs w:val="24"/>
          </w:rPr>
          <w:t>https://pravo.tatarstan.ru</w:t>
        </w:r>
      </w:hyperlink>
      <w:r>
        <w:rPr>
          <w:rStyle w:val="Hyperlink"/>
          <w:rFonts w:cs="Arial" w:ascii="Arial" w:hAnsi="Arial"/>
          <w:color w:val="auto"/>
          <w:sz w:val="24"/>
          <w:szCs w:val="24"/>
        </w:rPr>
        <w:t>;</w:t>
      </w:r>
      <w:r>
        <w:rPr>
          <w:rFonts w:cs="Arial" w:ascii="Arial" w:hAnsi="Arial"/>
          <w:sz w:val="24"/>
          <w:szCs w:val="24"/>
        </w:rPr>
        <w:t xml:space="preserve">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районной газете «Волжская новь»; свидетельство о регистрации СМИ Эл № ФС 77 - 47610 выдано 07.12.2011 Федеральной службой по надзору в сфере связи, информационных технологий и массовых коммуникаций (Роскомнадзор);</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 xml:space="preserve">    </w:t>
      </w:r>
      <w:r>
        <w:rPr>
          <w:rFonts w:cs="Arial" w:ascii="Arial" w:hAnsi="Arial"/>
          <w:sz w:val="24"/>
          <w:szCs w:val="24"/>
        </w:rPr>
        <w:t>2) размещение на официальном сайте Верхнеуслонского муниципального района Республики Татарстан</w:t>
      </w:r>
      <w:r>
        <w:rPr>
          <w:rFonts w:cs="Arial" w:ascii="Arial" w:hAnsi="Arial"/>
          <w:i/>
          <w:sz w:val="24"/>
          <w:szCs w:val="24"/>
        </w:rPr>
        <w:t xml:space="preserve"> </w:t>
      </w:r>
      <w:r>
        <w:rPr>
          <w:rFonts w:cs="Arial" w:ascii="Arial" w:hAnsi="Arial"/>
          <w:sz w:val="24"/>
          <w:szCs w:val="24"/>
        </w:rPr>
        <w:t>в информационно-телекоммуникационной сети «Интернет» (https://verhniy-uslon.tatarstan.ru).</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 xml:space="preserve">     </w:t>
      </w:r>
      <w:r>
        <w:rPr>
          <w:rFonts w:cs="Arial" w:ascii="Arial" w:hAnsi="Arial"/>
          <w:sz w:val="24"/>
          <w:szCs w:val="24"/>
        </w:rPr>
        <w:t xml:space="preserve">3.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 xml:space="preserve">     </w:t>
      </w:r>
      <w:r>
        <w:rPr>
          <w:rFonts w:cs="Arial" w:ascii="Arial" w:hAnsi="Arial"/>
          <w:sz w:val="24"/>
          <w:szCs w:val="24"/>
        </w:rPr>
        <w:t>4. Решения Совета района</w:t>
      </w:r>
      <w:r>
        <w:rPr>
          <w:rFonts w:cs="Arial" w:ascii="Arial" w:hAnsi="Arial"/>
          <w:i/>
          <w:sz w:val="24"/>
          <w:szCs w:val="24"/>
        </w:rPr>
        <w:t xml:space="preserve"> </w:t>
      </w:r>
      <w:r>
        <w:rPr>
          <w:rFonts w:cs="Arial" w:ascii="Arial" w:hAnsi="Arial"/>
          <w:sz w:val="24"/>
          <w:szCs w:val="24"/>
        </w:rPr>
        <w:t>о налогах и сборах вступают в силу в соответствии с Налоговым кодексом Российской Федерации.</w:t>
      </w:r>
    </w:p>
    <w:p>
      <w:pPr>
        <w:pStyle w:val="ListParagraph"/>
        <w:numPr>
          <w:ilvl w:val="0"/>
          <w:numId w:val="0"/>
        </w:numPr>
        <w:spacing w:lineRule="auto" w:line="240" w:before="0" w:after="0"/>
        <w:ind w:hanging="0" w:left="0"/>
        <w:contextualSpacing/>
        <w:jc w:val="both"/>
        <w:rPr>
          <w:sz w:val="24"/>
          <w:szCs w:val="24"/>
        </w:rPr>
      </w:pPr>
      <w:r>
        <w:rPr>
          <w:rFonts w:cs="Arial" w:ascii="Arial" w:hAnsi="Arial"/>
          <w:sz w:val="24"/>
          <w:szCs w:val="24"/>
        </w:rPr>
        <w:t xml:space="preserve">     </w:t>
      </w:r>
      <w:r>
        <w:rPr>
          <w:rFonts w:cs="Arial" w:ascii="Arial" w:hAnsi="Arial"/>
          <w:sz w:val="24"/>
          <w:szCs w:val="24"/>
        </w:rPr>
        <w:t>5. Муниципальные правовые акты, не указанные в пункте 1 настоящей статьи, вступают в силу со дня их подписания, если иное не установлено самим актом.</w:t>
      </w:r>
    </w:p>
    <w:p>
      <w:pPr>
        <w:pStyle w:val="Normal"/>
        <w:widowControl w:val="false"/>
        <w:numPr>
          <w:ilvl w:val="0"/>
          <w:numId w:val="0"/>
        </w:numPr>
        <w:suppressAutoHyphens w:val="true"/>
        <w:overflowPunct w:val="true"/>
        <w:bidi w:val="0"/>
        <w:spacing w:lineRule="auto" w:line="240" w:before="0" w:after="0"/>
        <w:ind w:hanging="0" w:left="0" w:right="0"/>
        <w:jc w:val="both"/>
        <w:rPr>
          <w:b w:val="false"/>
          <w:bCs w:val="false"/>
          <w:sz w:val="24"/>
          <w:szCs w:val="24"/>
        </w:rPr>
      </w:pPr>
      <w:r>
        <w:rPr>
          <w:rFonts w:eastAsia="Times New Roman" w:cs="Arial" w:ascii="Arial" w:hAnsi="Arial"/>
          <w:b w:val="false"/>
          <w:bCs w:val="false"/>
          <w:sz w:val="24"/>
          <w:szCs w:val="24"/>
          <w:lang w:eastAsia="ru-RU"/>
        </w:rPr>
        <w:t xml:space="preserve">      </w:t>
      </w:r>
      <w:r>
        <w:rPr>
          <w:rFonts w:eastAsia="Times New Roman" w:cs="Arial" w:ascii="Arial" w:hAnsi="Arial"/>
          <w:b w:val="false"/>
          <w:bCs w:val="false"/>
          <w:sz w:val="24"/>
          <w:szCs w:val="24"/>
          <w:lang w:eastAsia="ru-RU"/>
        </w:rPr>
        <w:t>6. Перечень</w:t>
      </w:r>
      <w:r>
        <w:rPr>
          <w:rFonts w:eastAsia="Times New Roman" w:cs="Arial" w:ascii="Arial" w:hAnsi="Arial"/>
          <w:b w:val="false"/>
          <w:bCs w:val="false"/>
          <w:color w:val="FFFF00"/>
          <w:sz w:val="24"/>
          <w:szCs w:val="24"/>
          <w:lang w:eastAsia="ru-RU"/>
        </w:rPr>
        <w:t xml:space="preserve"> </w:t>
      </w:r>
      <w:r>
        <w:rPr>
          <w:rFonts w:eastAsia="Times New Roman" w:cs="Arial" w:ascii="Arial" w:hAnsi="Arial"/>
          <w:b w:val="false"/>
          <w:bCs w:val="false"/>
          <w:sz w:val="24"/>
          <w:szCs w:val="24"/>
          <w:lang w:eastAsia="ru-RU"/>
        </w:rPr>
        <w:t>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путём опубликования правового акта Главы Верхнеуслонского муниципального района.</w:t>
      </w:r>
    </w:p>
    <w:p>
      <w:pPr>
        <w:pStyle w:val="Normal"/>
        <w:keepNext w:val="true"/>
        <w:keepLines/>
        <w:numPr>
          <w:ilvl w:val="0"/>
          <w:numId w:val="0"/>
        </w:numPr>
        <w:bidi w:val="0"/>
        <w:spacing w:lineRule="auto" w:line="240" w:before="200" w:after="0"/>
        <w:ind w:firstLine="540" w:left="0"/>
        <w:jc w:val="both"/>
        <w:outlineLvl w:val="2"/>
        <w:rPr>
          <w:rFonts w:ascii="Arial" w:hAnsi="Arial" w:eastAsia="Times New Roman" w:cs="Arial"/>
          <w:b/>
          <w:bCs/>
          <w:sz w:val="24"/>
          <w:szCs w:val="24"/>
          <w:lang w:eastAsia="ru-RU"/>
        </w:rPr>
      </w:pPr>
      <w:r>
        <w:rPr>
          <w:rFonts w:eastAsia="Times New Roman" w:cs="Arial" w:ascii="Arial" w:hAnsi="Arial"/>
          <w:b/>
          <w:bCs/>
          <w:sz w:val="24"/>
          <w:szCs w:val="24"/>
          <w:lang w:eastAsia="ru-RU"/>
        </w:rPr>
        <w:t>Статья 22. Прекращение срока полномочий Исполнительного комитета Поселения</w:t>
      </w:r>
    </w:p>
    <w:p>
      <w:pPr>
        <w:pStyle w:val="Normal"/>
        <w:bidi w:val="0"/>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bCs/>
          <w:sz w:val="24"/>
          <w:szCs w:val="24"/>
          <w:lang w:eastAsia="ru-RU"/>
        </w:rPr>
      </w:pPr>
      <w:r>
        <w:rPr>
          <w:rFonts w:eastAsia="Times New Roman" w:cs="Arial" w:ascii="Arial" w:hAnsi="Arial"/>
          <w:bCs/>
          <w:sz w:val="24"/>
          <w:szCs w:val="24"/>
          <w:lang w:eastAsia="ru-RU"/>
        </w:rPr>
        <w:t>Срок полномочий Исполнительного комитета прекращается одновременно с прекращением полномочий Совета Верхнеуслонского муниципального района.</w:t>
      </w:r>
    </w:p>
    <w:p>
      <w:pPr>
        <w:pStyle w:val="Normal"/>
        <w:bidi w:val="0"/>
        <w:spacing w:lineRule="auto" w:line="240" w:before="0" w:after="0"/>
        <w:ind w:firstLine="709"/>
        <w:jc w:val="both"/>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tabs>
          <w:tab w:val="clear" w:pos="709"/>
          <w:tab w:val="left" w:pos="4260" w:leader="none"/>
        </w:tabs>
        <w:bidi w:val="0"/>
        <w:spacing w:lineRule="auto" w:line="240" w:before="0" w:after="0"/>
        <w:ind w:firstLine="709"/>
        <w:jc w:val="both"/>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bidi w:val="0"/>
        <w:spacing w:lineRule="auto" w:line="240" w:before="0" w:after="0"/>
        <w:ind w:firstLine="709"/>
        <w:jc w:val="both"/>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rPr>
          <w:rFonts w:ascii="Arial" w:hAnsi="Arial" w:eastAsia="Calibri" w:cs="Arial"/>
          <w:sz w:val="24"/>
          <w:szCs w:val="24"/>
        </w:rPr>
      </w:pPr>
      <w:r>
        <w:rPr>
          <w:rFonts w:eastAsia="Calibri" w:cs="Arial" w:ascii="Arial" w:hAnsi="Arial"/>
          <w:sz w:val="24"/>
          <w:szCs w:val="24"/>
        </w:rPr>
      </w:r>
    </w:p>
    <w:p>
      <w:pPr>
        <w:pStyle w:val="Normal"/>
        <w:bidi w:val="0"/>
        <w:rPr>
          <w:rFonts w:ascii="Arial" w:hAnsi="Arial" w:cs="Arial"/>
          <w:sz w:val="24"/>
          <w:szCs w:val="24"/>
        </w:rPr>
      </w:pPr>
      <w:r>
        <w:rPr>
          <w:rFonts w:cs="Arial" w:ascii="Arial" w:hAnsi="Arial"/>
          <w:sz w:val="24"/>
          <w:szCs w:val="24"/>
        </w:rPr>
      </w:r>
    </w:p>
    <w:p>
      <w:pPr>
        <w:pStyle w:val="Normal"/>
        <w:bidi w:val="0"/>
        <w:rPr>
          <w:rFonts w:ascii="Arial" w:hAnsi="Arial" w:cs="Arial"/>
          <w:sz w:val="24"/>
          <w:szCs w:val="24"/>
        </w:rPr>
      </w:pPr>
      <w:r>
        <w:rPr>
          <w:rFonts w:cs="Arial" w:ascii="Arial" w:hAnsi="Arial"/>
          <w:sz w:val="24"/>
          <w:szCs w:val="24"/>
        </w:rPr>
      </w:r>
    </w:p>
    <w:sectPr>
      <w:headerReference w:type="default" r:id="rId16"/>
      <w:footerReference w:type="default" r:id="rId1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Times New Roman">
    <w:charset w:val="01"/>
    <w:family w:val="roman"/>
    <w:pitch w:val="default"/>
  </w:font>
  <w:font w:name="Arial">
    <w:charset w:val="01"/>
    <w:family w:val="roman"/>
    <w:pitch w:val="default"/>
  </w:font>
  <w:font w:name="Liberation Sans">
    <w:altName w:val="Arial"/>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677" w:hanging="1110"/>
      </w:pPr>
      <w:rPr/>
    </w:lvl>
    <w:lvl w:ilvl="2">
      <w:start w:val="1"/>
      <w:numFmt w:val="decimal"/>
      <w:lvlText w:val="%1.%2.%3."/>
      <w:lvlJc w:val="left"/>
      <w:pPr>
        <w:tabs>
          <w:tab w:val="num" w:pos="0"/>
        </w:tabs>
        <w:ind w:left="1884" w:hanging="1110"/>
      </w:pPr>
      <w:rPr/>
    </w:lvl>
    <w:lvl w:ilvl="3">
      <w:start w:val="1"/>
      <w:numFmt w:val="decimal"/>
      <w:lvlText w:val="%1.%2.%3.%4."/>
      <w:lvlJc w:val="left"/>
      <w:pPr>
        <w:tabs>
          <w:tab w:val="num" w:pos="0"/>
        </w:tabs>
        <w:ind w:left="2091" w:hanging="1110"/>
      </w:pPr>
      <w:rPr/>
    </w:lvl>
    <w:lvl w:ilvl="4">
      <w:start w:val="1"/>
      <w:numFmt w:val="decimal"/>
      <w:lvlText w:val="%1.%2.%3.%4.%5."/>
      <w:lvlJc w:val="left"/>
      <w:pPr>
        <w:tabs>
          <w:tab w:val="num" w:pos="0"/>
        </w:tabs>
        <w:ind w:left="2298" w:hanging="1110"/>
      </w:pPr>
      <w:rPr/>
    </w:lvl>
    <w:lvl w:ilvl="5">
      <w:start w:val="1"/>
      <w:numFmt w:val="decimal"/>
      <w:lvlText w:val="%1.%2.%3.%4.%5.%6."/>
      <w:lvlJc w:val="left"/>
      <w:pPr>
        <w:tabs>
          <w:tab w:val="num" w:pos="0"/>
        </w:tabs>
        <w:ind w:left="2835" w:hanging="1440"/>
      </w:pPr>
      <w:rPr/>
    </w:lvl>
    <w:lvl w:ilvl="6">
      <w:start w:val="1"/>
      <w:numFmt w:val="decimal"/>
      <w:lvlText w:val="%1.%2.%3.%4.%5.%6.%7."/>
      <w:lvlJc w:val="left"/>
      <w:pPr>
        <w:tabs>
          <w:tab w:val="num" w:pos="0"/>
        </w:tabs>
        <w:ind w:left="3402" w:hanging="1800"/>
      </w:pPr>
      <w:rPr/>
    </w:lvl>
    <w:lvl w:ilvl="7">
      <w:start w:val="1"/>
      <w:numFmt w:val="decimal"/>
      <w:lvlText w:val="%1.%2.%3.%4.%5.%6.%7.%8."/>
      <w:lvlJc w:val="left"/>
      <w:pPr>
        <w:tabs>
          <w:tab w:val="num" w:pos="0"/>
        </w:tabs>
        <w:ind w:left="3609" w:hanging="1800"/>
      </w:pPr>
      <w:rPr/>
    </w:lvl>
    <w:lvl w:ilvl="8">
      <w:start w:val="1"/>
      <w:numFmt w:val="decimal"/>
      <w:lvlText w:val="%1.%2.%3.%4.%5.%6.%7.%8.%9."/>
      <w:lvlJc w:val="left"/>
      <w:pPr>
        <w:tabs>
          <w:tab w:val="num" w:pos="0"/>
        </w:tabs>
        <w:ind w:left="4176" w:hanging="216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1913"/>
        </w:tabs>
        <w:ind w:left="1913" w:hanging="1215"/>
      </w:pPr>
      <w:rPr/>
    </w:lvl>
    <w:lvl w:ilvl="1">
      <w:start w:val="1"/>
      <w:numFmt w:val="lowerLetter"/>
      <w:lvlText w:val="%2."/>
      <w:lvlJc w:val="left"/>
      <w:pPr>
        <w:tabs>
          <w:tab w:val="num" w:pos="1778"/>
        </w:tabs>
        <w:ind w:left="1778" w:hanging="360"/>
      </w:pPr>
      <w:rPr/>
    </w:lvl>
    <w:lvl w:ilvl="2">
      <w:start w:val="1"/>
      <w:numFmt w:val="lowerRoman"/>
      <w:lvlText w:val="%3."/>
      <w:lvlJc w:val="right"/>
      <w:pPr>
        <w:tabs>
          <w:tab w:val="num" w:pos="2498"/>
        </w:tabs>
        <w:ind w:left="2498" w:hanging="180"/>
      </w:pPr>
      <w:rPr/>
    </w:lvl>
    <w:lvl w:ilvl="3">
      <w:start w:val="1"/>
      <w:numFmt w:val="decimal"/>
      <w:lvlText w:val="%4."/>
      <w:lvlJc w:val="left"/>
      <w:pPr>
        <w:tabs>
          <w:tab w:val="num" w:pos="3218"/>
        </w:tabs>
        <w:ind w:left="3218" w:hanging="360"/>
      </w:pPr>
      <w:rPr/>
    </w:lvl>
    <w:lvl w:ilvl="4">
      <w:start w:val="1"/>
      <w:numFmt w:val="lowerLetter"/>
      <w:lvlText w:val="%5."/>
      <w:lvlJc w:val="left"/>
      <w:pPr>
        <w:tabs>
          <w:tab w:val="num" w:pos="3938"/>
        </w:tabs>
        <w:ind w:left="3938" w:hanging="360"/>
      </w:pPr>
      <w:rPr/>
    </w:lvl>
    <w:lvl w:ilvl="5">
      <w:start w:val="1"/>
      <w:numFmt w:val="lowerRoman"/>
      <w:lvlText w:val="%6."/>
      <w:lvlJc w:val="right"/>
      <w:pPr>
        <w:tabs>
          <w:tab w:val="num" w:pos="4658"/>
        </w:tabs>
        <w:ind w:left="4658" w:hanging="180"/>
      </w:pPr>
      <w:rPr/>
    </w:lvl>
    <w:lvl w:ilvl="6">
      <w:start w:val="1"/>
      <w:numFmt w:val="decimal"/>
      <w:lvlText w:val="%7."/>
      <w:lvlJc w:val="left"/>
      <w:pPr>
        <w:tabs>
          <w:tab w:val="num" w:pos="5378"/>
        </w:tabs>
        <w:ind w:left="5378" w:hanging="360"/>
      </w:pPr>
      <w:rPr/>
    </w:lvl>
    <w:lvl w:ilvl="7">
      <w:start w:val="1"/>
      <w:numFmt w:val="lowerLetter"/>
      <w:lvlText w:val="%8."/>
      <w:lvlJc w:val="left"/>
      <w:pPr>
        <w:tabs>
          <w:tab w:val="num" w:pos="6098"/>
        </w:tabs>
        <w:ind w:left="6098" w:hanging="360"/>
      </w:pPr>
      <w:rPr/>
    </w:lvl>
    <w:lvl w:ilvl="8">
      <w:start w:val="1"/>
      <w:numFmt w:val="lowerRoman"/>
      <w:lvlText w:val="%9."/>
      <w:lvlJc w:val="right"/>
      <w:pPr>
        <w:tabs>
          <w:tab w:val="num" w:pos="6818"/>
        </w:tabs>
        <w:ind w:left="6818"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ListParagraph">
    <w:name w:val="List Paragraph"/>
    <w:basedOn w:val="Normal"/>
    <w:qFormat/>
    <w:pPr>
      <w:spacing w:before="0" w:after="200"/>
      <w:ind w:left="720"/>
      <w:contextualSpacing/>
    </w:pPr>
    <w:rPr/>
  </w:style>
  <w:style w:type="paragraph" w:styleId="ConsPlusNormal">
    <w:name w:val="ConsPlusNormal"/>
    <w:qFormat/>
    <w:pPr>
      <w:widowControl w:val="false"/>
      <w:suppressAutoHyphens w:val="true"/>
      <w:bidi w:val="0"/>
      <w:spacing w:lineRule="auto" w:line="240" w:before="0" w:after="0"/>
      <w:jc w:val="left"/>
    </w:pPr>
    <w:rPr>
      <w:rFonts w:ascii="Calibri" w:hAnsi="Calibri" w:eastAsia="Times New Roman" w:cs="Calibri"/>
      <w:color w:val="auto"/>
      <w:kern w:val="2"/>
      <w:sz w:val="24"/>
      <w:szCs w:val="20"/>
      <w:lang w:val="ru-RU" w:eastAsia="ru-RU" w:bidi="ru-RU"/>
    </w:rPr>
  </w:style>
  <w:style w:type="paragraph" w:styleId="Footerparagraph">
    <w:name w:val="footer__paragraph"/>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A1670F1D485696E0ABFBF8342C6410BD8A0CAB54461F40EE7D748D13BCC38FF7A4A0EF587C7E13E02DA680F19B07895E5FAD6C5191A838C7r3C4G" TargetMode="External"/><Relationship Id="rId4" Type="http://schemas.openxmlformats.org/officeDocument/2006/relationships/hyperlink" Target="kodeks://link/d?nd=901982862" TargetMode="External"/><Relationship Id="rId5" Type="http://schemas.openxmlformats.org/officeDocument/2006/relationships/hyperlink" Target="https://login.consultant.ru/link/?req=doc&amp;base=LAW&amp;n=442438&amp;dst=100110" TargetMode="External"/><Relationship Id="rId6" Type="http://schemas.openxmlformats.org/officeDocument/2006/relationships/hyperlink" Target="https://pravo.tatarstan.ru/" TargetMode="External"/><Relationship Id="rId7" Type="http://schemas.openxmlformats.org/officeDocument/2006/relationships/hyperlink" Target="consultantplus://offline/ref=63E2039274B774D50BEF449E573EC44D2DD84322D58119FCB2D9036DCBB93D573F45CC059834E2E2688E8E089206i1K" TargetMode="External"/><Relationship Id="rId8" Type="http://schemas.openxmlformats.org/officeDocument/2006/relationships/hyperlink" Target="consultantplus://offline/ref=26C58296A66CBB74AB65EB876A670A8FE302F398AD61DFF9A54F569482rDA2P" TargetMode="External"/><Relationship Id="rId9" Type="http://schemas.openxmlformats.org/officeDocument/2006/relationships/hyperlink" Target="consultantplus://offline/ref=A1670F1D485696E0ABFBF8342C6410BD8A0CAB54461F40EE7D748D13BCC38FF7A4A0EF587C7E13E02DA680F19B07895E5FAD6C5191A838C7r3C4G" TargetMode="External"/><Relationship Id="rId10" Type="http://schemas.openxmlformats.org/officeDocument/2006/relationships/hyperlink" Target="kodeks://link/d?nd=901982862" TargetMode="External"/><Relationship Id="rId11" Type="http://schemas.openxmlformats.org/officeDocument/2006/relationships/hyperlink" Target="consultantplus://offline/ref=52DB9231F27CB0A58BBBD1BA79D7F5DAEEB1B90858DE3ADB18F48A252411OAM" TargetMode="External"/><Relationship Id="rId12" Type="http://schemas.openxmlformats.org/officeDocument/2006/relationships/hyperlink" Target="consultantplus://offline/ref=52DB9231F27CB0A58BBBD1BA79D7F5DAEDB8B5035ADC3ADB18F48A252411OAM" TargetMode="External"/><Relationship Id="rId13" Type="http://schemas.openxmlformats.org/officeDocument/2006/relationships/hyperlink" Target="consultantplus://offline/ref=52DB9231F27CB0A58BBBD1BA79D7F5DAEDB8B40554D93ADB18F48A252411OAM" TargetMode="External"/><Relationship Id="rId14" Type="http://schemas.openxmlformats.org/officeDocument/2006/relationships/hyperlink" Target="https://login.consultant.ru/link/?req=doc&amp;base=LAW&amp;n=442438&amp;dst=100110" TargetMode="External"/><Relationship Id="rId15" Type="http://schemas.openxmlformats.org/officeDocument/2006/relationships/hyperlink" Target="https://pravo.tatarstan.r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598</TotalTime>
  <Application>LibreOffice/7.6.7.2$Linux_X86_64 LibreOffice_project/60$Build-2</Application>
  <AppVersion>15.0000</AppVersion>
  <Pages>18</Pages>
  <Words>6353</Words>
  <Characters>48479</Characters>
  <CharactersWithSpaces>55351</CharactersWithSpaces>
  <Paragraphs>291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2025-05-14T16:16:55Z</dcterms:created>
  <dc:creator/>
  <dc:description/>
  <dc:language>ru-RU</dc:language>
  <cp:lastModifiedBy/>
  <cp:lastPrinted>2025-05-14T16:19:37Z</cp:lastPrinted>
  <dcterms:modified xsi:type="dcterms:W3CDTF">2025-06-03T16:07:02Z</dcterms:modified>
  <cp:revision>4</cp:revision>
  <dc:subject/>
  <dc:title>Default</dc:title>
</cp:coreProperties>
</file>

<file path=docProps/custom.xml><?xml version="1.0" encoding="utf-8"?>
<Properties xmlns="http://schemas.openxmlformats.org/officeDocument/2006/custom-properties" xmlns:vt="http://schemas.openxmlformats.org/officeDocument/2006/docPropsVTypes"/>
</file>