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rPr>
          <w:rFonts w:ascii="Liberation Sans" w:hAnsi="Liberation Sans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drawing>
          <wp:inline distT="0" distB="0" distL="0" distR="0">
            <wp:extent cx="5940425" cy="2131695"/>
            <wp:effectExtent l="0" t="0" r="0" b="0"/>
            <wp:docPr id="1" name="Рисунок 14 Копия 1 Копия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 Копия 1 Копия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EB0A624">
                <wp:simplePos x="0" y="0"/>
                <wp:positionH relativeFrom="column">
                  <wp:posOffset>558165</wp:posOffset>
                </wp:positionH>
                <wp:positionV relativeFrom="paragraph">
                  <wp:posOffset>1518285</wp:posOffset>
                </wp:positionV>
                <wp:extent cx="4752975" cy="285750"/>
                <wp:effectExtent l="0" t="0" r="0" b="0"/>
                <wp:wrapNone/>
                <wp:docPr id="2" name="Поле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080" cy="28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9" path="m0,0l-2147483645,0l-2147483645,-2147483646l0,-2147483646xe" stroked="f" o:allowincell="f" style="position:absolute;margin-left:43.95pt;margin-top:119.55pt;width:374.2pt;height:22.45pt;mso-wrap-style:square;v-text-anchor:top" wp14:anchorId="1EB0A62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 внесении изменений и дополнений в Устав Верхнеуслонского муниципального района Республики Татарстан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связи с изменением действующего законодательства, разработан проект решения «О внесении изменений и дополнений в Устав Верхнеуслонского муниципального района Республики Татарстан», который был одобрен Советом Района и прошел все необходимые процедуры обсуждения с населением Района на публичных слушаниях.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Исходя из вышеизложенного, а также в соответствии со статьей 44 Федерального закона от 06.10.2003 года № 131-ФЗ «Об общих принципах организации местного самоуправления в Российской Федерации», статьей 7 Закона Республики Татарстан от 28.07.2004 года № 45-ЗРТ «О местном самоуправлении в Республике Татарстан», статьями 106-108 Устава  Верхнеуслонского муниципального района Республики Татарстан, учитывая результаты публичных слушаний от </w:t>
      </w:r>
      <w:r>
        <w:rPr>
          <w:rFonts w:eastAsia="Times New Roman" w:cs="Arial" w:ascii="Arial" w:hAnsi="Arial"/>
          <w:sz w:val="24"/>
          <w:szCs w:val="24"/>
          <w:lang w:eastAsia="ru-RU"/>
        </w:rPr>
        <w:t>23.05</w:t>
      </w:r>
      <w:r>
        <w:rPr>
          <w:rFonts w:eastAsia="Times New Roman" w:cs="Arial" w:ascii="Arial" w:hAnsi="Arial"/>
          <w:sz w:val="24"/>
          <w:szCs w:val="24"/>
          <w:lang w:eastAsia="ru-RU"/>
        </w:rPr>
        <w:t>.202</w:t>
      </w:r>
      <w:r>
        <w:rPr>
          <w:rFonts w:eastAsia="Times New Roman" w:cs="Arial" w:ascii="Arial" w:hAnsi="Arial"/>
          <w:sz w:val="24"/>
          <w:szCs w:val="24"/>
          <w:lang w:eastAsia="ru-RU"/>
        </w:rPr>
        <w:t>5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года,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Внести  в Устав Верхнеуслонского муниципального района Республики Татарстан изменения и дополнения согласно  приложения № 1.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Настоящее решение вступает в силу в сроки, установленные действующим законодательством.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right="-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ind w:firstLine="567" w:left="-567"/>
        <w:jc w:val="both"/>
        <w:rPr>
          <w:color w:val="C9211E"/>
        </w:rPr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color w:val="C9211E"/>
        </w:rPr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color w:val="C9211E"/>
        </w:rPr>
      </w:pPr>
      <w:r>
        <w:rPr>
          <w:rFonts w:ascii="Liberation Sans" w:hAnsi="Liberation Sans"/>
          <w:b/>
          <w:bCs/>
          <w:color w:val="000000"/>
          <w:sz w:val="24"/>
          <w:szCs w:val="24"/>
        </w:rPr>
        <w:t>муниципального района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Source Han Sans CN Regular" w:cs="Lohit Devanagari"/>
          <w:kern w:val="2"/>
          <w:sz w:val="28"/>
          <w:szCs w:val="24"/>
          <w:lang w:eastAsia="ru-RU" w:bidi="ru-RU"/>
        </w:rPr>
      </w:pPr>
      <w:r>
        <w:rPr>
          <w:rFonts w:eastAsia="Source Han Sans CN Regular" w:cs="Lohit Devanagari" w:ascii="PT Astra Serif" w:hAnsi="PT Astra Serif"/>
          <w:kern w:val="2"/>
          <w:sz w:val="28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Приложение № 1 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к решению Совета 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Верхнеуслонского 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муниципального района 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от </w:t>
      </w: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>______</w:t>
      </w: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 xml:space="preserve">2025 № </w:t>
      </w: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  <w:t>_____</w:t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Liberation Sans" w:hAnsi="Liberation Sans"/>
          <w:b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 xml:space="preserve">Изменения и дополнения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>в Устав Верхнеуслонского муниципального района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Liberation Sans" w:hAnsi="Liberation Sans"/>
          <w:b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eastAsia="Source Han Sans CN Regular" w:cs="Lohit Devanagari" w:ascii="Liberation Sans" w:hAnsi="Liberation Sans"/>
          <w:kern w:val="2"/>
          <w:sz w:val="24"/>
          <w:szCs w:val="24"/>
          <w:lang w:eastAsia="ru-RU" w:bidi="ru-RU"/>
        </w:rPr>
        <w:t>1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 xml:space="preserve">.1. 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Пункт 2 статьи 1 Устава изложить в следующей редакции: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"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2. Официальное наименование муниципального образования -"Верхнеуслонский муниципальный район Республики Татарстан", сокращенное наименование- "Верхнеуслонский муниципальный район";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 xml:space="preserve">1.2. 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Подпункт 13 пункта 1 статьи 6 Устава изложить в следующей редакции: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"13)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района";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1.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3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. Подпункт 14 пункта 1 статьи 6 Устава изложить в следующей редакции: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bookmarkStart w:id="0" w:name="P0242"/>
      <w:bookmarkStart w:id="1" w:name="startSelection_Копия_2"/>
      <w:bookmarkEnd w:id="0"/>
      <w:bookmarkEnd w:id="1"/>
      <w:r>
        <w:rPr>
          <w:rFonts w:ascii="Liberation Sans" w:hAnsi="Liberation Sans"/>
          <w:b w:val="false"/>
          <w:bCs w:val="false"/>
          <w:sz w:val="24"/>
          <w:szCs w:val="24"/>
        </w:rPr>
        <w:t>"14)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1.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4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. Подпункт 34 пункта 1 статьи 6 Устава изложить в следующей редакции: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"34) осуществление в пределах, установленных водным </w:t>
      </w:r>
      <w:hyperlink r:id="rId3">
        <w:r>
          <w:rPr>
            <w:rStyle w:val="Hyperlink"/>
            <w:rFonts w:ascii="Liberation Sans" w:hAnsi="Liberation Sans"/>
            <w:b w:val="false"/>
            <w:bCs w:val="false"/>
            <w:sz w:val="24"/>
            <w:szCs w:val="24"/>
          </w:rPr>
          <w:t>законодательством</w:t>
        </w:r>
      </w:hyperlink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целей";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1.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5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. Подпункт 3 статьи 45 Устава дополнить абзацами следующего  содержания: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"- организует мероприятия межпоселенческого характера по охране окружающей среды, в том числе  в области охраны окружающей среды общественных обсуждений планируемой хозяйственной и иной деятельности на территории муниципального района";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1.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6</w:t>
      </w: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. Абзац второй пункта 6 статьи 45 устава изложить в следующей редакции: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Source Han Sans CN Regular" w:cs="Lohit Devanagari" w:ascii="Liberation Sans" w:hAnsi="Liberation Sans"/>
          <w:b w:val="false"/>
          <w:bCs w:val="false"/>
          <w:kern w:val="2"/>
          <w:sz w:val="24"/>
          <w:szCs w:val="24"/>
          <w:lang w:eastAsia="ru-RU" w:bidi="ru-RU"/>
        </w:rPr>
        <w:t>"-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 в пределах своих полномочий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1.</w:t>
      </w:r>
      <w:r>
        <w:rPr>
          <w:rFonts w:ascii="Liberation Sans" w:hAnsi="Liberation Sans"/>
          <w:b w:val="false"/>
          <w:bCs w:val="false"/>
          <w:sz w:val="24"/>
          <w:szCs w:val="24"/>
        </w:rPr>
        <w:t>7</w:t>
      </w:r>
      <w:r>
        <w:rPr>
          <w:rFonts w:ascii="Liberation Sans" w:hAnsi="Liberation Sans"/>
          <w:b w:val="false"/>
          <w:bCs w:val="false"/>
          <w:sz w:val="24"/>
          <w:szCs w:val="24"/>
        </w:rPr>
        <w:t>. Абзац девятый пункта 7 статьи 45 Устава изложить в следующей редакции: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283"/>
        <w:ind w:firstLine="567" w:left="0" w:right="0"/>
        <w:jc w:val="both"/>
        <w:rPr/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- осуществляет в пределах, установленных водным </w:t>
      </w:r>
      <w:hyperlink r:id="rId4">
        <w:r>
          <w:rPr>
            <w:rStyle w:val="Hyperlink"/>
            <w:rFonts w:ascii="Liberation Sans" w:hAnsi="Liberation Sans"/>
            <w:b w:val="false"/>
            <w:bCs w:val="false"/>
            <w:sz w:val="24"/>
            <w:szCs w:val="24"/>
          </w:rPr>
          <w:t>законодательством</w:t>
        </w:r>
      </w:hyperlink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Российской Федерации, полномочий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целей;".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Liberation Sans" w:hAnsi="Liberation Sans" w:eastAsia="Calibri" w:cs="Arial"/>
          <w:b w:val="false"/>
          <w:bCs w:val="false"/>
          <w:color w:val="000000"/>
          <w:kern w:val="2"/>
          <w:sz w:val="24"/>
          <w:szCs w:val="24"/>
          <w:lang w:bidi="ru-RU"/>
        </w:rPr>
      </w:pPr>
      <w:r>
        <w:rPr>
          <w:rFonts w:eastAsia="Calibri" w:cs="Arial" w:ascii="Liberation Sans" w:hAnsi="Liberation Sans"/>
          <w:b w:val="false"/>
          <w:bCs w:val="false"/>
          <w:color w:val="000000"/>
          <w:kern w:val="2"/>
          <w:sz w:val="24"/>
          <w:szCs w:val="24"/>
          <w:lang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rPr>
          <w:rFonts w:ascii="PT Astra Serif" w:hAnsi="PT Astra Serif" w:eastAsia="Calibri" w:cs="Arial"/>
          <w:color w:val="000000"/>
          <w:kern w:val="2"/>
          <w:sz w:val="28"/>
          <w:szCs w:val="24"/>
          <w:lang w:bidi="ru-RU"/>
        </w:rPr>
      </w:pPr>
      <w:r>
        <w:rPr>
          <w:rFonts w:eastAsia="Calibri" w:cs="Arial" w:ascii="PT Astra Serif" w:hAnsi="PT Astra Serif"/>
          <w:color w:val="000000"/>
          <w:kern w:val="2"/>
          <w:sz w:val="28"/>
          <w:szCs w:val="24"/>
          <w:lang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/>
        <w:jc w:val="both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>Председатель  Совета,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/>
        <w:jc w:val="both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 xml:space="preserve">Глава Верхнеуслонского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 xml:space="preserve">  </w:t>
      </w: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  <w:t>муниципального района                                                Е.А. Варакин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Arial" w:hAnsi="Arial" w:eastAsia="Calibri" w:cs="Arial"/>
          <w:b/>
          <w:kern w:val="2"/>
          <w:sz w:val="24"/>
          <w:szCs w:val="24"/>
          <w:lang w:eastAsia="ru-RU" w:bidi="ru-RU"/>
        </w:rPr>
      </w:pPr>
      <w:r>
        <w:rPr>
          <w:rFonts w:eastAsia="Calibri" w:cs="Arial" w:ascii="Arial" w:hAnsi="Arial"/>
          <w:b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567"/>
        <w:jc w:val="both"/>
        <w:rPr>
          <w:rFonts w:ascii="Arial" w:hAnsi="Arial" w:eastAsia="Calibri" w:cs="Arial"/>
          <w:b/>
          <w:kern w:val="2"/>
          <w:sz w:val="24"/>
          <w:szCs w:val="24"/>
          <w:lang w:eastAsia="ru-RU" w:bidi="ru-RU"/>
        </w:rPr>
      </w:pPr>
      <w:r>
        <w:rPr>
          <w:rFonts w:eastAsia="Calibri" w:cs="Arial" w:ascii="Arial" w:hAnsi="Arial"/>
          <w:b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kern w:val="2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9"/>
          <w:tab w:val="left" w:pos="5670" w:leader="none"/>
        </w:tabs>
        <w:suppressAutoHyphens w:val="true"/>
        <w:bidi w:val="0"/>
        <w:spacing w:lineRule="auto" w:line="240" w:before="0" w:after="0"/>
        <w:ind w:hanging="0" w:left="5670"/>
        <w:jc w:val="both"/>
        <w:rPr>
          <w:rFonts w:ascii="Arial" w:hAnsi="Arial" w:eastAsia="Times New Roman" w:cs="Arial"/>
          <w:kern w:val="2"/>
          <w:sz w:val="24"/>
          <w:szCs w:val="24"/>
          <w:lang w:eastAsia="ru-RU" w:bidi="ru-RU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ru-RU" w:bidi="ru-RU"/>
        </w:rPr>
      </w:r>
    </w:p>
    <w:sectPr>
      <w:headerReference w:type="default" r:id="rId5"/>
      <w:footerReference w:type="default" r:id="rId6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901982862" TargetMode="External"/><Relationship Id="rId4" Type="http://schemas.openxmlformats.org/officeDocument/2006/relationships/hyperlink" Target="kodeks://link/d?nd=901982862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LibreOffice/7.6.7.2$Linux_X86_64 LibreOffice_project/60$Build-2</Application>
  <AppVersion>15.0000</AppVersion>
  <Pages>3</Pages>
  <Words>715</Words>
  <Characters>5435</Characters>
  <CharactersWithSpaces>6251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2025-05-20T13:15:27Z</dcterms:created>
  <dc:creator/>
  <dc:description/>
  <dc:language>ru-RU</dc:language>
  <cp:lastModifiedBy/>
  <dcterms:modified xsi:type="dcterms:W3CDTF">2025-05-20T13:45:29Z</dcterms:modified>
  <cp:revision>2</cp:revision>
  <dc:subject/>
  <dc:title>Default</dc:title>
</cp:coreProperties>
</file>