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709" w:left="0"/>
        <w:jc w:val="both"/>
        <w:rPr>
          <w:rFonts w:ascii="Times New Roman" w:hAnsi="Times New Roman"/>
          <w:b w:val="0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Казанская межрайонная природоохранн</w:t>
      </w:r>
      <w:r>
        <w:rPr>
          <w:rStyle w:val="Style_1_ch"/>
          <w:rFonts w:ascii="Times New Roman" w:hAnsi="Times New Roman"/>
          <w:sz w:val="28"/>
        </w:rPr>
        <w:t>ая прокуратура разъясняет, с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Style w:val="Style_1_ch"/>
          <w:rFonts w:ascii="Times New Roman" w:hAnsi="Times New Roman"/>
          <w:sz w:val="28"/>
        </w:rPr>
        <w:t>01.03.2026 вступает в сил</w:t>
      </w:r>
      <w:r>
        <w:rPr>
          <w:rFonts w:ascii="Times New Roman" w:hAnsi="Times New Roman"/>
          <w:b w:val="0"/>
          <w:sz w:val="28"/>
        </w:rPr>
        <w:t xml:space="preserve">у </w:t>
      </w:r>
      <w:r>
        <w:rPr>
          <w:rFonts w:ascii="Times New Roman" w:hAnsi="Times New Roman"/>
          <w:b w:val="0"/>
          <w:sz w:val="28"/>
        </w:rPr>
        <w:t>Федеральный закон от 29.09.2025 № 363-ФЗ «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>внесении изменений в Лесной кодекс Российской Федерации и отдельные законодательные акты Российской Федерации</w:t>
      </w:r>
      <w:r>
        <w:rPr>
          <w:rFonts w:ascii="Times New Roman" w:hAnsi="Times New Roman"/>
          <w:b w:val="0"/>
          <w:sz w:val="28"/>
        </w:rPr>
        <w:t>».</w:t>
      </w:r>
    </w:p>
    <w:p w14:paraId="02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Указанным федеральным законом в Лесной кодекс Российской Федерации вносятся изменения, согласно которым </w:t>
      </w:r>
      <w:r>
        <w:rPr>
          <w:rFonts w:ascii="Times New Roman" w:hAnsi="Times New Roman"/>
          <w:b w:val="0"/>
          <w:sz w:val="28"/>
        </w:rPr>
        <w:t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случае, если размещение этих объектов предусмотрено документами террито</w:t>
      </w:r>
      <w:r>
        <w:rPr>
          <w:rStyle w:val="Style_1_ch"/>
          <w:rFonts w:ascii="Times New Roman" w:hAnsi="Times New Roman"/>
          <w:b w:val="0"/>
          <w:sz w:val="28"/>
        </w:rPr>
        <w:t>риального планирования в качестве объектов федерального, регионального или местного значения.</w:t>
      </w:r>
    </w:p>
    <w:p w14:paraId="03000000">
      <w:pPr>
        <w:spacing w:after="0" w:before="0"/>
        <w:ind w:firstLine="850" w:left="0" w:right="0"/>
        <w:jc w:val="both"/>
        <w:rPr>
          <w:rFonts w:ascii="Times New Roman" w:hAnsi="Times New Roman"/>
          <w:b w:val="0"/>
          <w:sz w:val="28"/>
        </w:rPr>
      </w:pPr>
      <w:r>
        <w:rPr>
          <w:rStyle w:val="Style_1_ch"/>
          <w:rFonts w:ascii="Times New Roman" w:hAnsi="Times New Roman"/>
          <w:b w:val="0"/>
          <w:sz w:val="28"/>
        </w:rPr>
        <w:t xml:space="preserve">Кроме того, вводится запрет на перевод в </w:t>
      </w:r>
      <w:r>
        <w:rPr>
          <w:rStyle w:val="Style_1_ch"/>
          <w:rFonts w:ascii="Times New Roman" w:hAnsi="Times New Roman"/>
          <w:b w:val="0"/>
          <w:sz w:val="28"/>
        </w:rPr>
        <w:t xml:space="preserve">земли особо охраняемых территорий и объектов </w:t>
      </w:r>
      <w:r>
        <w:rPr>
          <w:rFonts w:ascii="Times New Roman" w:hAnsi="Times New Roman"/>
          <w:b w:val="0"/>
          <w:sz w:val="28"/>
        </w:rPr>
        <w:t>земельных участков из состава земель лесного фонда, предоставленных в пользование в соответствии с Лесным кодексом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портов.</w:t>
      </w:r>
    </w:p>
    <w:p w14:paraId="04000000">
      <w:pPr>
        <w:spacing w:after="0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05000000">
      <w:pPr>
        <w:spacing w:after="0" w:before="0"/>
        <w:ind w:firstLine="850" w:left="0" w:right="0"/>
        <w:jc w:val="both"/>
        <w:rPr>
          <w:b w:val="0"/>
        </w:rPr>
      </w:pPr>
    </w:p>
    <w:p w14:paraId="06000000">
      <w:pPr>
        <w:spacing w:after="0" w:before="0"/>
        <w:ind w:firstLine="850" w:left="0" w:right="0"/>
        <w:jc w:val="both"/>
        <w:rPr>
          <w:b w:val="0"/>
        </w:rPr>
      </w:pPr>
    </w:p>
    <w:p w14:paraId="07000000">
      <w:pPr>
        <w:ind w:firstLine="709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2025-10-27T11:33:57Z</dcterms:modified>
</cp:coreProperties>
</file>