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BF" w:rsidRPr="00DA1FBF" w:rsidRDefault="00AC5DC3" w:rsidP="00DA1FBF">
      <w:pPr>
        <w:autoSpaceDE w:val="0"/>
        <w:autoSpaceDN w:val="0"/>
        <w:adjustRightInd w:val="0"/>
        <w:spacing w:after="0" w:line="240" w:lineRule="auto"/>
        <w:ind w:left="-142" w:firstLine="426"/>
        <w:rPr>
          <w:rFonts w:ascii="Times New Roman" w:eastAsia="Times New Roman" w:hAnsi="Times New Roman" w:cs="Arial"/>
          <w:b/>
          <w:bCs/>
          <w:sz w:val="32"/>
          <w:szCs w:val="32"/>
        </w:rPr>
      </w:pPr>
      <w:r>
        <w:rPr>
          <w:rFonts w:ascii="Times New Roman" w:eastAsia="Times New Roman" w:hAnsi="Times New Roman" w:cs="Arial"/>
          <w:b/>
          <w:bCs/>
          <w:noProof/>
          <w:sz w:val="32"/>
          <w:szCs w:val="32"/>
          <w:lang w:eastAsia="ru-RU"/>
        </w:rPr>
        <w:pict>
          <v:shapetype id="_x0000_t202" coordsize="21600,21600" o:spt="202" path="m,l,21600r21600,l21600,xe">
            <v:stroke joinstyle="miter"/>
            <v:path gradientshapeok="t" o:connecttype="rect"/>
          </v:shapetype>
          <v:shape id="_x0000_s1027" type="#_x0000_t202" style="position:absolute;left:0;text-align:left;margin-left:339.9pt;margin-top:145.65pt;width:84.75pt;height:22.5pt;z-index:251659264" stroked="f">
            <v:textbox>
              <w:txbxContent>
                <w:p w:rsidR="00170178" w:rsidRPr="00170178" w:rsidRDefault="00AC5DC3">
                  <w:pPr>
                    <w:rPr>
                      <w:rFonts w:ascii="Times New Roman" w:hAnsi="Times New Roman" w:cs="Times New Roman"/>
                      <w:sz w:val="28"/>
                      <w:szCs w:val="28"/>
                    </w:rPr>
                  </w:pPr>
                  <w:r w:rsidRPr="00170178">
                    <w:rPr>
                      <w:rFonts w:ascii="Times New Roman" w:hAnsi="Times New Roman" w:cs="Times New Roman"/>
                      <w:sz w:val="28"/>
                      <w:szCs w:val="28"/>
                      <w:lang w:val="tt"/>
                    </w:rPr>
                    <w:t>№28-128 карарына</w:t>
                  </w:r>
                </w:p>
              </w:txbxContent>
            </v:textbox>
          </v:shape>
        </w:pict>
      </w:r>
      <w:r>
        <w:rPr>
          <w:rFonts w:ascii="Times New Roman" w:eastAsia="Times New Roman" w:hAnsi="Times New Roman" w:cs="Arial"/>
          <w:b/>
          <w:bCs/>
          <w:noProof/>
          <w:sz w:val="32"/>
          <w:szCs w:val="32"/>
          <w:lang w:eastAsia="ru-RU"/>
        </w:rPr>
        <w:pict>
          <v:shape id="_x0000_s1026" type="#_x0000_t202" style="position:absolute;left:0;text-align:left;margin-left:76.8pt;margin-top:145.65pt;width:87pt;height:22.5pt;z-index:251658240" stroked="f">
            <v:textbox>
              <w:txbxContent>
                <w:p w:rsidR="00170178" w:rsidRPr="00170178" w:rsidRDefault="00AC5DC3">
                  <w:pPr>
                    <w:rPr>
                      <w:rFonts w:ascii="Times New Roman" w:hAnsi="Times New Roman" w:cs="Times New Roman"/>
                      <w:sz w:val="28"/>
                      <w:szCs w:val="28"/>
                    </w:rPr>
                  </w:pPr>
                  <w:r w:rsidRPr="00170178">
                    <w:rPr>
                      <w:rFonts w:ascii="Times New Roman" w:hAnsi="Times New Roman" w:cs="Times New Roman"/>
                      <w:sz w:val="28"/>
                      <w:szCs w:val="28"/>
                      <w:lang w:val="tt"/>
                    </w:rPr>
                    <w:t>09.08.2017</w:t>
                  </w:r>
                </w:p>
              </w:txbxContent>
            </v:textbox>
          </v:shape>
        </w:pict>
      </w:r>
      <w:r w:rsidR="0006506A" w:rsidRPr="0006506A">
        <w:rPr>
          <w:rFonts w:ascii="Times New Roman" w:eastAsia="Times New Roman" w:hAnsi="Times New Roman" w:cs="Arial"/>
          <w:b/>
          <w:bCs/>
          <w:noProof/>
          <w:sz w:val="32"/>
          <w:szCs w:val="32"/>
          <w:lang w:eastAsia="ru-RU"/>
        </w:rPr>
        <w:drawing>
          <wp:inline distT="0" distB="0" distL="0" distR="0">
            <wp:extent cx="5940425" cy="2856733"/>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89209" name="Рисунок 1" descr="СОВЕТ РЕШЕНИЕ"/>
                    <pic:cNvPicPr>
                      <a:picLocks noChangeAspect="1" noChangeArrowheads="1"/>
                    </pic:cNvPicPr>
                  </pic:nvPicPr>
                  <pic:blipFill>
                    <a:blip r:embed="rId8" cstate="prin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DA1FBF" w:rsidRPr="000522EB" w:rsidRDefault="00AC5DC3" w:rsidP="00DA1FBF">
      <w:pPr>
        <w:widowControl w:val="0"/>
        <w:autoSpaceDE w:val="0"/>
        <w:autoSpaceDN w:val="0"/>
        <w:adjustRightInd w:val="0"/>
        <w:spacing w:after="0" w:line="240" w:lineRule="auto"/>
        <w:ind w:firstLine="708"/>
        <w:jc w:val="center"/>
        <w:rPr>
          <w:rFonts w:ascii="Arial" w:eastAsia="Times New Roman" w:hAnsi="Arial" w:cs="Arial"/>
          <w:sz w:val="24"/>
          <w:szCs w:val="24"/>
          <w:lang w:eastAsia="ru-RU"/>
        </w:rPr>
      </w:pPr>
      <w:r w:rsidRPr="000522EB">
        <w:rPr>
          <w:rFonts w:ascii="Arial" w:eastAsia="Times New Roman" w:hAnsi="Arial" w:cs="Arial"/>
          <w:sz w:val="24"/>
          <w:szCs w:val="24"/>
          <w:lang w:val="tt" w:eastAsia="ru-RU"/>
        </w:rPr>
        <w:t xml:space="preserve">Югары Ослан муниципаль районы Югары Ослан авыл җирлеге Советының 2005нче елның 17нче ноябрендә кабул ителгән 15нче номерлы «Югары Ослан авыл җирлеге территориясендә җир салымын билгеләү турында» карарына үзгәрешләр кертү турында </w:t>
      </w:r>
    </w:p>
    <w:p w:rsidR="00DA1FBF" w:rsidRPr="000522EB" w:rsidRDefault="00DA1FBF" w:rsidP="00DA1FBF">
      <w:pPr>
        <w:widowControl w:val="0"/>
        <w:autoSpaceDE w:val="0"/>
        <w:autoSpaceDN w:val="0"/>
        <w:adjustRightInd w:val="0"/>
        <w:spacing w:after="0" w:line="240" w:lineRule="auto"/>
        <w:jc w:val="both"/>
        <w:rPr>
          <w:rFonts w:ascii="Arial" w:eastAsia="Times New Roman" w:hAnsi="Arial" w:cs="Arial"/>
          <w:sz w:val="24"/>
          <w:szCs w:val="24"/>
          <w:lang w:eastAsia="ru-RU"/>
        </w:rPr>
      </w:pPr>
      <w:bookmarkStart w:id="0" w:name="_GoBack"/>
      <w:bookmarkEnd w:id="0"/>
    </w:p>
    <w:p w:rsidR="00DA1FBF" w:rsidRPr="000522EB" w:rsidRDefault="00AC5DC3" w:rsidP="00DA1FBF">
      <w:pPr>
        <w:widowControl w:val="0"/>
        <w:autoSpaceDE w:val="0"/>
        <w:autoSpaceDN w:val="0"/>
        <w:adjustRightInd w:val="0"/>
        <w:spacing w:after="120" w:line="240" w:lineRule="auto"/>
        <w:ind w:firstLine="720"/>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Россия Федерациясе Сал</w:t>
      </w:r>
      <w:r w:rsidRPr="000522EB">
        <w:rPr>
          <w:rFonts w:ascii="Arial" w:eastAsia="Times New Roman" w:hAnsi="Arial" w:cs="Arial"/>
          <w:sz w:val="24"/>
          <w:szCs w:val="24"/>
          <w:lang w:val="tt" w:eastAsia="ru-RU"/>
        </w:rPr>
        <w:t xml:space="preserve">ым кодексының 31нче бүлегенә таянып,                                                                                                                                                                                                                    </w:t>
      </w:r>
    </w:p>
    <w:p w:rsidR="000522EB" w:rsidRDefault="00AC5DC3" w:rsidP="00DA1FBF">
      <w:pPr>
        <w:widowControl w:val="0"/>
        <w:autoSpaceDE w:val="0"/>
        <w:autoSpaceDN w:val="0"/>
        <w:adjustRightInd w:val="0"/>
        <w:spacing w:after="0" w:line="240" w:lineRule="auto"/>
        <w:jc w:val="center"/>
        <w:rPr>
          <w:rFonts w:ascii="Arial" w:eastAsia="Times New Roman" w:hAnsi="Arial" w:cs="Arial"/>
          <w:sz w:val="24"/>
          <w:szCs w:val="24"/>
          <w:lang w:val="tt" w:eastAsia="ru-RU"/>
        </w:rPr>
      </w:pPr>
      <w:r w:rsidRPr="000522EB">
        <w:rPr>
          <w:rFonts w:ascii="Arial" w:eastAsia="Times New Roman" w:hAnsi="Arial" w:cs="Arial"/>
          <w:sz w:val="24"/>
          <w:szCs w:val="24"/>
          <w:lang w:val="tt" w:eastAsia="ru-RU"/>
        </w:rPr>
        <w:t xml:space="preserve"> Югары Ослан муниципаль районы </w:t>
      </w:r>
    </w:p>
    <w:p w:rsidR="00DA1FBF" w:rsidRPr="000522EB" w:rsidRDefault="00AC5DC3" w:rsidP="00DA1FB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522EB">
        <w:rPr>
          <w:rFonts w:ascii="Arial" w:eastAsia="Times New Roman" w:hAnsi="Arial" w:cs="Arial"/>
          <w:sz w:val="24"/>
          <w:szCs w:val="24"/>
          <w:lang w:val="tt" w:eastAsia="ru-RU"/>
        </w:rPr>
        <w:t>Югары Ослан авыл җирлеге Советы</w:t>
      </w:r>
    </w:p>
    <w:p w:rsidR="00DA1FBF" w:rsidRPr="000522EB" w:rsidRDefault="00AC5DC3" w:rsidP="00DA1FB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 xml:space="preserve">                                                     карар итте:</w:t>
      </w:r>
    </w:p>
    <w:p w:rsidR="00DA1FBF" w:rsidRPr="000522EB" w:rsidRDefault="00AC5DC3" w:rsidP="00DA1FBF">
      <w:pPr>
        <w:widowControl w:val="0"/>
        <w:numPr>
          <w:ilvl w:val="0"/>
          <w:numId w:val="1"/>
        </w:numPr>
        <w:tabs>
          <w:tab w:val="clear" w:pos="1698"/>
        </w:tabs>
        <w:autoSpaceDE w:val="0"/>
        <w:autoSpaceDN w:val="0"/>
        <w:adjustRightInd w:val="0"/>
        <w:spacing w:after="0" w:line="240" w:lineRule="auto"/>
        <w:ind w:left="0" w:firstLine="567"/>
        <w:jc w:val="both"/>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 xml:space="preserve">Югары Ослан муниципаль районы Югары Ослан авыл җирлеге Советының «Югары Ослан авыл җирлеге территориясендә җир салымын билгеләү турында» 2005нче елның 17нче ноябрендәге 15нче номерлы карарына түбәндәге үзгәрешләрне кертергә: </w:t>
      </w:r>
    </w:p>
    <w:p w:rsidR="00DA1FBF" w:rsidRPr="000522EB" w:rsidRDefault="00AC5DC3" w:rsidP="00DA1FBF">
      <w:pPr>
        <w:widowControl w:val="0"/>
        <w:numPr>
          <w:ilvl w:val="1"/>
          <w:numId w:val="2"/>
        </w:numPr>
        <w:autoSpaceDE w:val="0"/>
        <w:autoSpaceDN w:val="0"/>
        <w:adjustRightInd w:val="0"/>
        <w:spacing w:after="0" w:line="240" w:lineRule="auto"/>
        <w:contextualSpacing/>
        <w:jc w:val="both"/>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Карарның 5 статьясын төшереп к</w:t>
      </w:r>
      <w:r w:rsidRPr="000522EB">
        <w:rPr>
          <w:rFonts w:ascii="Arial" w:eastAsia="Times New Roman" w:hAnsi="Arial" w:cs="Arial"/>
          <w:bCs/>
          <w:sz w:val="24"/>
          <w:szCs w:val="24"/>
          <w:lang w:val="tt" w:eastAsia="ru-RU"/>
        </w:rPr>
        <w:t>алдырырга.</w:t>
      </w:r>
    </w:p>
    <w:p w:rsidR="00DA1FBF" w:rsidRPr="000522EB" w:rsidRDefault="00AC5DC3" w:rsidP="00DA1FBF">
      <w:pPr>
        <w:widowControl w:val="0"/>
        <w:numPr>
          <w:ilvl w:val="1"/>
          <w:numId w:val="2"/>
        </w:numPr>
        <w:autoSpaceDE w:val="0"/>
        <w:autoSpaceDN w:val="0"/>
        <w:adjustRightInd w:val="0"/>
        <w:spacing w:after="0" w:line="240" w:lineRule="auto"/>
        <w:contextualSpacing/>
        <w:jc w:val="both"/>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Карарның 6 ст. 5 ст. дип санарга.</w:t>
      </w:r>
    </w:p>
    <w:p w:rsidR="00DA1FBF" w:rsidRPr="000522EB" w:rsidRDefault="00AC5DC3" w:rsidP="00DA1FB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 xml:space="preserve">2.Югары Ослан муниципаль районы Югары Ослан авыл җирлеге Советының «Югары Ослан авыл җирлеге территориясендә җир салымын билгеләү турында» гы карары текстын яңа редакциядә расларга (1нче кушымта). </w:t>
      </w:r>
    </w:p>
    <w:p w:rsidR="00DA1FBF" w:rsidRPr="000522EB" w:rsidRDefault="00AC5DC3" w:rsidP="00DA1FB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3. Әлеге кара</w:t>
      </w:r>
      <w:r w:rsidRPr="000522EB">
        <w:rPr>
          <w:rFonts w:ascii="Arial" w:eastAsia="Times New Roman" w:hAnsi="Arial" w:cs="Arial"/>
          <w:bCs/>
          <w:sz w:val="24"/>
          <w:szCs w:val="24"/>
          <w:lang w:val="tt" w:eastAsia="ru-RU"/>
        </w:rPr>
        <w:t>рны Югары Ослан муниципаль районының рәсми сайтында һәм Татарстан Республикасының хокукый мәгълүматның рәсми порталында урнаштырырга.</w:t>
      </w:r>
    </w:p>
    <w:p w:rsidR="00DA1FBF" w:rsidRPr="000522EB" w:rsidRDefault="00DA1FBF" w:rsidP="00DA1FB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p>
    <w:p w:rsidR="00DA1FBF" w:rsidRPr="000522EB" w:rsidRDefault="00DA1FBF" w:rsidP="00DA1FB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p>
    <w:p w:rsidR="00DA1FBF" w:rsidRPr="000522EB" w:rsidRDefault="00DA1FBF" w:rsidP="00DA1FB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p>
    <w:p w:rsidR="00DA1FBF" w:rsidRPr="000522EB" w:rsidRDefault="00DA1FBF" w:rsidP="00DA1FB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p>
    <w:p w:rsidR="00B44E96" w:rsidRPr="000522EB" w:rsidRDefault="00AC5DC3" w:rsidP="00B44E96">
      <w:pPr>
        <w:spacing w:after="0" w:line="240" w:lineRule="auto"/>
        <w:jc w:val="both"/>
        <w:rPr>
          <w:rFonts w:ascii="Arial" w:hAnsi="Arial" w:cs="Arial"/>
          <w:sz w:val="24"/>
          <w:szCs w:val="24"/>
        </w:rPr>
      </w:pPr>
      <w:r w:rsidRPr="000522EB">
        <w:rPr>
          <w:rFonts w:ascii="Arial" w:hAnsi="Arial" w:cs="Arial"/>
          <w:sz w:val="24"/>
          <w:szCs w:val="24"/>
          <w:lang w:val="tt"/>
        </w:rPr>
        <w:t>Совет рәисе,</w:t>
      </w:r>
    </w:p>
    <w:p w:rsidR="000522EB" w:rsidRDefault="00AC5DC3" w:rsidP="00B44E96">
      <w:pPr>
        <w:spacing w:after="0" w:line="240" w:lineRule="auto"/>
        <w:jc w:val="both"/>
        <w:rPr>
          <w:rFonts w:ascii="Arial" w:eastAsia="Times New Roman" w:hAnsi="Arial" w:cs="Arial"/>
          <w:color w:val="000000"/>
          <w:sz w:val="24"/>
          <w:szCs w:val="24"/>
          <w:lang w:val="tt" w:eastAsia="ru-RU"/>
        </w:rPr>
      </w:pPr>
      <w:r w:rsidRPr="000522EB">
        <w:rPr>
          <w:rFonts w:ascii="Arial" w:eastAsia="Times New Roman" w:hAnsi="Arial" w:cs="Arial"/>
          <w:color w:val="000000"/>
          <w:sz w:val="24"/>
          <w:szCs w:val="24"/>
          <w:lang w:val="tt" w:eastAsia="ru-RU"/>
        </w:rPr>
        <w:t>Югары Ослан муниципаль районы</w:t>
      </w:r>
    </w:p>
    <w:p w:rsidR="00B44E96" w:rsidRPr="000522EB" w:rsidRDefault="00AC5DC3" w:rsidP="000522EB">
      <w:pPr>
        <w:spacing w:after="0" w:line="240" w:lineRule="auto"/>
        <w:jc w:val="both"/>
        <w:rPr>
          <w:rFonts w:ascii="Arial" w:eastAsia="Times New Roman" w:hAnsi="Arial" w:cs="Arial"/>
          <w:sz w:val="24"/>
          <w:szCs w:val="24"/>
          <w:lang w:eastAsia="ru-RU"/>
        </w:rPr>
      </w:pPr>
      <w:r w:rsidRPr="000522EB">
        <w:rPr>
          <w:rFonts w:ascii="Arial" w:eastAsia="Times New Roman" w:hAnsi="Arial" w:cs="Arial"/>
          <w:color w:val="000000"/>
          <w:sz w:val="24"/>
          <w:szCs w:val="24"/>
          <w:lang w:val="tt" w:eastAsia="ru-RU"/>
        </w:rPr>
        <w:t xml:space="preserve"> Югары Ослан авыл җирлеге башлыгы</w:t>
      </w:r>
      <w:r w:rsidR="000522EB">
        <w:rPr>
          <w:rFonts w:ascii="Arial" w:eastAsia="Times New Roman" w:hAnsi="Arial" w:cs="Arial"/>
          <w:sz w:val="24"/>
          <w:szCs w:val="24"/>
          <w:lang w:eastAsia="ru-RU"/>
        </w:rPr>
        <w:t xml:space="preserve">                                   </w:t>
      </w:r>
      <w:r w:rsidRPr="000522EB">
        <w:rPr>
          <w:rFonts w:ascii="Arial" w:eastAsia="Times New Roman" w:hAnsi="Arial" w:cs="Arial"/>
          <w:sz w:val="24"/>
          <w:szCs w:val="24"/>
          <w:lang w:val="tt" w:eastAsia="ru-RU"/>
        </w:rPr>
        <w:t>М. Г. Зыятдинов</w:t>
      </w:r>
    </w:p>
    <w:p w:rsidR="00DA1FBF" w:rsidRPr="000522EB" w:rsidRDefault="00DA1FBF" w:rsidP="00DA1FB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sectPr w:rsidR="00DA1FBF" w:rsidRPr="000522EB" w:rsidSect="000522EB">
          <w:footerReference w:type="default" r:id="rId9"/>
          <w:pgSz w:w="11906" w:h="16838" w:code="9"/>
          <w:pgMar w:top="1440" w:right="1080" w:bottom="1440" w:left="1080" w:header="720" w:footer="720" w:gutter="0"/>
          <w:cols w:space="720"/>
          <w:noEndnote/>
          <w:titlePg/>
        </w:sectPr>
      </w:pPr>
    </w:p>
    <w:p w:rsidR="000522EB" w:rsidRDefault="00AC5DC3" w:rsidP="00DA1FBF">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val="tt" w:eastAsia="ru-RU"/>
        </w:rPr>
      </w:pPr>
      <w:r w:rsidRPr="000522EB">
        <w:rPr>
          <w:rFonts w:ascii="Arial" w:eastAsia="Times New Roman" w:hAnsi="Arial" w:cs="Arial"/>
          <w:bCs/>
          <w:sz w:val="24"/>
          <w:szCs w:val="24"/>
          <w:lang w:val="tt" w:eastAsia="ru-RU"/>
        </w:rPr>
        <w:lastRenderedPageBreak/>
        <w:t>Югары Ослан муниципаль районы</w:t>
      </w:r>
    </w:p>
    <w:p w:rsidR="00DA1FBF" w:rsidRPr="000522EB" w:rsidRDefault="00AC5DC3" w:rsidP="00DA1FBF">
      <w:pPr>
        <w:widowControl w:val="0"/>
        <w:tabs>
          <w:tab w:val="left" w:pos="7371"/>
        </w:tabs>
        <w:autoSpaceDE w:val="0"/>
        <w:autoSpaceDN w:val="0"/>
        <w:adjustRightInd w:val="0"/>
        <w:spacing w:after="0" w:line="240" w:lineRule="auto"/>
        <w:ind w:firstLine="720"/>
        <w:jc w:val="right"/>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 xml:space="preserve"> Югары Ослан авыл җирлеге Советының  </w:t>
      </w:r>
    </w:p>
    <w:p w:rsidR="00DA1FBF" w:rsidRPr="000522EB" w:rsidRDefault="00AC5DC3" w:rsidP="00DA1FBF">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 xml:space="preserve">2017 елның «09» августыннан </w:t>
      </w:r>
    </w:p>
    <w:p w:rsidR="00DA1FBF" w:rsidRPr="000522EB" w:rsidRDefault="00AC5DC3" w:rsidP="00DA1FBF">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№28-128 карарына</w:t>
      </w:r>
    </w:p>
    <w:p w:rsidR="000522EB" w:rsidRPr="000522EB" w:rsidRDefault="00AC5DC3" w:rsidP="000522EB">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0522EB">
        <w:rPr>
          <w:rFonts w:ascii="Arial" w:eastAsia="Times New Roman" w:hAnsi="Arial" w:cs="Arial"/>
          <w:bCs/>
          <w:sz w:val="24"/>
          <w:szCs w:val="24"/>
          <w:lang w:eastAsia="ru-RU"/>
        </w:rPr>
        <w:t>               </w:t>
      </w:r>
      <w:r w:rsidR="000522EB" w:rsidRPr="000522EB">
        <w:rPr>
          <w:rFonts w:ascii="Arial" w:eastAsia="Times New Roman" w:hAnsi="Arial" w:cs="Arial"/>
          <w:bCs/>
          <w:sz w:val="24"/>
          <w:szCs w:val="24"/>
          <w:lang w:val="tt" w:eastAsia="ru-RU"/>
        </w:rPr>
        <w:t xml:space="preserve">1 нче кушымта </w:t>
      </w:r>
    </w:p>
    <w:p w:rsidR="00DA1FBF" w:rsidRPr="000522EB" w:rsidRDefault="00AC5DC3" w:rsidP="00DA1FBF">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0522EB">
        <w:rPr>
          <w:rFonts w:ascii="Arial" w:eastAsia="Times New Roman" w:hAnsi="Arial" w:cs="Arial"/>
          <w:bCs/>
          <w:sz w:val="24"/>
          <w:szCs w:val="24"/>
          <w:lang w:eastAsia="ru-RU"/>
        </w:rPr>
        <w:t xml:space="preserve">                               </w:t>
      </w:r>
    </w:p>
    <w:p w:rsidR="00B65BFE" w:rsidRPr="000522EB" w:rsidRDefault="00AC5DC3" w:rsidP="00B65BF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0522EB">
        <w:rPr>
          <w:rFonts w:ascii="Arial" w:eastAsia="Times New Roman" w:hAnsi="Arial" w:cs="Arial"/>
          <w:bCs/>
          <w:sz w:val="24"/>
          <w:szCs w:val="24"/>
          <w:lang w:eastAsia="ru-RU"/>
        </w:rPr>
        <w:t xml:space="preserve">                                      </w:t>
      </w:r>
    </w:p>
    <w:p w:rsidR="00B65BFE" w:rsidRPr="000522EB" w:rsidRDefault="00AC5DC3" w:rsidP="00B65BF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 xml:space="preserve"> Югары Ослан   авыл җирлеге территориядә җир салымын билгеләү турында</w:t>
      </w:r>
    </w:p>
    <w:p w:rsidR="00B65BFE" w:rsidRPr="000522EB" w:rsidRDefault="00B65BFE" w:rsidP="00B65BF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p>
    <w:p w:rsidR="00B65BFE" w:rsidRPr="000522EB" w:rsidRDefault="00AC5DC3" w:rsidP="00B65BF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Статья 1. Гомуми нигезләмәләр.</w:t>
      </w:r>
    </w:p>
    <w:p w:rsidR="00B65BFE" w:rsidRPr="000522EB" w:rsidRDefault="00B65BFE" w:rsidP="00B65BFE">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B65BFE" w:rsidRPr="000522EB" w:rsidRDefault="00AC5DC3" w:rsidP="00B65B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 xml:space="preserve">Россия Федерациясе Салым кодексының 31нче бүлеге нигезендә әлеге </w:t>
      </w:r>
      <w:r w:rsidRPr="000522EB">
        <w:rPr>
          <w:rFonts w:ascii="Arial" w:eastAsia="Times New Roman" w:hAnsi="Arial" w:cs="Arial"/>
          <w:sz w:val="24"/>
          <w:szCs w:val="24"/>
          <w:lang w:val="tt" w:eastAsia="ru-RU"/>
        </w:rPr>
        <w:t>карар нигезендә Татарстан Республикасы Югары Ослан муниципаль районы Югары Ослан авыл җирлеге территориясендә мәҗбүри түләнергә тиешле җир салымы (алга таба – салым) билгеләнә һәм гамәлгә кертелә.</w:t>
      </w:r>
    </w:p>
    <w:p w:rsidR="00B65BFE" w:rsidRPr="000522EB" w:rsidRDefault="00B65BFE" w:rsidP="00B65B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B65BFE" w:rsidRPr="000522EB" w:rsidRDefault="00AC5DC3" w:rsidP="00B65BF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Статья 2. Салым ставкалары.</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Салым ставкалары түбәндәге күл</w:t>
      </w:r>
      <w:r w:rsidRPr="000522EB">
        <w:rPr>
          <w:rFonts w:ascii="Arial" w:eastAsia="Times New Roman" w:hAnsi="Arial" w:cs="Arial"/>
          <w:sz w:val="24"/>
          <w:szCs w:val="24"/>
          <w:lang w:val="tt" w:eastAsia="ru-RU"/>
        </w:rPr>
        <w:t>әмнәрдә билгеләнә:</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1. Авыл хуҗалыгы билгеләнешендәге җирләргә яисә авыл хуҗалыгы билгеләнешендәге җирләргә кертелгән җир кишәрлекләренә карата торак пунктларда авыл хуҗалыгы куллану зоналары составында һәм авыл хуҗалыгы җитештерүе өчен файдаланыла торган җ</w:t>
      </w:r>
      <w:r w:rsidRPr="000522EB">
        <w:rPr>
          <w:rFonts w:ascii="Arial" w:eastAsia="Times New Roman" w:hAnsi="Arial" w:cs="Arial"/>
          <w:sz w:val="24"/>
          <w:szCs w:val="24"/>
          <w:lang w:val="tt" w:eastAsia="ru-RU"/>
        </w:rPr>
        <w:t>ирләргә карата 0,3 %;</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2.Торак фонды һәм торак-коммуналь комплексының инженерлык инфраструктурасы объектлары биләгән җир кишәрлекләренә карата (торак фондына һәм торак-коммуналь комплексының инженерлык инфраструктурасы объектларына карамаган объектка туры к</w:t>
      </w:r>
      <w:r w:rsidRPr="000522EB">
        <w:rPr>
          <w:rFonts w:ascii="Arial" w:eastAsia="Times New Roman" w:hAnsi="Arial" w:cs="Arial"/>
          <w:bCs/>
          <w:sz w:val="24"/>
          <w:szCs w:val="24"/>
          <w:lang w:val="tt" w:eastAsia="ru-RU"/>
        </w:rPr>
        <w:t>илә торган җир кишәрлегенә хокуктагы өлештән тыш) яисә торак төзелеше өчен сатып алынган (бирелгән) җир кишәрлегенә карата 0,3 %;</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3.Шәхси ярдәмче хуҗалык, бакчачылык, яшелчәчелек һәм терлекчелек, шулай ук дача хуҗалыгы өчен сатып алынган (бирелгән) җир киш</w:t>
      </w:r>
      <w:r w:rsidRPr="000522EB">
        <w:rPr>
          <w:rFonts w:ascii="Arial" w:eastAsia="Times New Roman" w:hAnsi="Arial" w:cs="Arial"/>
          <w:bCs/>
          <w:sz w:val="24"/>
          <w:szCs w:val="24"/>
          <w:lang w:val="tt" w:eastAsia="ru-RU"/>
        </w:rPr>
        <w:t>әрлекләренә карата   0,3 %;</w:t>
      </w:r>
    </w:p>
    <w:p w:rsidR="00B65BFE" w:rsidRPr="000522EB" w:rsidRDefault="00AC5DC3" w:rsidP="00B65BF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4.</w:t>
      </w:r>
      <w:r w:rsidR="000522EB" w:rsidRPr="000522EB">
        <w:rPr>
          <w:rFonts w:ascii="Arial" w:eastAsia="Times New Roman" w:hAnsi="Arial" w:cs="Arial"/>
          <w:bCs/>
          <w:sz w:val="24"/>
          <w:szCs w:val="24"/>
          <w:lang w:val="tt" w:eastAsia="ru-RU"/>
        </w:rPr>
        <w:t xml:space="preserve"> </w:t>
      </w:r>
      <w:r w:rsidRPr="000522EB">
        <w:rPr>
          <w:rFonts w:ascii="Arial" w:eastAsia="Times New Roman" w:hAnsi="Arial" w:cs="Arial"/>
          <w:bCs/>
          <w:sz w:val="24"/>
          <w:szCs w:val="24"/>
          <w:lang w:val="tt" w:eastAsia="ru-RU"/>
        </w:rPr>
        <w:t>Оборона, иминлек һәм таможня ихтыяҗларын тәэмин итү өчен бирелгән Россия Федерациясе законнары нигезендә әйләнештә чикләнгән җир кишәрлекләренә карата 0,3 %;</w:t>
      </w:r>
    </w:p>
    <w:p w:rsidR="00B65BFE" w:rsidRPr="000522EB" w:rsidRDefault="00AC5DC3" w:rsidP="00B65BF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5. Башка җир кишәрлекләренә карата 1.5 %.</w:t>
      </w:r>
    </w:p>
    <w:p w:rsidR="00B65BFE" w:rsidRPr="000522EB" w:rsidRDefault="00B65BFE"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B65BFE" w:rsidRPr="000522EB" w:rsidRDefault="00AC5DC3" w:rsidP="00B65BFE">
      <w:pPr>
        <w:widowControl w:val="0"/>
        <w:autoSpaceDE w:val="0"/>
        <w:autoSpaceDN w:val="0"/>
        <w:adjustRightInd w:val="0"/>
        <w:spacing w:after="0" w:line="240" w:lineRule="auto"/>
        <w:ind w:firstLine="720"/>
        <w:jc w:val="center"/>
        <w:rPr>
          <w:rFonts w:ascii="Arial" w:eastAsia="Times New Roman" w:hAnsi="Arial" w:cs="Arial"/>
          <w:bCs/>
          <w:sz w:val="24"/>
          <w:szCs w:val="24"/>
          <w:lang w:val="tt" w:eastAsia="ru-RU"/>
        </w:rPr>
      </w:pPr>
      <w:r w:rsidRPr="000522EB">
        <w:rPr>
          <w:rFonts w:ascii="Arial" w:eastAsia="Times New Roman" w:hAnsi="Arial" w:cs="Arial"/>
          <w:bCs/>
          <w:sz w:val="24"/>
          <w:szCs w:val="24"/>
          <w:lang w:val="tt" w:eastAsia="ru-RU"/>
        </w:rPr>
        <w:t>3</w:t>
      </w:r>
      <w:r w:rsidRPr="000522EB">
        <w:rPr>
          <w:rFonts w:ascii="Arial" w:eastAsia="Times New Roman" w:hAnsi="Arial" w:cs="Arial"/>
          <w:bCs/>
          <w:sz w:val="24"/>
          <w:szCs w:val="24"/>
          <w:lang w:val="tt" w:eastAsia="ru-RU"/>
        </w:rPr>
        <w:tab/>
        <w:t>статья. Хисап чоры.</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0522EB">
        <w:rPr>
          <w:rFonts w:ascii="Arial" w:eastAsia="Times New Roman" w:hAnsi="Arial" w:cs="Arial"/>
          <w:sz w:val="24"/>
          <w:szCs w:val="24"/>
          <w:lang w:val="tt" w:eastAsia="ru-RU"/>
        </w:rPr>
        <w:t xml:space="preserve">Салым түләүче </w:t>
      </w:r>
      <w:r w:rsidRPr="000522EB">
        <w:rPr>
          <w:rFonts w:ascii="Arial" w:eastAsia="Times New Roman" w:hAnsi="Arial" w:cs="Arial"/>
          <w:sz w:val="24"/>
          <w:szCs w:val="24"/>
          <w:lang w:val="tt" w:eastAsia="ru-RU"/>
        </w:rPr>
        <w:t>оешмалар өчен хисап чоры дип календарь елның беренче кварталы, икенче кварталы һәм өченче кварталы таныла.</w:t>
      </w:r>
    </w:p>
    <w:p w:rsidR="00B65BFE" w:rsidRPr="000522EB" w:rsidRDefault="00B65BFE" w:rsidP="00B65BFE">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p>
    <w:p w:rsidR="00B65BFE" w:rsidRPr="000522EB" w:rsidRDefault="00AC5DC3" w:rsidP="00B65BF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4</w:t>
      </w:r>
      <w:r w:rsidRPr="000522EB">
        <w:rPr>
          <w:rFonts w:ascii="Arial" w:eastAsia="Times New Roman" w:hAnsi="Arial" w:cs="Arial"/>
          <w:bCs/>
          <w:sz w:val="24"/>
          <w:szCs w:val="24"/>
          <w:lang w:val="tt" w:eastAsia="ru-RU"/>
        </w:rPr>
        <w:tab/>
        <w:t>статья. Салым түләү тәртибе һәм сроклары.</w:t>
      </w:r>
    </w:p>
    <w:p w:rsidR="00B65BFE" w:rsidRPr="000522EB" w:rsidRDefault="00AC5DC3" w:rsidP="00B65BFE">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0522EB">
        <w:rPr>
          <w:rFonts w:ascii="Arial" w:eastAsia="Times New Roman" w:hAnsi="Arial" w:cs="Arial"/>
          <w:sz w:val="24"/>
          <w:szCs w:val="24"/>
          <w:lang w:val="tt" w:eastAsia="ru-RU"/>
        </w:rPr>
        <w:t>Салым түләүче оешмаларга салым түләү 1/4 күләмендә аванс түләүләре белән башкарылачак. Беренче квартал у</w:t>
      </w:r>
      <w:r w:rsidRPr="000522EB">
        <w:rPr>
          <w:rFonts w:ascii="Arial" w:eastAsia="Times New Roman" w:hAnsi="Arial" w:cs="Arial"/>
          <w:sz w:val="24"/>
          <w:szCs w:val="24"/>
          <w:lang w:val="tt" w:eastAsia="ru-RU"/>
        </w:rPr>
        <w:t>зу белән 15 майдан да соңга калмыйча җир кишәрлегенең кадастр бәясенең процент өлеше, икенче квартал үткәч, 15 августтан да соңга калмыйча, өченче квартал үткәч, 15 ноябрьдән дә соңга калмыйча.</w:t>
      </w:r>
    </w:p>
    <w:p w:rsidR="00B65BFE" w:rsidRPr="000522EB" w:rsidRDefault="00AC5DC3" w:rsidP="00B65BFE">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0522EB">
        <w:rPr>
          <w:rFonts w:ascii="Arial" w:eastAsia="Times New Roman" w:hAnsi="Arial" w:cs="Arial"/>
          <w:sz w:val="24"/>
          <w:szCs w:val="24"/>
          <w:lang w:val="tt" w:eastAsia="ru-RU"/>
        </w:rPr>
        <w:t xml:space="preserve">        Салым чоры нәтиҗәләре буенча салым түләүче оешмалар та</w:t>
      </w:r>
      <w:r w:rsidRPr="000522EB">
        <w:rPr>
          <w:rFonts w:ascii="Arial" w:eastAsia="Times New Roman" w:hAnsi="Arial" w:cs="Arial"/>
          <w:sz w:val="24"/>
          <w:szCs w:val="24"/>
          <w:lang w:val="tt" w:eastAsia="ru-RU"/>
        </w:rPr>
        <w:t>рафыннан түләнергә тиешле салым 15 февральдән дә соңга калмыйча, үткән салым чорыннан соң килүче елның 15 февраленнән дә соңга калмыйча түләнә.</w:t>
      </w:r>
    </w:p>
    <w:p w:rsidR="00B65BFE" w:rsidRPr="000522EB" w:rsidRDefault="00B65BFE" w:rsidP="00B65BFE">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p>
    <w:p w:rsidR="00B65BFE" w:rsidRPr="000522EB" w:rsidRDefault="00AC5DC3" w:rsidP="00B65BF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r w:rsidRPr="000522EB">
        <w:rPr>
          <w:rFonts w:ascii="Arial" w:eastAsia="Times New Roman" w:hAnsi="Arial" w:cs="Arial"/>
          <w:bCs/>
          <w:sz w:val="24"/>
          <w:szCs w:val="24"/>
          <w:lang w:val="tt" w:eastAsia="ru-RU"/>
        </w:rPr>
        <w:t>5</w:t>
      </w:r>
      <w:r w:rsidRPr="000522EB">
        <w:rPr>
          <w:rFonts w:ascii="Arial" w:eastAsia="Times New Roman" w:hAnsi="Arial" w:cs="Arial"/>
          <w:bCs/>
          <w:sz w:val="24"/>
          <w:szCs w:val="24"/>
          <w:lang w:val="tt" w:eastAsia="ru-RU"/>
        </w:rPr>
        <w:tab/>
        <w:t>статья. Салым ташламалары</w:t>
      </w:r>
    </w:p>
    <w:p w:rsidR="00B65BFE" w:rsidRPr="000522EB" w:rsidRDefault="00B65BFE" w:rsidP="00B65BF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Салым салудан азат итергә:</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lastRenderedPageBreak/>
        <w:t xml:space="preserve">1.     Муниципаль берәмлек башкарма хакимияте </w:t>
      </w:r>
      <w:r w:rsidRPr="000522EB">
        <w:rPr>
          <w:rFonts w:ascii="Arial" w:eastAsia="Times New Roman" w:hAnsi="Arial" w:cs="Arial"/>
          <w:sz w:val="24"/>
          <w:szCs w:val="24"/>
          <w:lang w:val="tt" w:eastAsia="ru-RU"/>
        </w:rPr>
        <w:t>органнары, зиратлар һәм гражданнар күмелгән җир кишәрлекләренә карата;</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2.         Бөек Ватан сугышында катнашучыларның һәм инвалидларның тол хатыннары, Бөек Ватан сугышы инвалидларының тол хатыннары;</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sz w:val="24"/>
          <w:szCs w:val="24"/>
          <w:lang w:val="tt" w:eastAsia="ru-RU"/>
        </w:rPr>
        <w:t>3.         Муниципаль берәмлекнең башкарма хакимияте орг</w:t>
      </w:r>
      <w:r w:rsidRPr="000522EB">
        <w:rPr>
          <w:rFonts w:ascii="Arial" w:eastAsia="Times New Roman" w:hAnsi="Arial" w:cs="Arial"/>
          <w:sz w:val="24"/>
          <w:szCs w:val="24"/>
          <w:lang w:val="tt" w:eastAsia="ru-RU"/>
        </w:rPr>
        <w:t>аннары авыл хуҗалыгы билгеләнешендәге җир кишәрлекләренә карата, су белән тәэмин итү һәм су бүлеп бирү объектлары биләгән җир кишәрлекләренә, мәйданнар, урамнар, юллар, парклар, аллеялар, яшел утыртмалар, истәлекләр, бәйрәм чараларын уздыру урыннары, спорт</w:t>
      </w:r>
      <w:r w:rsidRPr="000522EB">
        <w:rPr>
          <w:rFonts w:ascii="Arial" w:eastAsia="Times New Roman" w:hAnsi="Arial" w:cs="Arial"/>
          <w:sz w:val="24"/>
          <w:szCs w:val="24"/>
          <w:lang w:val="tt" w:eastAsia="ru-RU"/>
        </w:rPr>
        <w:t xml:space="preserve"> объектлары һәм гомуми файдаланудагы башка объектлар биләгән җир кишәрлекләренә карата.</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 xml:space="preserve">Җирле бюджеттан финанслана торган бюджет учреждениеләре биләгән җир кишәрлекләренә карата салымның киметелгән ставкасын 0,6% куллану рәвешендә җир салымын түләү буенча </w:t>
      </w:r>
      <w:r w:rsidRPr="000522EB">
        <w:rPr>
          <w:rFonts w:ascii="Arial" w:eastAsia="Times New Roman" w:hAnsi="Arial" w:cs="Arial"/>
          <w:bCs/>
          <w:sz w:val="24"/>
          <w:szCs w:val="24"/>
          <w:lang w:val="tt" w:eastAsia="ru-RU"/>
        </w:rPr>
        <w:t>ташламаны, әлеге карарның 2нче статьясындагы 1, 2, 3, 4нче пунктларында каралган җир кишәрлекләреннән тыш, бирергә.</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Гомуми файдаланудагы 1-3 категориядәге автомобиль юлларын төзү һәм эксплуатацияләү өчен бирелә торган җир кишәрлекләренә карата салым түләүг</w:t>
      </w:r>
      <w:r w:rsidRPr="000522EB">
        <w:rPr>
          <w:rFonts w:ascii="Arial" w:eastAsia="Times New Roman" w:hAnsi="Arial" w:cs="Arial"/>
          <w:bCs/>
          <w:sz w:val="24"/>
          <w:szCs w:val="24"/>
          <w:lang w:val="tt" w:eastAsia="ru-RU"/>
        </w:rPr>
        <w:t>ә салым 0,05 %ның киметелгән ставкасын куллану рәвешендә ташлама бирергә.</w:t>
      </w:r>
    </w:p>
    <w:p w:rsidR="00B65BFE" w:rsidRPr="000522EB" w:rsidRDefault="00AC5DC3" w:rsidP="00B65BF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522EB">
        <w:rPr>
          <w:rFonts w:ascii="Arial" w:eastAsia="Times New Roman" w:hAnsi="Arial" w:cs="Arial"/>
          <w:bCs/>
          <w:sz w:val="24"/>
          <w:szCs w:val="24"/>
          <w:lang w:val="tt" w:eastAsia="ru-RU"/>
        </w:rPr>
        <w:t xml:space="preserve">Бюджет учреждениеләре тарафыннан республика һәм федераль бюджетлардан финанслана торган җир кишәрлекләренә карата, әлеге карарның 2нче статьясындагы 1, 2, 3, 4нче пунктларында </w:t>
      </w:r>
      <w:r w:rsidRPr="000522EB">
        <w:rPr>
          <w:rFonts w:ascii="Arial" w:eastAsia="Times New Roman" w:hAnsi="Arial" w:cs="Arial"/>
          <w:bCs/>
          <w:sz w:val="24"/>
          <w:szCs w:val="24"/>
          <w:lang w:val="tt" w:eastAsia="ru-RU"/>
        </w:rPr>
        <w:t>каралган җир кишәрлекләреннән тыш, салымның киметелгән ставкасын 1% куллану рәвешендә җир салымын түләү буенча ташлама бирергә.</w:t>
      </w:r>
    </w:p>
    <w:p w:rsidR="00B65BFE" w:rsidRPr="000522EB" w:rsidRDefault="00B65BFE" w:rsidP="00B65BF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B65BFE" w:rsidRPr="000522EB" w:rsidRDefault="00B65BFE" w:rsidP="00B65BF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B44E96" w:rsidRPr="000522EB" w:rsidRDefault="00AC5DC3" w:rsidP="00B44E96">
      <w:pPr>
        <w:spacing w:after="0" w:line="240" w:lineRule="auto"/>
        <w:jc w:val="both"/>
        <w:rPr>
          <w:rFonts w:ascii="Arial" w:hAnsi="Arial" w:cs="Arial"/>
          <w:sz w:val="24"/>
          <w:szCs w:val="24"/>
        </w:rPr>
      </w:pPr>
      <w:r w:rsidRPr="000522EB">
        <w:rPr>
          <w:rFonts w:ascii="Arial" w:hAnsi="Arial" w:cs="Arial"/>
          <w:sz w:val="24"/>
          <w:szCs w:val="24"/>
          <w:lang w:val="tt"/>
        </w:rPr>
        <w:t>Совет рәисе,</w:t>
      </w:r>
    </w:p>
    <w:p w:rsidR="000522EB" w:rsidRDefault="00AC5DC3" w:rsidP="00B44E96">
      <w:pPr>
        <w:spacing w:after="0" w:line="240" w:lineRule="auto"/>
        <w:jc w:val="both"/>
        <w:rPr>
          <w:rFonts w:ascii="Arial" w:eastAsia="Times New Roman" w:hAnsi="Arial" w:cs="Arial"/>
          <w:color w:val="000000"/>
          <w:sz w:val="24"/>
          <w:szCs w:val="24"/>
          <w:lang w:val="tt" w:eastAsia="ru-RU"/>
        </w:rPr>
      </w:pPr>
      <w:r w:rsidRPr="000522EB">
        <w:rPr>
          <w:rFonts w:ascii="Arial" w:eastAsia="Times New Roman" w:hAnsi="Arial" w:cs="Arial"/>
          <w:color w:val="000000"/>
          <w:sz w:val="24"/>
          <w:szCs w:val="24"/>
          <w:lang w:val="tt" w:eastAsia="ru-RU"/>
        </w:rPr>
        <w:t>Югары Ослан муниципаль районы</w:t>
      </w:r>
    </w:p>
    <w:p w:rsidR="00B44E96" w:rsidRPr="000522EB" w:rsidRDefault="00AC5DC3" w:rsidP="000522EB">
      <w:pPr>
        <w:spacing w:after="0" w:line="240" w:lineRule="auto"/>
        <w:jc w:val="both"/>
        <w:rPr>
          <w:rFonts w:ascii="Arial" w:eastAsia="Times New Roman" w:hAnsi="Arial" w:cs="Arial"/>
          <w:sz w:val="24"/>
          <w:szCs w:val="24"/>
          <w:lang w:eastAsia="ru-RU"/>
        </w:rPr>
      </w:pPr>
      <w:r w:rsidRPr="000522EB">
        <w:rPr>
          <w:rFonts w:ascii="Arial" w:eastAsia="Times New Roman" w:hAnsi="Arial" w:cs="Arial"/>
          <w:color w:val="000000"/>
          <w:sz w:val="24"/>
          <w:szCs w:val="24"/>
          <w:lang w:val="tt" w:eastAsia="ru-RU"/>
        </w:rPr>
        <w:t>Югары Ослан авыл җирлеге башлыгы</w:t>
      </w:r>
      <w:r w:rsidR="000522EB">
        <w:rPr>
          <w:rFonts w:ascii="Arial" w:eastAsia="Times New Roman" w:hAnsi="Arial" w:cs="Arial"/>
          <w:sz w:val="24"/>
          <w:szCs w:val="24"/>
          <w:lang w:eastAsia="ru-RU"/>
        </w:rPr>
        <w:t xml:space="preserve">                                               </w:t>
      </w:r>
      <w:r w:rsidRPr="000522EB">
        <w:rPr>
          <w:rFonts w:ascii="Arial" w:eastAsia="Times New Roman" w:hAnsi="Arial" w:cs="Arial"/>
          <w:sz w:val="24"/>
          <w:szCs w:val="24"/>
          <w:lang w:val="tt" w:eastAsia="ru-RU"/>
        </w:rPr>
        <w:t>М. Г. Зыятдинов</w:t>
      </w:r>
    </w:p>
    <w:sectPr w:rsidR="00B44E96" w:rsidRPr="000522EB" w:rsidSect="000522EB">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C3" w:rsidRDefault="00AC5DC3">
      <w:pPr>
        <w:spacing w:after="0" w:line="240" w:lineRule="auto"/>
      </w:pPr>
      <w:r>
        <w:separator/>
      </w:r>
    </w:p>
  </w:endnote>
  <w:endnote w:type="continuationSeparator" w:id="0">
    <w:p w:rsidR="00AC5DC3" w:rsidRDefault="00AC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7" w:rsidRDefault="00D03657">
    <w:pPr>
      <w:pStyle w:val="a3"/>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96" w:rsidRDefault="00B44E96">
    <w:pPr>
      <w:pStyle w:val="a3"/>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C3" w:rsidRDefault="00AC5DC3">
      <w:pPr>
        <w:spacing w:after="0" w:line="240" w:lineRule="auto"/>
      </w:pPr>
      <w:r>
        <w:separator/>
      </w:r>
    </w:p>
  </w:footnote>
  <w:footnote w:type="continuationSeparator" w:id="0">
    <w:p w:rsidR="00AC5DC3" w:rsidRDefault="00AC5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71978"/>
    <w:multiLevelType w:val="multilevel"/>
    <w:tmpl w:val="A70614E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3BD75CF"/>
    <w:multiLevelType w:val="hybridMultilevel"/>
    <w:tmpl w:val="FE443224"/>
    <w:lvl w:ilvl="0" w:tplc="7B669C70">
      <w:start w:val="1"/>
      <w:numFmt w:val="decimal"/>
      <w:lvlText w:val="%1."/>
      <w:lvlJc w:val="left"/>
      <w:pPr>
        <w:tabs>
          <w:tab w:val="num" w:pos="1698"/>
        </w:tabs>
        <w:ind w:left="1698" w:hanging="990"/>
      </w:pPr>
      <w:rPr>
        <w:rFonts w:hint="default"/>
      </w:rPr>
    </w:lvl>
    <w:lvl w:ilvl="1" w:tplc="F33AA7A4">
      <w:numFmt w:val="none"/>
      <w:lvlText w:val=""/>
      <w:lvlJc w:val="left"/>
      <w:pPr>
        <w:tabs>
          <w:tab w:val="num" w:pos="360"/>
        </w:tabs>
      </w:pPr>
    </w:lvl>
    <w:lvl w:ilvl="2" w:tplc="B41AC572">
      <w:numFmt w:val="none"/>
      <w:lvlText w:val=""/>
      <w:lvlJc w:val="left"/>
      <w:pPr>
        <w:tabs>
          <w:tab w:val="num" w:pos="360"/>
        </w:tabs>
      </w:pPr>
    </w:lvl>
    <w:lvl w:ilvl="3" w:tplc="48B809C6">
      <w:numFmt w:val="none"/>
      <w:lvlText w:val=""/>
      <w:lvlJc w:val="left"/>
      <w:pPr>
        <w:tabs>
          <w:tab w:val="num" w:pos="360"/>
        </w:tabs>
      </w:pPr>
    </w:lvl>
    <w:lvl w:ilvl="4" w:tplc="620A720C">
      <w:numFmt w:val="none"/>
      <w:lvlText w:val=""/>
      <w:lvlJc w:val="left"/>
      <w:pPr>
        <w:tabs>
          <w:tab w:val="num" w:pos="360"/>
        </w:tabs>
      </w:pPr>
    </w:lvl>
    <w:lvl w:ilvl="5" w:tplc="B15E153E">
      <w:numFmt w:val="none"/>
      <w:lvlText w:val=""/>
      <w:lvlJc w:val="left"/>
      <w:pPr>
        <w:tabs>
          <w:tab w:val="num" w:pos="360"/>
        </w:tabs>
      </w:pPr>
    </w:lvl>
    <w:lvl w:ilvl="6" w:tplc="5E9AB0D4">
      <w:numFmt w:val="none"/>
      <w:lvlText w:val=""/>
      <w:lvlJc w:val="left"/>
      <w:pPr>
        <w:tabs>
          <w:tab w:val="num" w:pos="360"/>
        </w:tabs>
      </w:pPr>
    </w:lvl>
    <w:lvl w:ilvl="7" w:tplc="25941F3E">
      <w:numFmt w:val="none"/>
      <w:lvlText w:val=""/>
      <w:lvlJc w:val="left"/>
      <w:pPr>
        <w:tabs>
          <w:tab w:val="num" w:pos="360"/>
        </w:tabs>
      </w:pPr>
    </w:lvl>
    <w:lvl w:ilvl="8" w:tplc="1576B97A">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1FBF"/>
    <w:rsid w:val="000522EB"/>
    <w:rsid w:val="0006506A"/>
    <w:rsid w:val="00100321"/>
    <w:rsid w:val="00170178"/>
    <w:rsid w:val="001E7EAB"/>
    <w:rsid w:val="0029772E"/>
    <w:rsid w:val="00476CB3"/>
    <w:rsid w:val="00552CC5"/>
    <w:rsid w:val="00570328"/>
    <w:rsid w:val="00572872"/>
    <w:rsid w:val="00675A00"/>
    <w:rsid w:val="00897780"/>
    <w:rsid w:val="00A14A1D"/>
    <w:rsid w:val="00AC5DC3"/>
    <w:rsid w:val="00B01AE5"/>
    <w:rsid w:val="00B44E96"/>
    <w:rsid w:val="00B65BFE"/>
    <w:rsid w:val="00B91685"/>
    <w:rsid w:val="00D03657"/>
    <w:rsid w:val="00DA1FBF"/>
    <w:rsid w:val="00E979E6"/>
    <w:rsid w:val="00F34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A1FB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DA1FBF"/>
  </w:style>
  <w:style w:type="paragraph" w:styleId="a5">
    <w:name w:val="Balloon Text"/>
    <w:basedOn w:val="a"/>
    <w:link w:val="a6"/>
    <w:uiPriority w:val="99"/>
    <w:semiHidden/>
    <w:unhideWhenUsed/>
    <w:rsid w:val="000650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506A"/>
    <w:rPr>
      <w:rFonts w:ascii="Tahoma" w:hAnsi="Tahoma" w:cs="Tahoma"/>
      <w:sz w:val="16"/>
      <w:szCs w:val="16"/>
    </w:rPr>
  </w:style>
  <w:style w:type="character" w:styleId="a7">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2022-06-07T13:22:00Z</cp:lastPrinted>
  <dcterms:created xsi:type="dcterms:W3CDTF">2017-07-10T06:05:00Z</dcterms:created>
  <dcterms:modified xsi:type="dcterms:W3CDTF">2022-06-07T13:22:00Z</dcterms:modified>
</cp:coreProperties>
</file>