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0BD" w:rsidRDefault="001400BD" w:rsidP="0023648B">
      <w:pPr>
        <w:pStyle w:val="ConsPlusNormal"/>
        <w:rPr>
          <w:rFonts w:ascii="Times New Roman" w:hAnsi="Times New Roman" w:cs="Times New Roman"/>
          <w:b/>
          <w:sz w:val="28"/>
          <w:szCs w:val="28"/>
        </w:rPr>
      </w:pPr>
    </w:p>
    <w:p w:rsidR="001400BD" w:rsidRDefault="001400BD" w:rsidP="0023648B">
      <w:pPr>
        <w:pStyle w:val="ConsPlusNormal"/>
        <w:rPr>
          <w:rFonts w:ascii="Times New Roman" w:hAnsi="Times New Roman" w:cs="Times New Roman"/>
          <w:b/>
          <w:sz w:val="28"/>
          <w:szCs w:val="28"/>
        </w:rPr>
      </w:pPr>
    </w:p>
    <w:p w:rsidR="001400BD" w:rsidRDefault="001400BD" w:rsidP="0023648B">
      <w:pPr>
        <w:pStyle w:val="ConsPlusNormal"/>
        <w:rPr>
          <w:rFonts w:ascii="Times New Roman" w:hAnsi="Times New Roman" w:cs="Times New Roman"/>
          <w:b/>
          <w:sz w:val="28"/>
          <w:szCs w:val="28"/>
        </w:rPr>
      </w:pPr>
    </w:p>
    <w:p w:rsidR="001400BD" w:rsidRDefault="001400BD" w:rsidP="001400BD">
      <w:pPr>
        <w:pStyle w:val="3"/>
        <w:jc w:val="both"/>
        <w:rPr>
          <w:rFonts w:eastAsia="Calibri"/>
          <w:noProof/>
          <w:sz w:val="28"/>
          <w:szCs w:val="28"/>
        </w:rPr>
      </w:pPr>
    </w:p>
    <w:p w:rsidR="001400BD" w:rsidRPr="001400BD" w:rsidRDefault="00461EDE" w:rsidP="001400BD">
      <w:pPr>
        <w:pStyle w:val="3"/>
        <w:ind w:left="0"/>
        <w:jc w:val="both"/>
        <w:rPr>
          <w:rFonts w:ascii="Arial" w:hAnsi="Arial" w:cs="Arial"/>
          <w:sz w:val="24"/>
          <w:szCs w:val="24"/>
        </w:rPr>
      </w:pPr>
      <w:r w:rsidRPr="001400BD">
        <w:rPr>
          <w:rFonts w:ascii="Arial" w:eastAsia="Calibri" w:hAnsi="Arial" w:cs="Arial"/>
          <w:noProof/>
          <w:sz w:val="24"/>
          <w:szCs w:val="24"/>
        </w:rPr>
        <w:drawing>
          <wp:inline distT="0" distB="0" distL="0" distR="0">
            <wp:extent cx="5934075" cy="2085975"/>
            <wp:effectExtent l="0" t="0" r="9525" b="0"/>
            <wp:docPr id="1" name="Рисунок 1" descr="Описание: Описание: 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074311" name="Рисунок 1" descr="Описание: Описание: ИсполкомВерУслПостановление"/>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934075" cy="2085975"/>
                    </a:xfrm>
                    <a:prstGeom prst="rect">
                      <a:avLst/>
                    </a:prstGeom>
                    <a:noFill/>
                    <a:ln>
                      <a:noFill/>
                    </a:ln>
                  </pic:spPr>
                </pic:pic>
              </a:graphicData>
            </a:graphic>
          </wp:inline>
        </w:drawing>
      </w:r>
      <w:r w:rsidRPr="001400BD">
        <w:rPr>
          <w:rFonts w:ascii="Arial" w:hAnsi="Arial" w:cs="Arial"/>
          <w:sz w:val="24"/>
          <w:szCs w:val="24"/>
        </w:rPr>
        <w:t xml:space="preserve">                    </w:t>
      </w:r>
    </w:p>
    <w:p w:rsidR="001400BD" w:rsidRPr="001400BD" w:rsidRDefault="00461EDE" w:rsidP="001400BD">
      <w:pPr>
        <w:pStyle w:val="3"/>
        <w:tabs>
          <w:tab w:val="left" w:pos="4253"/>
        </w:tabs>
        <w:ind w:left="0" w:right="4819"/>
        <w:rPr>
          <w:rFonts w:ascii="Arial" w:hAnsi="Arial" w:cs="Arial"/>
          <w:sz w:val="24"/>
          <w:szCs w:val="24"/>
        </w:rPr>
      </w:pPr>
      <w:r w:rsidRPr="001400BD">
        <w:rPr>
          <w:rFonts w:ascii="Arial" w:hAnsi="Arial" w:cs="Arial"/>
          <w:sz w:val="24"/>
          <w:szCs w:val="24"/>
          <w:lang w:val="tt"/>
        </w:rPr>
        <w:t>Эшкуарлык эшчәнлеге субъектларына карата Югары Ослан муниципаль районы контроль органнары тарафыннан башкарыла торган контроль эшчәнлеген камилләштерү буенча чаралар планын («юл картасын») раслау турында</w:t>
      </w:r>
    </w:p>
    <w:p w:rsidR="001400BD" w:rsidRPr="001400BD" w:rsidRDefault="001400BD" w:rsidP="001400BD">
      <w:pPr>
        <w:pStyle w:val="3"/>
        <w:ind w:left="0"/>
        <w:jc w:val="center"/>
        <w:rPr>
          <w:rFonts w:ascii="Arial" w:hAnsi="Arial" w:cs="Arial"/>
          <w:sz w:val="24"/>
          <w:szCs w:val="24"/>
        </w:rPr>
      </w:pPr>
    </w:p>
    <w:p w:rsidR="001400BD" w:rsidRPr="001400BD" w:rsidRDefault="00461EDE" w:rsidP="001400BD">
      <w:pPr>
        <w:pStyle w:val="3"/>
        <w:spacing w:after="0" w:line="360" w:lineRule="auto"/>
        <w:ind w:left="0" w:firstLine="709"/>
        <w:jc w:val="both"/>
        <w:rPr>
          <w:rFonts w:ascii="Arial" w:hAnsi="Arial" w:cs="Arial"/>
          <w:sz w:val="24"/>
          <w:szCs w:val="24"/>
        </w:rPr>
      </w:pPr>
      <w:r w:rsidRPr="001400BD">
        <w:rPr>
          <w:rFonts w:ascii="Arial" w:hAnsi="Arial" w:cs="Arial"/>
          <w:sz w:val="24"/>
          <w:szCs w:val="24"/>
          <w:lang w:val="tt"/>
        </w:rPr>
        <w:t xml:space="preserve">«Татарстан Республикасы Муниципаль берәмлекләре Советы» ассоциациясе Президиумының 3 п. карарын үтәү йөзеннән Татарстан Республикасы Югары Ослан муниципаль районы башкарма комитеты </w:t>
      </w:r>
      <w:r w:rsidRPr="001400BD">
        <w:rPr>
          <w:rFonts w:ascii="Arial" w:hAnsi="Arial" w:cs="Arial"/>
          <w:sz w:val="24"/>
          <w:szCs w:val="24"/>
          <w:lang w:val="tt"/>
        </w:rPr>
        <w:tab/>
        <w:t>КАРАР БИРӘ:</w:t>
      </w:r>
    </w:p>
    <w:p w:rsidR="001400BD" w:rsidRPr="001400BD" w:rsidRDefault="00461EDE" w:rsidP="001400BD">
      <w:pPr>
        <w:pStyle w:val="3"/>
        <w:numPr>
          <w:ilvl w:val="0"/>
          <w:numId w:val="1"/>
        </w:numPr>
        <w:tabs>
          <w:tab w:val="left" w:pos="1134"/>
        </w:tabs>
        <w:spacing w:after="0" w:line="360" w:lineRule="auto"/>
        <w:ind w:left="0" w:firstLine="709"/>
        <w:jc w:val="both"/>
        <w:rPr>
          <w:rFonts w:ascii="Arial" w:hAnsi="Arial" w:cs="Arial"/>
          <w:sz w:val="24"/>
          <w:szCs w:val="24"/>
        </w:rPr>
      </w:pPr>
      <w:r w:rsidRPr="001400BD">
        <w:rPr>
          <w:rFonts w:ascii="Arial" w:hAnsi="Arial" w:cs="Arial"/>
          <w:sz w:val="24"/>
          <w:szCs w:val="24"/>
          <w:lang w:val="tt"/>
        </w:rPr>
        <w:t>Эшкуарлык эшчәнлеге субъектларына карата Югары Ослан муниципал</w:t>
      </w:r>
      <w:r w:rsidRPr="001400BD">
        <w:rPr>
          <w:rFonts w:ascii="Arial" w:hAnsi="Arial" w:cs="Arial"/>
          <w:sz w:val="24"/>
          <w:szCs w:val="24"/>
          <w:lang w:val="tt"/>
        </w:rPr>
        <w:t>ь районы контроль органнары тарафыннан башкарыла торган контроль эшчәнлекне камилләштерү буенча чаралар планын (алга таба - Чаралар планын) (1 нче кушымта) расларга.</w:t>
      </w:r>
    </w:p>
    <w:p w:rsidR="001400BD" w:rsidRPr="001400BD" w:rsidRDefault="00461EDE" w:rsidP="001400BD">
      <w:pPr>
        <w:pStyle w:val="3"/>
        <w:numPr>
          <w:ilvl w:val="0"/>
          <w:numId w:val="1"/>
        </w:numPr>
        <w:tabs>
          <w:tab w:val="left" w:pos="851"/>
          <w:tab w:val="left" w:pos="1134"/>
        </w:tabs>
        <w:spacing w:after="0" w:line="360" w:lineRule="auto"/>
        <w:ind w:left="0" w:firstLine="709"/>
        <w:jc w:val="both"/>
        <w:rPr>
          <w:rFonts w:ascii="Arial" w:hAnsi="Arial" w:cs="Arial"/>
          <w:sz w:val="24"/>
          <w:szCs w:val="24"/>
        </w:rPr>
      </w:pPr>
      <w:r w:rsidRPr="001400BD">
        <w:rPr>
          <w:rFonts w:ascii="Arial" w:hAnsi="Arial" w:cs="Arial"/>
          <w:sz w:val="24"/>
          <w:szCs w:val="24"/>
          <w:lang w:val="tt"/>
        </w:rPr>
        <w:t>Чаралар планын гамәлгә ашыру өчен җаваплы итеп Югары Ослан муниципаль районы башкарма коми</w:t>
      </w:r>
      <w:r w:rsidRPr="001400BD">
        <w:rPr>
          <w:rFonts w:ascii="Arial" w:hAnsi="Arial" w:cs="Arial"/>
          <w:sz w:val="24"/>
          <w:szCs w:val="24"/>
          <w:lang w:val="tt"/>
        </w:rPr>
        <w:t>теты җитәкчесенең социаль-икътисадый үсеш буенча урынбасары Манапова Наталья Юрьевнаны билгеләргә.</w:t>
      </w:r>
    </w:p>
    <w:p w:rsidR="001400BD" w:rsidRPr="001400BD" w:rsidRDefault="001400BD" w:rsidP="001400BD">
      <w:pPr>
        <w:jc w:val="both"/>
        <w:rPr>
          <w:rFonts w:ascii="Arial" w:hAnsi="Arial" w:cs="Arial"/>
          <w:sz w:val="24"/>
          <w:szCs w:val="24"/>
        </w:rPr>
      </w:pPr>
    </w:p>
    <w:p w:rsidR="001400BD" w:rsidRPr="001400BD" w:rsidRDefault="001400BD" w:rsidP="001400BD">
      <w:pPr>
        <w:jc w:val="both"/>
        <w:rPr>
          <w:rFonts w:ascii="Arial" w:hAnsi="Arial" w:cs="Arial"/>
          <w:sz w:val="24"/>
          <w:szCs w:val="24"/>
        </w:rPr>
      </w:pPr>
    </w:p>
    <w:p w:rsidR="001400BD" w:rsidRPr="001400BD" w:rsidRDefault="001400BD" w:rsidP="001400BD">
      <w:pPr>
        <w:jc w:val="both"/>
        <w:rPr>
          <w:rFonts w:ascii="Arial" w:hAnsi="Arial" w:cs="Arial"/>
          <w:sz w:val="24"/>
          <w:szCs w:val="24"/>
        </w:rPr>
      </w:pPr>
    </w:p>
    <w:p w:rsidR="001400BD" w:rsidRPr="001400BD" w:rsidRDefault="00461EDE" w:rsidP="005F06CE">
      <w:pPr>
        <w:jc w:val="both"/>
        <w:rPr>
          <w:rFonts w:ascii="Arial" w:hAnsi="Arial" w:cs="Arial"/>
          <w:sz w:val="24"/>
          <w:szCs w:val="24"/>
        </w:rPr>
      </w:pPr>
      <w:r w:rsidRPr="001400BD">
        <w:rPr>
          <w:rFonts w:ascii="Arial" w:hAnsi="Arial" w:cs="Arial"/>
          <w:sz w:val="24"/>
          <w:szCs w:val="24"/>
          <w:lang w:val="tt"/>
        </w:rPr>
        <w:t>Башкарма комитетының җитәкче</w:t>
      </w:r>
      <w:r w:rsidRPr="001400BD">
        <w:rPr>
          <w:rFonts w:ascii="Arial" w:hAnsi="Arial" w:cs="Arial"/>
          <w:sz w:val="24"/>
          <w:szCs w:val="24"/>
          <w:lang w:val="tt"/>
        </w:rPr>
        <w:tab/>
      </w:r>
      <w:r w:rsidRPr="001400BD">
        <w:rPr>
          <w:rFonts w:ascii="Arial" w:hAnsi="Arial" w:cs="Arial"/>
          <w:sz w:val="24"/>
          <w:szCs w:val="24"/>
          <w:lang w:val="tt"/>
        </w:rPr>
        <w:tab/>
      </w:r>
      <w:r w:rsidRPr="001400BD">
        <w:rPr>
          <w:rFonts w:ascii="Arial" w:hAnsi="Arial" w:cs="Arial"/>
          <w:sz w:val="24"/>
          <w:szCs w:val="24"/>
          <w:lang w:val="tt"/>
        </w:rPr>
        <w:tab/>
        <w:t xml:space="preserve">                              Л.С. Хәкимҗанов </w:t>
      </w:r>
    </w:p>
    <w:p w:rsidR="001400BD" w:rsidRPr="001400BD" w:rsidRDefault="001400BD" w:rsidP="0023648B">
      <w:pPr>
        <w:pStyle w:val="ConsPlusNormal"/>
        <w:rPr>
          <w:rFonts w:ascii="Arial" w:hAnsi="Arial" w:cs="Arial"/>
          <w:sz w:val="24"/>
          <w:szCs w:val="24"/>
        </w:rPr>
      </w:pPr>
    </w:p>
    <w:p w:rsidR="0023648B" w:rsidRPr="001400BD" w:rsidRDefault="00461EDE" w:rsidP="0023648B">
      <w:pPr>
        <w:pStyle w:val="ConsPlusNormal"/>
        <w:rPr>
          <w:rFonts w:ascii="Arial" w:hAnsi="Arial" w:cs="Arial"/>
          <w:sz w:val="24"/>
          <w:szCs w:val="24"/>
        </w:rPr>
      </w:pPr>
      <w:r w:rsidRPr="001400BD">
        <w:rPr>
          <w:rFonts w:ascii="Arial" w:eastAsia="Calibri" w:hAnsi="Arial" w:cs="Arial"/>
          <w:noProof/>
          <w:sz w:val="24"/>
          <w:szCs w:val="24"/>
        </w:rPr>
        <mc:AlternateContent>
          <mc:Choice Requires="wps">
            <w:drawing>
              <wp:anchor distT="0" distB="0" distL="114300" distR="114300" simplePos="0" relativeHeight="251659264" behindDoc="0" locked="0" layoutInCell="1" allowOverlap="1">
                <wp:simplePos x="0" y="0"/>
                <wp:positionH relativeFrom="column">
                  <wp:posOffset>6623685</wp:posOffset>
                </wp:positionH>
                <wp:positionV relativeFrom="paragraph">
                  <wp:posOffset>19685</wp:posOffset>
                </wp:positionV>
                <wp:extent cx="3095625" cy="1413637"/>
                <wp:effectExtent l="0" t="0" r="0" b="4445"/>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1413637"/>
                        </a:xfrm>
                        <a:prstGeom prst="rect">
                          <a:avLst/>
                        </a:prstGeom>
                        <a:noFill/>
                        <a:ln w="9525">
                          <a:noFill/>
                          <a:miter lim="800000"/>
                          <a:headEnd/>
                          <a:tailEnd/>
                        </a:ln>
                      </wps:spPr>
                      <wps:txbx>
                        <w:txbxContent>
                          <w:p w:rsidR="005F06CE" w:rsidRDefault="00461EDE" w:rsidP="0023648B">
                            <w:pPr>
                              <w:spacing w:after="0" w:line="240" w:lineRule="auto"/>
                              <w:rPr>
                                <w:rFonts w:ascii="Arial" w:hAnsi="Arial" w:cs="Arial"/>
                                <w:bCs/>
                                <w:sz w:val="24"/>
                                <w:szCs w:val="24"/>
                                <w:lang w:val="tt"/>
                              </w:rPr>
                            </w:pPr>
                            <w:r w:rsidRPr="005F06CE">
                              <w:rPr>
                                <w:rFonts w:ascii="Arial" w:hAnsi="Arial" w:cs="Arial"/>
                                <w:bCs/>
                                <w:sz w:val="24"/>
                                <w:szCs w:val="24"/>
                                <w:lang w:val="tt"/>
                              </w:rPr>
                              <w:t xml:space="preserve">Татарстан Республикасы </w:t>
                            </w:r>
                          </w:p>
                          <w:p w:rsidR="0023648B" w:rsidRPr="005F06CE" w:rsidRDefault="00461EDE" w:rsidP="0023648B">
                            <w:pPr>
                              <w:spacing w:after="0" w:line="240" w:lineRule="auto"/>
                              <w:rPr>
                                <w:rFonts w:ascii="Arial" w:hAnsi="Arial" w:cs="Arial"/>
                                <w:bCs/>
                                <w:sz w:val="24"/>
                                <w:szCs w:val="24"/>
                              </w:rPr>
                            </w:pPr>
                            <w:r w:rsidRPr="005F06CE">
                              <w:rPr>
                                <w:rFonts w:ascii="Arial" w:hAnsi="Arial" w:cs="Arial"/>
                                <w:bCs/>
                                <w:sz w:val="24"/>
                                <w:szCs w:val="24"/>
                                <w:lang w:val="tt"/>
                              </w:rPr>
                              <w:t xml:space="preserve">Югары Ослан муниципаль районы </w:t>
                            </w:r>
                            <w:r w:rsidR="005F06CE" w:rsidRPr="005F06CE">
                              <w:rPr>
                                <w:rFonts w:ascii="Arial" w:hAnsi="Arial" w:cs="Arial"/>
                                <w:bCs/>
                                <w:sz w:val="24"/>
                                <w:szCs w:val="24"/>
                                <w:lang w:val="tt"/>
                              </w:rPr>
                              <w:t xml:space="preserve">Башкарма </w:t>
                            </w:r>
                            <w:r w:rsidRPr="005F06CE">
                              <w:rPr>
                                <w:rFonts w:ascii="Arial" w:hAnsi="Arial" w:cs="Arial"/>
                                <w:bCs/>
                                <w:sz w:val="24"/>
                                <w:szCs w:val="24"/>
                                <w:lang w:val="tt"/>
                              </w:rPr>
                              <w:t xml:space="preserve">комитетының  </w:t>
                            </w:r>
                          </w:p>
                          <w:p w:rsidR="0023648B" w:rsidRPr="005F06CE" w:rsidRDefault="00461EDE" w:rsidP="0023648B">
                            <w:pPr>
                              <w:spacing w:after="0" w:line="240" w:lineRule="auto"/>
                              <w:rPr>
                                <w:rFonts w:ascii="Arial" w:hAnsi="Arial" w:cs="Arial"/>
                                <w:bCs/>
                                <w:sz w:val="24"/>
                                <w:szCs w:val="24"/>
                              </w:rPr>
                            </w:pPr>
                            <w:r w:rsidRPr="005F06CE">
                              <w:rPr>
                                <w:rFonts w:ascii="Arial" w:hAnsi="Arial" w:cs="Arial"/>
                                <w:bCs/>
                                <w:sz w:val="24"/>
                                <w:szCs w:val="24"/>
                                <w:lang w:val="tt"/>
                              </w:rPr>
                              <w:t xml:space="preserve"> _________________ №____ карарына</w:t>
                            </w:r>
                          </w:p>
                          <w:p w:rsidR="005F06CE" w:rsidRPr="005F06CE" w:rsidRDefault="005F06CE" w:rsidP="005F06CE">
                            <w:pPr>
                              <w:spacing w:after="0" w:line="240" w:lineRule="auto"/>
                              <w:rPr>
                                <w:rFonts w:ascii="Arial" w:hAnsi="Arial" w:cs="Arial"/>
                                <w:bCs/>
                                <w:sz w:val="24"/>
                                <w:szCs w:val="24"/>
                              </w:rPr>
                            </w:pPr>
                            <w:r>
                              <w:rPr>
                                <w:rFonts w:ascii="Arial" w:hAnsi="Arial" w:cs="Arial"/>
                                <w:bCs/>
                                <w:sz w:val="24"/>
                                <w:szCs w:val="24"/>
                                <w:lang w:val="tt"/>
                              </w:rPr>
                              <w:t xml:space="preserve">                                       </w:t>
                            </w:r>
                            <w:r w:rsidRPr="005F06CE">
                              <w:rPr>
                                <w:rFonts w:ascii="Arial" w:hAnsi="Arial" w:cs="Arial"/>
                                <w:bCs/>
                                <w:sz w:val="24"/>
                                <w:szCs w:val="24"/>
                                <w:lang w:val="tt"/>
                              </w:rPr>
                              <w:t xml:space="preserve">1 нче кушымта                                                                                                                                 </w:t>
                            </w:r>
                          </w:p>
                          <w:p w:rsidR="0023648B" w:rsidRDefault="0023648B" w:rsidP="0023648B"/>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521.55pt;margin-top:1.55pt;width:243.75pt;height:111.3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" filled="f" stroked="f">
                <v:textbox style="mso-fit-shape-to-text:t">
                  <w:txbxContent>
                    <w:p w:rsidR="005F06CE" w:rsidRDefault="00461EDE" w:rsidP="0023648B">
                      <w:pPr>
                        <w:spacing w:after="0" w:line="240" w:lineRule="auto"/>
                        <w:rPr>
                          <w:rFonts w:ascii="Arial" w:hAnsi="Arial" w:cs="Arial"/>
                          <w:bCs/>
                          <w:sz w:val="24"/>
                          <w:szCs w:val="24"/>
                          <w:lang w:val="tt"/>
                        </w:rPr>
                      </w:pPr>
                      <w:r w:rsidRPr="005F06CE">
                        <w:rPr>
                          <w:rFonts w:ascii="Arial" w:hAnsi="Arial" w:cs="Arial"/>
                          <w:bCs/>
                          <w:sz w:val="24"/>
                          <w:szCs w:val="24"/>
                          <w:lang w:val="tt"/>
                        </w:rPr>
                        <w:t xml:space="preserve">Татарстан Республикасы </w:t>
                      </w:r>
                    </w:p>
                    <w:p w:rsidR="0023648B" w:rsidRPr="005F06CE" w:rsidRDefault="00461EDE" w:rsidP="0023648B">
                      <w:pPr>
                        <w:spacing w:after="0" w:line="240" w:lineRule="auto"/>
                        <w:rPr>
                          <w:rFonts w:ascii="Arial" w:hAnsi="Arial" w:cs="Arial"/>
                          <w:bCs/>
                          <w:sz w:val="24"/>
                          <w:szCs w:val="24"/>
                        </w:rPr>
                      </w:pPr>
                      <w:r w:rsidRPr="005F06CE">
                        <w:rPr>
                          <w:rFonts w:ascii="Arial" w:hAnsi="Arial" w:cs="Arial"/>
                          <w:bCs/>
                          <w:sz w:val="24"/>
                          <w:szCs w:val="24"/>
                          <w:lang w:val="tt"/>
                        </w:rPr>
                        <w:t xml:space="preserve">Югары Ослан муниципаль районы </w:t>
                      </w:r>
                      <w:r w:rsidR="005F06CE" w:rsidRPr="005F06CE">
                        <w:rPr>
                          <w:rFonts w:ascii="Arial" w:hAnsi="Arial" w:cs="Arial"/>
                          <w:bCs/>
                          <w:sz w:val="24"/>
                          <w:szCs w:val="24"/>
                          <w:lang w:val="tt"/>
                        </w:rPr>
                        <w:t xml:space="preserve">Башкарма </w:t>
                      </w:r>
                      <w:r w:rsidRPr="005F06CE">
                        <w:rPr>
                          <w:rFonts w:ascii="Arial" w:hAnsi="Arial" w:cs="Arial"/>
                          <w:bCs/>
                          <w:sz w:val="24"/>
                          <w:szCs w:val="24"/>
                          <w:lang w:val="tt"/>
                        </w:rPr>
                        <w:t xml:space="preserve">комитетының  </w:t>
                      </w:r>
                    </w:p>
                    <w:p w:rsidR="0023648B" w:rsidRPr="005F06CE" w:rsidRDefault="00461EDE" w:rsidP="0023648B">
                      <w:pPr>
                        <w:spacing w:after="0" w:line="240" w:lineRule="auto"/>
                        <w:rPr>
                          <w:rFonts w:ascii="Arial" w:hAnsi="Arial" w:cs="Arial"/>
                          <w:bCs/>
                          <w:sz w:val="24"/>
                          <w:szCs w:val="24"/>
                        </w:rPr>
                      </w:pPr>
                      <w:r w:rsidRPr="005F06CE">
                        <w:rPr>
                          <w:rFonts w:ascii="Arial" w:hAnsi="Arial" w:cs="Arial"/>
                          <w:bCs/>
                          <w:sz w:val="24"/>
                          <w:szCs w:val="24"/>
                          <w:lang w:val="tt"/>
                        </w:rPr>
                        <w:t xml:space="preserve"> _________________ №____ карарына</w:t>
                      </w:r>
                    </w:p>
                    <w:p w:rsidR="005F06CE" w:rsidRPr="005F06CE" w:rsidRDefault="005F06CE" w:rsidP="005F06CE">
                      <w:pPr>
                        <w:spacing w:after="0" w:line="240" w:lineRule="auto"/>
                        <w:rPr>
                          <w:rFonts w:ascii="Arial" w:hAnsi="Arial" w:cs="Arial"/>
                          <w:bCs/>
                          <w:sz w:val="24"/>
                          <w:szCs w:val="24"/>
                        </w:rPr>
                      </w:pPr>
                      <w:r>
                        <w:rPr>
                          <w:rFonts w:ascii="Arial" w:hAnsi="Arial" w:cs="Arial"/>
                          <w:bCs/>
                          <w:sz w:val="24"/>
                          <w:szCs w:val="24"/>
                          <w:lang w:val="tt"/>
                        </w:rPr>
                        <w:t xml:space="preserve">                                       </w:t>
                      </w:r>
                      <w:r w:rsidRPr="005F06CE">
                        <w:rPr>
                          <w:rFonts w:ascii="Arial" w:hAnsi="Arial" w:cs="Arial"/>
                          <w:bCs/>
                          <w:sz w:val="24"/>
                          <w:szCs w:val="24"/>
                          <w:lang w:val="tt"/>
                        </w:rPr>
                        <w:t xml:space="preserve">1 нче кушымта                                                                                                                                 </w:t>
                      </w:r>
                    </w:p>
                    <w:p w:rsidR="0023648B" w:rsidRDefault="0023648B" w:rsidP="0023648B"/>
                  </w:txbxContent>
                </v:textbox>
              </v:shape>
            </w:pict>
          </mc:Fallback>
        </mc:AlternateContent>
      </w:r>
      <w:r w:rsidR="008F5D05" w:rsidRPr="001400BD">
        <w:rPr>
          <w:rFonts w:ascii="Arial" w:hAnsi="Arial" w:cs="Arial"/>
          <w:sz w:val="24"/>
          <w:szCs w:val="24"/>
        </w:rPr>
        <w:t xml:space="preserve">                                          </w:t>
      </w:r>
    </w:p>
    <w:p w:rsidR="0023648B" w:rsidRPr="001400BD" w:rsidRDefault="0023648B" w:rsidP="0023648B">
      <w:pPr>
        <w:pStyle w:val="ConsPlusNormal"/>
        <w:rPr>
          <w:rFonts w:ascii="Arial" w:hAnsi="Arial" w:cs="Arial"/>
          <w:sz w:val="24"/>
          <w:szCs w:val="24"/>
        </w:rPr>
      </w:pPr>
    </w:p>
    <w:p w:rsidR="0023648B" w:rsidRPr="001400BD" w:rsidRDefault="0023648B" w:rsidP="0023648B">
      <w:pPr>
        <w:pStyle w:val="ConsPlusNormal"/>
        <w:rPr>
          <w:rFonts w:ascii="Arial" w:hAnsi="Arial" w:cs="Arial"/>
          <w:sz w:val="24"/>
          <w:szCs w:val="24"/>
        </w:rPr>
      </w:pPr>
    </w:p>
    <w:p w:rsidR="0023648B" w:rsidRPr="001400BD" w:rsidRDefault="0023648B" w:rsidP="0023648B">
      <w:pPr>
        <w:pStyle w:val="ConsPlusNormal"/>
        <w:rPr>
          <w:rFonts w:ascii="Arial" w:hAnsi="Arial" w:cs="Arial"/>
          <w:sz w:val="24"/>
          <w:szCs w:val="24"/>
        </w:rPr>
      </w:pPr>
    </w:p>
    <w:p w:rsidR="0023648B" w:rsidRPr="001400BD" w:rsidRDefault="00461EDE" w:rsidP="0023648B">
      <w:pPr>
        <w:pStyle w:val="ConsPlusNormal"/>
        <w:rPr>
          <w:rFonts w:ascii="Arial" w:hAnsi="Arial" w:cs="Arial"/>
          <w:sz w:val="24"/>
          <w:szCs w:val="24"/>
        </w:rPr>
      </w:pPr>
      <w:r w:rsidRPr="001400BD">
        <w:rPr>
          <w:rFonts w:ascii="Arial" w:hAnsi="Arial" w:cs="Arial"/>
          <w:sz w:val="24"/>
          <w:szCs w:val="24"/>
        </w:rPr>
        <w:t xml:space="preserve">                                                                                                            </w:t>
      </w:r>
    </w:p>
    <w:p w:rsidR="0023648B" w:rsidRPr="001400BD" w:rsidRDefault="0023648B" w:rsidP="0023648B">
      <w:pPr>
        <w:pStyle w:val="ConsPlusNormal"/>
        <w:rPr>
          <w:rFonts w:ascii="Arial" w:hAnsi="Arial" w:cs="Arial"/>
          <w:sz w:val="24"/>
          <w:szCs w:val="24"/>
        </w:rPr>
      </w:pPr>
    </w:p>
    <w:p w:rsidR="005F06CE" w:rsidRDefault="005F06CE" w:rsidP="00E12F13">
      <w:pPr>
        <w:pStyle w:val="ConsPlusNormal"/>
        <w:jc w:val="center"/>
        <w:rPr>
          <w:rFonts w:ascii="Arial" w:hAnsi="Arial" w:cs="Arial"/>
          <w:sz w:val="24"/>
          <w:szCs w:val="24"/>
          <w:lang w:val="tt"/>
        </w:rPr>
      </w:pPr>
    </w:p>
    <w:p w:rsidR="005F06CE" w:rsidRDefault="005F06CE" w:rsidP="00E12F13">
      <w:pPr>
        <w:pStyle w:val="ConsPlusNormal"/>
        <w:jc w:val="center"/>
        <w:rPr>
          <w:rFonts w:ascii="Arial" w:hAnsi="Arial" w:cs="Arial"/>
          <w:sz w:val="24"/>
          <w:szCs w:val="24"/>
          <w:lang w:val="tt"/>
        </w:rPr>
      </w:pPr>
    </w:p>
    <w:p w:rsidR="00E51EA2" w:rsidRPr="005F06CE" w:rsidRDefault="00461EDE" w:rsidP="00E12F13">
      <w:pPr>
        <w:pStyle w:val="ConsPlusNormal"/>
        <w:jc w:val="center"/>
        <w:rPr>
          <w:rFonts w:ascii="Arial" w:hAnsi="Arial" w:cs="Arial"/>
          <w:sz w:val="24"/>
          <w:szCs w:val="24"/>
          <w:lang w:val="tt"/>
        </w:rPr>
      </w:pPr>
      <w:r w:rsidRPr="001400BD">
        <w:rPr>
          <w:rFonts w:ascii="Arial" w:hAnsi="Arial" w:cs="Arial"/>
          <w:sz w:val="24"/>
          <w:szCs w:val="24"/>
          <w:lang w:val="tt"/>
        </w:rPr>
        <w:t xml:space="preserve">Югары Ослан муниципаль районының муниципаль контроль органнары тарафыннан эшмәкәрлек эшчәнлеге субъектларына карата башкарыла торган контроль эшчәнлекне камилләштерү буенча чаралар планы («юл картасы»)  </w:t>
      </w:r>
    </w:p>
    <w:p w:rsidR="007552A1" w:rsidRPr="001400BD" w:rsidRDefault="007552A1" w:rsidP="007552A1">
      <w:pPr>
        <w:pStyle w:val="Style1"/>
        <w:rPr>
          <w:rFonts w:ascii="Arial" w:hAnsi="Arial" w:cs="Arial"/>
        </w:rPr>
      </w:pPr>
    </w:p>
    <w:tbl>
      <w:tblPr>
        <w:tblW w:w="15168" w:type="dxa"/>
        <w:tblInd w:w="6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5387"/>
        <w:gridCol w:w="3969"/>
        <w:gridCol w:w="1984"/>
        <w:gridCol w:w="3119"/>
      </w:tblGrid>
      <w:tr w:rsidR="00395F90" w:rsidTr="00E51EA2">
        <w:tc>
          <w:tcPr>
            <w:tcW w:w="709" w:type="dxa"/>
          </w:tcPr>
          <w:p w:rsidR="0017264F" w:rsidRPr="001400BD" w:rsidRDefault="00461EDE" w:rsidP="007F2F25">
            <w:pPr>
              <w:pStyle w:val="ConsPlusNormal"/>
              <w:jc w:val="center"/>
              <w:rPr>
                <w:rFonts w:ascii="Arial" w:hAnsi="Arial" w:cs="Arial"/>
                <w:sz w:val="24"/>
                <w:szCs w:val="24"/>
              </w:rPr>
            </w:pPr>
            <w:r w:rsidRPr="001400BD">
              <w:rPr>
                <w:rFonts w:ascii="Arial" w:hAnsi="Arial" w:cs="Arial"/>
                <w:sz w:val="24"/>
                <w:szCs w:val="24"/>
                <w:lang w:val="tt"/>
              </w:rPr>
              <w:t>№ т/б</w:t>
            </w:r>
          </w:p>
        </w:tc>
        <w:tc>
          <w:tcPr>
            <w:tcW w:w="5387" w:type="dxa"/>
          </w:tcPr>
          <w:p w:rsidR="0017264F" w:rsidRPr="001400BD" w:rsidRDefault="00461EDE" w:rsidP="007F2F25">
            <w:pPr>
              <w:pStyle w:val="ConsPlusNormal"/>
              <w:jc w:val="center"/>
              <w:rPr>
                <w:rFonts w:ascii="Arial" w:hAnsi="Arial" w:cs="Arial"/>
                <w:sz w:val="24"/>
                <w:szCs w:val="24"/>
              </w:rPr>
            </w:pPr>
            <w:r w:rsidRPr="001400BD">
              <w:rPr>
                <w:rFonts w:ascii="Arial" w:hAnsi="Arial" w:cs="Arial"/>
                <w:sz w:val="24"/>
                <w:szCs w:val="24"/>
                <w:lang w:val="tt"/>
              </w:rPr>
              <w:t>Чара</w:t>
            </w:r>
          </w:p>
        </w:tc>
        <w:tc>
          <w:tcPr>
            <w:tcW w:w="3969" w:type="dxa"/>
          </w:tcPr>
          <w:p w:rsidR="0017264F" w:rsidRPr="001400BD" w:rsidRDefault="00461EDE" w:rsidP="007F2F25">
            <w:pPr>
              <w:pStyle w:val="ConsPlusNormal"/>
              <w:jc w:val="center"/>
              <w:rPr>
                <w:rFonts w:ascii="Arial" w:hAnsi="Arial" w:cs="Arial"/>
                <w:sz w:val="24"/>
                <w:szCs w:val="24"/>
              </w:rPr>
            </w:pPr>
            <w:r w:rsidRPr="001400BD">
              <w:rPr>
                <w:rFonts w:ascii="Arial" w:hAnsi="Arial" w:cs="Arial"/>
                <w:sz w:val="24"/>
                <w:szCs w:val="24"/>
                <w:lang w:val="tt"/>
              </w:rPr>
              <w:t>Нәтиҗә</w:t>
            </w:r>
          </w:p>
        </w:tc>
        <w:tc>
          <w:tcPr>
            <w:tcW w:w="1984" w:type="dxa"/>
          </w:tcPr>
          <w:p w:rsidR="0017264F" w:rsidRPr="001400BD" w:rsidRDefault="00461EDE" w:rsidP="005F06CE">
            <w:pPr>
              <w:pStyle w:val="ConsPlusNormal"/>
              <w:jc w:val="center"/>
              <w:rPr>
                <w:rFonts w:ascii="Arial" w:hAnsi="Arial" w:cs="Arial"/>
                <w:sz w:val="24"/>
                <w:szCs w:val="24"/>
              </w:rPr>
            </w:pPr>
            <w:r w:rsidRPr="001400BD">
              <w:rPr>
                <w:rFonts w:ascii="Arial" w:hAnsi="Arial" w:cs="Arial"/>
                <w:sz w:val="24"/>
                <w:szCs w:val="24"/>
                <w:lang w:val="tt"/>
              </w:rPr>
              <w:t>Гамәлгә ашыру вакыты</w:t>
            </w:r>
          </w:p>
        </w:tc>
        <w:tc>
          <w:tcPr>
            <w:tcW w:w="3119" w:type="dxa"/>
          </w:tcPr>
          <w:p w:rsidR="0017264F" w:rsidRPr="001400BD" w:rsidRDefault="00461EDE" w:rsidP="00F10E59">
            <w:pPr>
              <w:pStyle w:val="ConsPlusNormal"/>
              <w:jc w:val="center"/>
              <w:rPr>
                <w:rFonts w:ascii="Arial" w:hAnsi="Arial" w:cs="Arial"/>
                <w:sz w:val="24"/>
                <w:szCs w:val="24"/>
              </w:rPr>
            </w:pPr>
            <w:r w:rsidRPr="001400BD">
              <w:rPr>
                <w:rFonts w:ascii="Arial" w:hAnsi="Arial" w:cs="Arial"/>
                <w:sz w:val="24"/>
                <w:szCs w:val="24"/>
                <w:lang w:val="tt"/>
              </w:rPr>
              <w:t>Җавапл</w:t>
            </w:r>
            <w:r w:rsidRPr="001400BD">
              <w:rPr>
                <w:rFonts w:ascii="Arial" w:hAnsi="Arial" w:cs="Arial"/>
                <w:sz w:val="24"/>
                <w:szCs w:val="24"/>
                <w:lang w:val="tt"/>
              </w:rPr>
              <w:t>ы</w:t>
            </w:r>
          </w:p>
          <w:p w:rsidR="0017264F" w:rsidRPr="001400BD" w:rsidRDefault="00461EDE" w:rsidP="00F10E59">
            <w:pPr>
              <w:pStyle w:val="ConsPlusNormal"/>
              <w:jc w:val="center"/>
              <w:rPr>
                <w:rFonts w:ascii="Arial" w:hAnsi="Arial" w:cs="Arial"/>
                <w:sz w:val="24"/>
                <w:szCs w:val="24"/>
              </w:rPr>
            </w:pPr>
            <w:r w:rsidRPr="001400BD">
              <w:rPr>
                <w:rFonts w:ascii="Arial" w:hAnsi="Arial" w:cs="Arial"/>
                <w:sz w:val="24"/>
                <w:szCs w:val="24"/>
                <w:lang w:val="tt"/>
              </w:rPr>
              <w:t>башкаручы</w:t>
            </w:r>
          </w:p>
        </w:tc>
      </w:tr>
    </w:tbl>
    <w:p w:rsidR="0017264F" w:rsidRPr="001400BD" w:rsidRDefault="0017264F" w:rsidP="0017264F">
      <w:pPr>
        <w:spacing w:after="0" w:line="240" w:lineRule="auto"/>
        <w:rPr>
          <w:rFonts w:ascii="Arial" w:hAnsi="Arial" w:cs="Arial"/>
          <w:sz w:val="24"/>
          <w:szCs w:val="24"/>
        </w:rPr>
      </w:pPr>
    </w:p>
    <w:tbl>
      <w:tblPr>
        <w:tblW w:w="1516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5387"/>
        <w:gridCol w:w="3969"/>
        <w:gridCol w:w="1984"/>
        <w:gridCol w:w="3119"/>
      </w:tblGrid>
      <w:tr w:rsidR="00395F90" w:rsidTr="003167FB">
        <w:trPr>
          <w:trHeight w:val="191"/>
        </w:trPr>
        <w:tc>
          <w:tcPr>
            <w:tcW w:w="709" w:type="dxa"/>
          </w:tcPr>
          <w:p w:rsidR="0017264F" w:rsidRPr="001400BD" w:rsidRDefault="00461EDE" w:rsidP="007F2F25">
            <w:pPr>
              <w:pStyle w:val="ConsPlusNormal"/>
              <w:jc w:val="center"/>
              <w:rPr>
                <w:rFonts w:ascii="Arial" w:hAnsi="Arial" w:cs="Arial"/>
                <w:sz w:val="24"/>
                <w:szCs w:val="24"/>
              </w:rPr>
            </w:pPr>
            <w:r w:rsidRPr="001400BD">
              <w:rPr>
                <w:rFonts w:ascii="Arial" w:hAnsi="Arial" w:cs="Arial"/>
                <w:sz w:val="24"/>
                <w:szCs w:val="24"/>
                <w:lang w:val="tt"/>
              </w:rPr>
              <w:t>1</w:t>
            </w:r>
          </w:p>
        </w:tc>
        <w:tc>
          <w:tcPr>
            <w:tcW w:w="5387" w:type="dxa"/>
          </w:tcPr>
          <w:p w:rsidR="0017264F" w:rsidRPr="001400BD" w:rsidRDefault="00461EDE" w:rsidP="007F2F25">
            <w:pPr>
              <w:pStyle w:val="ConsPlusNormal"/>
              <w:jc w:val="center"/>
              <w:rPr>
                <w:rFonts w:ascii="Arial" w:hAnsi="Arial" w:cs="Arial"/>
                <w:sz w:val="24"/>
                <w:szCs w:val="24"/>
              </w:rPr>
            </w:pPr>
            <w:r w:rsidRPr="001400BD">
              <w:rPr>
                <w:rFonts w:ascii="Arial" w:hAnsi="Arial" w:cs="Arial"/>
                <w:sz w:val="24"/>
                <w:szCs w:val="24"/>
                <w:lang w:val="tt"/>
              </w:rPr>
              <w:t>2</w:t>
            </w:r>
          </w:p>
        </w:tc>
        <w:tc>
          <w:tcPr>
            <w:tcW w:w="3969" w:type="dxa"/>
          </w:tcPr>
          <w:p w:rsidR="0017264F" w:rsidRPr="001400BD" w:rsidRDefault="00461EDE" w:rsidP="007F2F25">
            <w:pPr>
              <w:pStyle w:val="ConsPlusNormal"/>
              <w:jc w:val="center"/>
              <w:rPr>
                <w:rFonts w:ascii="Arial" w:hAnsi="Arial" w:cs="Arial"/>
                <w:sz w:val="24"/>
                <w:szCs w:val="24"/>
              </w:rPr>
            </w:pPr>
            <w:r w:rsidRPr="001400BD">
              <w:rPr>
                <w:rFonts w:ascii="Arial" w:hAnsi="Arial" w:cs="Arial"/>
                <w:sz w:val="24"/>
                <w:szCs w:val="24"/>
                <w:lang w:val="tt"/>
              </w:rPr>
              <w:t>3</w:t>
            </w:r>
          </w:p>
        </w:tc>
        <w:tc>
          <w:tcPr>
            <w:tcW w:w="1984" w:type="dxa"/>
          </w:tcPr>
          <w:p w:rsidR="0017264F" w:rsidRPr="001400BD" w:rsidRDefault="00461EDE" w:rsidP="007F2F25">
            <w:pPr>
              <w:pStyle w:val="ConsPlusNormal"/>
              <w:jc w:val="center"/>
              <w:rPr>
                <w:rFonts w:ascii="Arial" w:hAnsi="Arial" w:cs="Arial"/>
                <w:sz w:val="24"/>
                <w:szCs w:val="24"/>
              </w:rPr>
            </w:pPr>
            <w:r w:rsidRPr="001400BD">
              <w:rPr>
                <w:rFonts w:ascii="Arial" w:hAnsi="Arial" w:cs="Arial"/>
                <w:sz w:val="24"/>
                <w:szCs w:val="24"/>
                <w:lang w:val="tt"/>
              </w:rPr>
              <w:t>4</w:t>
            </w:r>
          </w:p>
        </w:tc>
        <w:tc>
          <w:tcPr>
            <w:tcW w:w="3119" w:type="dxa"/>
          </w:tcPr>
          <w:p w:rsidR="0017264F" w:rsidRPr="001400BD" w:rsidRDefault="00461EDE" w:rsidP="007F2F25">
            <w:pPr>
              <w:pStyle w:val="ConsPlusNormal"/>
              <w:jc w:val="center"/>
              <w:rPr>
                <w:rFonts w:ascii="Arial" w:hAnsi="Arial" w:cs="Arial"/>
                <w:sz w:val="24"/>
                <w:szCs w:val="24"/>
              </w:rPr>
            </w:pPr>
            <w:r w:rsidRPr="001400BD">
              <w:rPr>
                <w:rFonts w:ascii="Arial" w:hAnsi="Arial" w:cs="Arial"/>
                <w:sz w:val="24"/>
                <w:szCs w:val="24"/>
                <w:lang w:val="tt"/>
              </w:rPr>
              <w:t>5</w:t>
            </w:r>
          </w:p>
        </w:tc>
      </w:tr>
      <w:tr w:rsidR="00395F90" w:rsidTr="00E51EA2">
        <w:trPr>
          <w:trHeight w:val="197"/>
        </w:trPr>
        <w:tc>
          <w:tcPr>
            <w:tcW w:w="15168" w:type="dxa"/>
            <w:gridSpan w:val="5"/>
          </w:tcPr>
          <w:p w:rsidR="0017264F" w:rsidRPr="001400BD" w:rsidRDefault="00461EDE" w:rsidP="007F2F25">
            <w:pPr>
              <w:pStyle w:val="ConsPlusNormal"/>
              <w:jc w:val="center"/>
              <w:rPr>
                <w:rFonts w:ascii="Arial" w:hAnsi="Arial" w:cs="Arial"/>
                <w:bCs/>
                <w:sz w:val="24"/>
                <w:szCs w:val="24"/>
              </w:rPr>
            </w:pPr>
            <w:r w:rsidRPr="001400BD">
              <w:rPr>
                <w:rFonts w:ascii="Arial" w:hAnsi="Arial" w:cs="Arial"/>
                <w:bCs/>
                <w:sz w:val="24"/>
                <w:szCs w:val="24"/>
                <w:lang w:val="tt"/>
              </w:rPr>
              <w:t>Оештыру-методик чаралар</w:t>
            </w:r>
          </w:p>
        </w:tc>
      </w:tr>
      <w:tr w:rsidR="00395F90" w:rsidTr="00E51EA2">
        <w:tc>
          <w:tcPr>
            <w:tcW w:w="709" w:type="dxa"/>
            <w:tcBorders>
              <w:bottom w:val="single" w:sz="4" w:space="0" w:color="auto"/>
            </w:tcBorders>
          </w:tcPr>
          <w:p w:rsidR="000442FD" w:rsidRPr="001400BD" w:rsidRDefault="00461EDE" w:rsidP="007F2F25">
            <w:pPr>
              <w:pStyle w:val="ConsPlusNormal"/>
              <w:jc w:val="center"/>
              <w:rPr>
                <w:rFonts w:ascii="Arial" w:hAnsi="Arial" w:cs="Arial"/>
                <w:sz w:val="24"/>
                <w:szCs w:val="24"/>
              </w:rPr>
            </w:pPr>
            <w:r w:rsidRPr="001400BD">
              <w:rPr>
                <w:rFonts w:ascii="Arial" w:hAnsi="Arial" w:cs="Arial"/>
                <w:sz w:val="24"/>
                <w:szCs w:val="24"/>
                <w:lang w:val="tt"/>
              </w:rPr>
              <w:t>1.</w:t>
            </w:r>
          </w:p>
        </w:tc>
        <w:tc>
          <w:tcPr>
            <w:tcW w:w="5387" w:type="dxa"/>
            <w:tcBorders>
              <w:bottom w:val="single" w:sz="4" w:space="0" w:color="auto"/>
            </w:tcBorders>
          </w:tcPr>
          <w:p w:rsidR="000442FD" w:rsidRPr="001400BD" w:rsidRDefault="00461EDE" w:rsidP="000575DF">
            <w:pPr>
              <w:spacing w:after="0" w:line="240" w:lineRule="auto"/>
              <w:jc w:val="both"/>
              <w:rPr>
                <w:rFonts w:ascii="Arial" w:eastAsia="Times New Roman" w:hAnsi="Arial" w:cs="Arial"/>
                <w:sz w:val="24"/>
                <w:szCs w:val="24"/>
                <w:lang w:eastAsia="ru-RU"/>
              </w:rPr>
            </w:pPr>
            <w:r w:rsidRPr="001400BD">
              <w:rPr>
                <w:rFonts w:ascii="Arial" w:eastAsia="Times New Roman" w:hAnsi="Arial" w:cs="Arial"/>
                <w:sz w:val="24"/>
                <w:szCs w:val="24"/>
                <w:lang w:val="tt" w:eastAsia="ru-RU"/>
              </w:rPr>
              <w:t>Муниципаль контрольне гамәлгә ашыру буенча функцияләрне башкаруның административ регламентларын эшләү һәм раслау</w:t>
            </w:r>
          </w:p>
        </w:tc>
        <w:tc>
          <w:tcPr>
            <w:tcW w:w="3969" w:type="dxa"/>
            <w:tcBorders>
              <w:bottom w:val="single" w:sz="4" w:space="0" w:color="auto"/>
            </w:tcBorders>
          </w:tcPr>
          <w:p w:rsidR="000442FD" w:rsidRPr="001400BD" w:rsidRDefault="00461EDE" w:rsidP="007F622C">
            <w:pPr>
              <w:pStyle w:val="ConsPlusNormal"/>
              <w:jc w:val="both"/>
              <w:rPr>
                <w:rFonts w:ascii="Arial" w:hAnsi="Arial" w:cs="Arial"/>
                <w:sz w:val="24"/>
                <w:szCs w:val="24"/>
              </w:rPr>
            </w:pPr>
            <w:r w:rsidRPr="001400BD">
              <w:rPr>
                <w:rFonts w:ascii="Arial" w:hAnsi="Arial" w:cs="Arial"/>
                <w:sz w:val="24"/>
                <w:szCs w:val="24"/>
                <w:lang w:val="tt"/>
              </w:rPr>
              <w:t>җирле үзидарә органнарының норматив хокукый акты</w:t>
            </w:r>
          </w:p>
        </w:tc>
        <w:tc>
          <w:tcPr>
            <w:tcW w:w="1984" w:type="dxa"/>
            <w:tcBorders>
              <w:bottom w:val="single" w:sz="4" w:space="0" w:color="auto"/>
            </w:tcBorders>
          </w:tcPr>
          <w:p w:rsidR="000442FD" w:rsidRPr="001400BD" w:rsidRDefault="00461EDE" w:rsidP="000575DF">
            <w:pPr>
              <w:pStyle w:val="ConsPlusNormal"/>
              <w:jc w:val="center"/>
              <w:rPr>
                <w:rFonts w:ascii="Arial" w:hAnsi="Arial" w:cs="Arial"/>
                <w:sz w:val="24"/>
                <w:szCs w:val="24"/>
              </w:rPr>
            </w:pPr>
            <w:r w:rsidRPr="001400BD">
              <w:rPr>
                <w:rFonts w:ascii="Arial" w:hAnsi="Arial" w:cs="Arial"/>
                <w:sz w:val="24"/>
                <w:szCs w:val="24"/>
                <w:lang w:val="tt"/>
              </w:rPr>
              <w:t xml:space="preserve"> 2018  елның 28 февраленә кадәр</w:t>
            </w:r>
          </w:p>
          <w:p w:rsidR="000442FD" w:rsidRPr="001400BD" w:rsidRDefault="000442FD" w:rsidP="000575DF">
            <w:pPr>
              <w:pStyle w:val="ConsPlusNormal"/>
              <w:jc w:val="center"/>
              <w:rPr>
                <w:rFonts w:ascii="Arial" w:hAnsi="Arial" w:cs="Arial"/>
                <w:sz w:val="24"/>
                <w:szCs w:val="24"/>
              </w:rPr>
            </w:pPr>
          </w:p>
        </w:tc>
        <w:tc>
          <w:tcPr>
            <w:tcW w:w="3119" w:type="dxa"/>
            <w:tcBorders>
              <w:bottom w:val="single" w:sz="4" w:space="0" w:color="auto"/>
            </w:tcBorders>
          </w:tcPr>
          <w:p w:rsidR="000442FD" w:rsidRPr="001400BD" w:rsidRDefault="00461EDE" w:rsidP="007F622C">
            <w:pPr>
              <w:spacing w:after="0" w:line="240" w:lineRule="auto"/>
              <w:jc w:val="center"/>
              <w:rPr>
                <w:rFonts w:ascii="Arial" w:hAnsi="Arial" w:cs="Arial"/>
                <w:sz w:val="24"/>
                <w:szCs w:val="24"/>
              </w:rPr>
            </w:pPr>
            <w:r w:rsidRPr="001400BD">
              <w:rPr>
                <w:rFonts w:ascii="Arial" w:hAnsi="Arial" w:cs="Arial"/>
                <w:sz w:val="24"/>
                <w:szCs w:val="24"/>
                <w:lang w:val="tt"/>
              </w:rPr>
              <w:t xml:space="preserve">Мөлкәт һәм җир мөнәсәбәтләре палатасы, төзелеш, ТКХ, элемтә һәм энергетика бүлеге </w:t>
            </w:r>
          </w:p>
        </w:tc>
      </w:tr>
      <w:tr w:rsidR="00395F90" w:rsidTr="00E51EA2">
        <w:tc>
          <w:tcPr>
            <w:tcW w:w="709" w:type="dxa"/>
            <w:tcBorders>
              <w:bottom w:val="single" w:sz="4" w:space="0" w:color="auto"/>
            </w:tcBorders>
          </w:tcPr>
          <w:p w:rsidR="000442FD" w:rsidRPr="001400BD" w:rsidRDefault="00461EDE" w:rsidP="007F2F25">
            <w:pPr>
              <w:pStyle w:val="ConsPlusNormal"/>
              <w:jc w:val="center"/>
              <w:rPr>
                <w:rFonts w:ascii="Arial" w:hAnsi="Arial" w:cs="Arial"/>
                <w:sz w:val="24"/>
                <w:szCs w:val="24"/>
              </w:rPr>
            </w:pPr>
            <w:r w:rsidRPr="001400BD">
              <w:rPr>
                <w:rFonts w:ascii="Arial" w:hAnsi="Arial" w:cs="Arial"/>
                <w:sz w:val="24"/>
                <w:szCs w:val="24"/>
                <w:lang w:val="tt"/>
              </w:rPr>
              <w:t>2.</w:t>
            </w:r>
          </w:p>
        </w:tc>
        <w:tc>
          <w:tcPr>
            <w:tcW w:w="5387" w:type="dxa"/>
            <w:tcBorders>
              <w:bottom w:val="single" w:sz="4" w:space="0" w:color="auto"/>
            </w:tcBorders>
          </w:tcPr>
          <w:p w:rsidR="000442FD" w:rsidRPr="001400BD" w:rsidRDefault="00461EDE" w:rsidP="00081FDB">
            <w:pPr>
              <w:pStyle w:val="ConsPlusNormal"/>
              <w:spacing w:line="276" w:lineRule="auto"/>
              <w:jc w:val="both"/>
              <w:rPr>
                <w:rFonts w:ascii="Arial" w:hAnsi="Arial" w:cs="Arial"/>
                <w:sz w:val="24"/>
                <w:szCs w:val="24"/>
              </w:rPr>
            </w:pPr>
            <w:r w:rsidRPr="001400BD">
              <w:rPr>
                <w:rFonts w:ascii="Arial" w:hAnsi="Arial" w:cs="Arial"/>
                <w:sz w:val="24"/>
                <w:szCs w:val="24"/>
                <w:lang w:val="tt"/>
              </w:rPr>
              <w:t xml:space="preserve">Муниципаль контрольнең аерым төрләре буенча тикшерү чаралары барышында тикшерү кәгазьләреннән файдалануны беркетүче муниципаль хокукый актлар кабул итү, шулай ук </w:t>
            </w:r>
            <w:r w:rsidRPr="001400BD">
              <w:rPr>
                <w:rFonts w:ascii="Arial" w:hAnsi="Arial" w:cs="Arial"/>
                <w:sz w:val="24"/>
                <w:szCs w:val="24"/>
                <w:lang w:val="tt"/>
              </w:rPr>
              <w:t>расланган тикшерү кәгазьләрен муниципаль берәмлекләрнең рәсми сайтларында урнаштыру</w:t>
            </w:r>
          </w:p>
          <w:p w:rsidR="00AA19E9" w:rsidRPr="001400BD" w:rsidRDefault="00AA19E9" w:rsidP="00081FDB">
            <w:pPr>
              <w:pStyle w:val="ConsPlusNormal"/>
              <w:spacing w:line="276" w:lineRule="auto"/>
              <w:jc w:val="both"/>
              <w:rPr>
                <w:rFonts w:ascii="Arial" w:hAnsi="Arial" w:cs="Arial"/>
                <w:sz w:val="24"/>
                <w:szCs w:val="24"/>
              </w:rPr>
            </w:pPr>
          </w:p>
        </w:tc>
        <w:tc>
          <w:tcPr>
            <w:tcW w:w="3969" w:type="dxa"/>
            <w:tcBorders>
              <w:bottom w:val="single" w:sz="4" w:space="0" w:color="auto"/>
            </w:tcBorders>
          </w:tcPr>
          <w:p w:rsidR="000442FD" w:rsidRPr="001400BD" w:rsidRDefault="00461EDE" w:rsidP="007F622C">
            <w:pPr>
              <w:pStyle w:val="ConsPlusNormal"/>
              <w:jc w:val="both"/>
              <w:rPr>
                <w:rFonts w:ascii="Arial" w:hAnsi="Arial" w:cs="Arial"/>
                <w:sz w:val="24"/>
                <w:szCs w:val="24"/>
              </w:rPr>
            </w:pPr>
            <w:r w:rsidRPr="001400BD">
              <w:rPr>
                <w:rFonts w:ascii="Arial" w:hAnsi="Arial" w:cs="Arial"/>
                <w:sz w:val="24"/>
                <w:szCs w:val="24"/>
                <w:lang w:val="tt"/>
              </w:rPr>
              <w:t xml:space="preserve">Җирле үзидарә органнарының рәсми сайтында урнаштырылган җирле үзидарә органнарының норматив хокукый акты булу </w:t>
            </w:r>
          </w:p>
        </w:tc>
        <w:tc>
          <w:tcPr>
            <w:tcW w:w="1984" w:type="dxa"/>
            <w:tcBorders>
              <w:bottom w:val="single" w:sz="4" w:space="0" w:color="auto"/>
            </w:tcBorders>
          </w:tcPr>
          <w:p w:rsidR="000442FD" w:rsidRPr="001400BD" w:rsidRDefault="00461EDE" w:rsidP="00081FDB">
            <w:pPr>
              <w:pStyle w:val="ConsPlusNormal"/>
              <w:jc w:val="center"/>
              <w:rPr>
                <w:rFonts w:ascii="Arial" w:hAnsi="Arial" w:cs="Arial"/>
                <w:sz w:val="24"/>
                <w:szCs w:val="24"/>
              </w:rPr>
            </w:pPr>
            <w:r w:rsidRPr="001400BD">
              <w:rPr>
                <w:rFonts w:ascii="Arial" w:hAnsi="Arial" w:cs="Arial"/>
                <w:sz w:val="24"/>
                <w:szCs w:val="24"/>
                <w:lang w:val="tt"/>
              </w:rPr>
              <w:t xml:space="preserve"> 2018  елның 1 июленә кадәр</w:t>
            </w:r>
          </w:p>
          <w:p w:rsidR="000442FD" w:rsidRPr="001400BD" w:rsidRDefault="00461EDE" w:rsidP="000F3355">
            <w:pPr>
              <w:pStyle w:val="ConsPlusNormal"/>
              <w:jc w:val="center"/>
              <w:rPr>
                <w:rFonts w:ascii="Arial" w:hAnsi="Arial" w:cs="Arial"/>
                <w:sz w:val="24"/>
                <w:szCs w:val="24"/>
              </w:rPr>
            </w:pPr>
            <w:r w:rsidRPr="001400BD">
              <w:rPr>
                <w:rFonts w:ascii="Arial" w:hAnsi="Arial" w:cs="Arial"/>
                <w:sz w:val="24"/>
                <w:szCs w:val="24"/>
                <w:lang w:val="tt"/>
              </w:rPr>
              <w:t xml:space="preserve"> *</w:t>
            </w:r>
          </w:p>
        </w:tc>
        <w:tc>
          <w:tcPr>
            <w:tcW w:w="3119" w:type="dxa"/>
            <w:tcBorders>
              <w:bottom w:val="single" w:sz="4" w:space="0" w:color="auto"/>
            </w:tcBorders>
          </w:tcPr>
          <w:p w:rsidR="000442FD" w:rsidRPr="001400BD" w:rsidRDefault="00461EDE" w:rsidP="007F622C">
            <w:pPr>
              <w:spacing w:after="0" w:line="240" w:lineRule="auto"/>
              <w:jc w:val="center"/>
              <w:rPr>
                <w:rFonts w:ascii="Arial" w:hAnsi="Arial" w:cs="Arial"/>
                <w:sz w:val="24"/>
                <w:szCs w:val="24"/>
              </w:rPr>
            </w:pPr>
            <w:r w:rsidRPr="001400BD">
              <w:rPr>
                <w:rFonts w:ascii="Arial" w:hAnsi="Arial" w:cs="Arial"/>
                <w:sz w:val="24"/>
                <w:szCs w:val="24"/>
                <w:lang w:val="tt"/>
              </w:rPr>
              <w:t xml:space="preserve">Мөлкәт һәм җир мөнәсәбәтләре </w:t>
            </w:r>
            <w:r w:rsidRPr="001400BD">
              <w:rPr>
                <w:rFonts w:ascii="Arial" w:hAnsi="Arial" w:cs="Arial"/>
                <w:sz w:val="24"/>
                <w:szCs w:val="24"/>
                <w:lang w:val="tt"/>
              </w:rPr>
              <w:t>палатасы, төзелеш, ТКХ, элемтә һәм энергетика бүлеге</w:t>
            </w:r>
          </w:p>
        </w:tc>
      </w:tr>
      <w:tr w:rsidR="00395F90" w:rsidTr="00E51EA2">
        <w:tc>
          <w:tcPr>
            <w:tcW w:w="709" w:type="dxa"/>
            <w:tcBorders>
              <w:bottom w:val="single" w:sz="4" w:space="0" w:color="auto"/>
            </w:tcBorders>
          </w:tcPr>
          <w:p w:rsidR="000442FD" w:rsidRPr="001400BD" w:rsidRDefault="00461EDE" w:rsidP="007F2F25">
            <w:pPr>
              <w:pStyle w:val="ConsPlusNormal"/>
              <w:jc w:val="center"/>
              <w:rPr>
                <w:rFonts w:ascii="Arial" w:hAnsi="Arial" w:cs="Arial"/>
                <w:sz w:val="24"/>
                <w:szCs w:val="24"/>
              </w:rPr>
            </w:pPr>
            <w:r w:rsidRPr="001400BD">
              <w:rPr>
                <w:rFonts w:ascii="Arial" w:hAnsi="Arial" w:cs="Arial"/>
                <w:sz w:val="24"/>
                <w:szCs w:val="24"/>
                <w:lang w:val="tt"/>
              </w:rPr>
              <w:t>3.</w:t>
            </w:r>
          </w:p>
        </w:tc>
        <w:tc>
          <w:tcPr>
            <w:tcW w:w="5387" w:type="dxa"/>
            <w:tcBorders>
              <w:bottom w:val="single" w:sz="4" w:space="0" w:color="auto"/>
            </w:tcBorders>
          </w:tcPr>
          <w:p w:rsidR="000442FD" w:rsidRPr="001400BD" w:rsidRDefault="00461EDE" w:rsidP="007F2F25">
            <w:pPr>
              <w:spacing w:after="0" w:line="240" w:lineRule="auto"/>
              <w:jc w:val="both"/>
              <w:rPr>
                <w:rFonts w:ascii="Arial" w:eastAsia="Times New Roman" w:hAnsi="Arial" w:cs="Arial"/>
                <w:sz w:val="24"/>
                <w:szCs w:val="24"/>
                <w:lang w:eastAsia="ru-RU"/>
              </w:rPr>
            </w:pPr>
            <w:r w:rsidRPr="001400BD">
              <w:rPr>
                <w:rFonts w:ascii="Arial" w:eastAsia="Times New Roman" w:hAnsi="Arial" w:cs="Arial"/>
                <w:sz w:val="24"/>
                <w:szCs w:val="24"/>
                <w:lang w:val="tt" w:eastAsia="ru-RU"/>
              </w:rPr>
              <w:t>Җирле үзидарә органнары тарафыннан контроль астындагы субъектларны (объектларны), муниципаль контроль чаралары нәтиҗәләрен исәпкә алу</w:t>
            </w:r>
          </w:p>
          <w:p w:rsidR="000442FD" w:rsidRPr="001400BD" w:rsidRDefault="000442FD" w:rsidP="007F2F25">
            <w:pPr>
              <w:spacing w:after="0" w:line="240" w:lineRule="auto"/>
              <w:jc w:val="both"/>
              <w:rPr>
                <w:rFonts w:ascii="Arial" w:eastAsia="Times New Roman" w:hAnsi="Arial" w:cs="Arial"/>
                <w:sz w:val="24"/>
                <w:szCs w:val="24"/>
                <w:lang w:eastAsia="ru-RU"/>
              </w:rPr>
            </w:pPr>
          </w:p>
        </w:tc>
        <w:tc>
          <w:tcPr>
            <w:tcW w:w="3969" w:type="dxa"/>
            <w:tcBorders>
              <w:bottom w:val="single" w:sz="4" w:space="0" w:color="auto"/>
            </w:tcBorders>
          </w:tcPr>
          <w:p w:rsidR="000442FD" w:rsidRPr="001400BD" w:rsidRDefault="00461EDE" w:rsidP="007F2F25">
            <w:pPr>
              <w:spacing w:after="0" w:line="240" w:lineRule="auto"/>
              <w:jc w:val="both"/>
              <w:rPr>
                <w:rFonts w:ascii="Arial" w:eastAsia="Times New Roman" w:hAnsi="Arial" w:cs="Arial"/>
                <w:sz w:val="24"/>
                <w:szCs w:val="24"/>
                <w:lang w:eastAsia="ru-RU"/>
              </w:rPr>
            </w:pPr>
            <w:r w:rsidRPr="001400BD">
              <w:rPr>
                <w:rFonts w:ascii="Arial" w:eastAsia="Times New Roman" w:hAnsi="Arial" w:cs="Arial"/>
                <w:sz w:val="24"/>
                <w:szCs w:val="24"/>
                <w:lang w:val="tt" w:eastAsia="ru-RU"/>
              </w:rPr>
              <w:t xml:space="preserve">контроль астындагы субъектлар (объектлар) исемлеге буенча </w:t>
            </w:r>
            <w:r w:rsidRPr="001400BD">
              <w:rPr>
                <w:rFonts w:ascii="Arial" w:eastAsia="Times New Roman" w:hAnsi="Arial" w:cs="Arial"/>
                <w:sz w:val="24"/>
                <w:szCs w:val="24"/>
                <w:lang w:val="tt" w:eastAsia="ru-RU"/>
              </w:rPr>
              <w:t>белешмәләр, муниципаль контроль буенча мәгълүмати ресурста чаралар нәтиҗәләре булу</w:t>
            </w:r>
          </w:p>
        </w:tc>
        <w:tc>
          <w:tcPr>
            <w:tcW w:w="1984" w:type="dxa"/>
            <w:tcBorders>
              <w:bottom w:val="single" w:sz="4" w:space="0" w:color="auto"/>
            </w:tcBorders>
          </w:tcPr>
          <w:p w:rsidR="000442FD" w:rsidRPr="001400BD" w:rsidRDefault="00461EDE" w:rsidP="007F2F25">
            <w:pPr>
              <w:spacing w:after="0" w:line="240" w:lineRule="auto"/>
              <w:jc w:val="center"/>
              <w:rPr>
                <w:rFonts w:ascii="Arial" w:eastAsia="Times New Roman" w:hAnsi="Arial" w:cs="Arial"/>
                <w:sz w:val="24"/>
                <w:szCs w:val="24"/>
                <w:lang w:eastAsia="ru-RU"/>
              </w:rPr>
            </w:pPr>
            <w:r w:rsidRPr="001400BD">
              <w:rPr>
                <w:rFonts w:ascii="Arial" w:hAnsi="Arial" w:cs="Arial"/>
                <w:sz w:val="24"/>
                <w:szCs w:val="24"/>
                <w:lang w:val="tt"/>
              </w:rPr>
              <w:t xml:space="preserve"> 2018  елның 1 августына кадәр </w:t>
            </w:r>
          </w:p>
          <w:p w:rsidR="000442FD" w:rsidRPr="001400BD" w:rsidRDefault="000442FD" w:rsidP="007F2F25">
            <w:pPr>
              <w:spacing w:after="0" w:line="240" w:lineRule="auto"/>
              <w:jc w:val="center"/>
              <w:rPr>
                <w:rFonts w:ascii="Arial" w:eastAsia="Times New Roman" w:hAnsi="Arial" w:cs="Arial"/>
                <w:sz w:val="24"/>
                <w:szCs w:val="24"/>
                <w:lang w:eastAsia="ru-RU"/>
              </w:rPr>
            </w:pPr>
          </w:p>
          <w:p w:rsidR="000442FD" w:rsidRPr="001400BD" w:rsidRDefault="000442FD" w:rsidP="007F2F25">
            <w:pPr>
              <w:spacing w:after="0" w:line="240" w:lineRule="auto"/>
              <w:jc w:val="center"/>
              <w:rPr>
                <w:rFonts w:ascii="Arial" w:eastAsia="Times New Roman" w:hAnsi="Arial" w:cs="Arial"/>
                <w:sz w:val="24"/>
                <w:szCs w:val="24"/>
                <w:lang w:eastAsia="ru-RU"/>
              </w:rPr>
            </w:pPr>
          </w:p>
        </w:tc>
        <w:tc>
          <w:tcPr>
            <w:tcW w:w="3119" w:type="dxa"/>
            <w:tcBorders>
              <w:bottom w:val="single" w:sz="4" w:space="0" w:color="auto"/>
            </w:tcBorders>
          </w:tcPr>
          <w:p w:rsidR="000442FD" w:rsidRPr="001400BD" w:rsidRDefault="00461EDE" w:rsidP="007F622C">
            <w:pPr>
              <w:spacing w:after="0" w:line="240" w:lineRule="auto"/>
              <w:jc w:val="center"/>
              <w:rPr>
                <w:rFonts w:ascii="Arial" w:hAnsi="Arial" w:cs="Arial"/>
                <w:sz w:val="24"/>
                <w:szCs w:val="24"/>
              </w:rPr>
            </w:pPr>
            <w:r w:rsidRPr="001400BD">
              <w:rPr>
                <w:rFonts w:ascii="Arial" w:hAnsi="Arial" w:cs="Arial"/>
                <w:sz w:val="24"/>
                <w:szCs w:val="24"/>
                <w:lang w:val="tt"/>
              </w:rPr>
              <w:t>Мөлкәт һәм җир мөнәсәбәтләре палатасы, төзелеш, ТКХ, элемтә һәм энергетика бүлеге</w:t>
            </w:r>
          </w:p>
        </w:tc>
      </w:tr>
      <w:tr w:rsidR="00395F90" w:rsidTr="00E51EA2">
        <w:tc>
          <w:tcPr>
            <w:tcW w:w="709" w:type="dxa"/>
            <w:tcBorders>
              <w:bottom w:val="single" w:sz="4" w:space="0" w:color="auto"/>
            </w:tcBorders>
          </w:tcPr>
          <w:p w:rsidR="00651974" w:rsidRPr="001400BD" w:rsidRDefault="00461EDE" w:rsidP="007F2F25">
            <w:pPr>
              <w:pStyle w:val="ConsPlusNormal"/>
              <w:jc w:val="center"/>
              <w:rPr>
                <w:rFonts w:ascii="Arial" w:hAnsi="Arial" w:cs="Arial"/>
                <w:sz w:val="24"/>
                <w:szCs w:val="24"/>
              </w:rPr>
            </w:pPr>
            <w:r w:rsidRPr="001400BD">
              <w:rPr>
                <w:rFonts w:ascii="Arial" w:hAnsi="Arial" w:cs="Arial"/>
                <w:sz w:val="24"/>
                <w:szCs w:val="24"/>
                <w:lang w:val="tt"/>
              </w:rPr>
              <w:t>4.</w:t>
            </w:r>
          </w:p>
        </w:tc>
        <w:tc>
          <w:tcPr>
            <w:tcW w:w="5387" w:type="dxa"/>
            <w:tcBorders>
              <w:bottom w:val="single" w:sz="4" w:space="0" w:color="auto"/>
            </w:tcBorders>
          </w:tcPr>
          <w:p w:rsidR="00651974" w:rsidRPr="001400BD" w:rsidRDefault="00461EDE" w:rsidP="007F2F25">
            <w:pPr>
              <w:spacing w:after="0" w:line="240" w:lineRule="auto"/>
              <w:jc w:val="both"/>
              <w:rPr>
                <w:rFonts w:ascii="Arial" w:eastAsia="Times New Roman" w:hAnsi="Arial" w:cs="Arial"/>
                <w:sz w:val="24"/>
                <w:szCs w:val="24"/>
                <w:lang w:eastAsia="ru-RU"/>
              </w:rPr>
            </w:pPr>
            <w:r w:rsidRPr="001400BD">
              <w:rPr>
                <w:rFonts w:ascii="Arial" w:eastAsia="Times New Roman" w:hAnsi="Arial" w:cs="Arial"/>
                <w:sz w:val="24"/>
                <w:szCs w:val="24"/>
                <w:lang w:val="tt" w:eastAsia="ru-RU"/>
              </w:rPr>
              <w:t xml:space="preserve">Җирле үзидарә органнары тарафыннан </w:t>
            </w:r>
            <w:r w:rsidRPr="001400BD">
              <w:rPr>
                <w:rFonts w:ascii="Arial" w:eastAsia="Times New Roman" w:hAnsi="Arial" w:cs="Arial"/>
                <w:sz w:val="24"/>
                <w:szCs w:val="24"/>
                <w:lang w:val="tt" w:eastAsia="ru-RU"/>
              </w:rPr>
              <w:t>контроль-күзәтчелек чараларын гамәлгә ашырганда ведомствоара мәгълүмати хезмәттәшлекне оештыру (2008 елның 26 декабрендәге 294-ФЗ номерлы Федераль законның 7 статьясындагы 8 өлеше таләпләре нигезендә)</w:t>
            </w:r>
          </w:p>
          <w:p w:rsidR="00AA19E9" w:rsidRPr="001400BD" w:rsidRDefault="00AA19E9" w:rsidP="007F2F25">
            <w:pPr>
              <w:spacing w:after="0" w:line="240" w:lineRule="auto"/>
              <w:jc w:val="both"/>
              <w:rPr>
                <w:rFonts w:ascii="Arial" w:eastAsia="Times New Roman" w:hAnsi="Arial" w:cs="Arial"/>
                <w:sz w:val="24"/>
                <w:szCs w:val="24"/>
                <w:lang w:eastAsia="ru-RU"/>
              </w:rPr>
            </w:pPr>
          </w:p>
        </w:tc>
        <w:tc>
          <w:tcPr>
            <w:tcW w:w="3969" w:type="dxa"/>
            <w:tcBorders>
              <w:bottom w:val="single" w:sz="4" w:space="0" w:color="auto"/>
            </w:tcBorders>
          </w:tcPr>
          <w:p w:rsidR="00651974" w:rsidRPr="001400BD" w:rsidRDefault="00461EDE" w:rsidP="007F2F25">
            <w:pPr>
              <w:spacing w:after="0" w:line="240" w:lineRule="auto"/>
              <w:jc w:val="both"/>
              <w:rPr>
                <w:rFonts w:ascii="Arial" w:eastAsia="Times New Roman" w:hAnsi="Arial" w:cs="Arial"/>
                <w:sz w:val="24"/>
                <w:szCs w:val="24"/>
                <w:lang w:eastAsia="ru-RU"/>
              </w:rPr>
            </w:pPr>
            <w:r w:rsidRPr="001400BD">
              <w:rPr>
                <w:rFonts w:ascii="Arial" w:eastAsia="Times New Roman" w:hAnsi="Arial" w:cs="Arial"/>
                <w:sz w:val="24"/>
                <w:szCs w:val="24"/>
                <w:lang w:val="tt" w:eastAsia="ru-RU"/>
              </w:rPr>
              <w:t>мәгълүмат ресурсы</w:t>
            </w:r>
          </w:p>
        </w:tc>
        <w:tc>
          <w:tcPr>
            <w:tcW w:w="1984" w:type="dxa"/>
            <w:tcBorders>
              <w:bottom w:val="single" w:sz="4" w:space="0" w:color="auto"/>
            </w:tcBorders>
          </w:tcPr>
          <w:p w:rsidR="00651974" w:rsidRPr="001400BD" w:rsidRDefault="00461EDE" w:rsidP="007F2F25">
            <w:pPr>
              <w:spacing w:after="0" w:line="240" w:lineRule="auto"/>
              <w:jc w:val="center"/>
              <w:rPr>
                <w:rFonts w:ascii="Arial" w:hAnsi="Arial" w:cs="Arial"/>
                <w:sz w:val="24"/>
                <w:szCs w:val="24"/>
              </w:rPr>
            </w:pPr>
            <w:r w:rsidRPr="001400BD">
              <w:rPr>
                <w:rFonts w:ascii="Arial" w:hAnsi="Arial" w:cs="Arial"/>
                <w:sz w:val="24"/>
                <w:szCs w:val="24"/>
                <w:lang w:val="tt"/>
              </w:rPr>
              <w:t>2018 елның 1 мартына кадәр</w:t>
            </w:r>
          </w:p>
        </w:tc>
        <w:tc>
          <w:tcPr>
            <w:tcW w:w="3119" w:type="dxa"/>
            <w:tcBorders>
              <w:bottom w:val="single" w:sz="4" w:space="0" w:color="auto"/>
            </w:tcBorders>
          </w:tcPr>
          <w:p w:rsidR="00651974" w:rsidRPr="001400BD" w:rsidRDefault="00461EDE" w:rsidP="007F622C">
            <w:pPr>
              <w:spacing w:after="0" w:line="240" w:lineRule="auto"/>
              <w:jc w:val="center"/>
              <w:rPr>
                <w:rFonts w:ascii="Arial" w:hAnsi="Arial" w:cs="Arial"/>
                <w:sz w:val="24"/>
                <w:szCs w:val="24"/>
              </w:rPr>
            </w:pPr>
            <w:r w:rsidRPr="001400BD">
              <w:rPr>
                <w:rFonts w:ascii="Arial" w:hAnsi="Arial" w:cs="Arial"/>
                <w:sz w:val="24"/>
                <w:szCs w:val="24"/>
                <w:lang w:val="tt"/>
              </w:rPr>
              <w:t>Мөлкәт һә</w:t>
            </w:r>
            <w:r w:rsidRPr="001400BD">
              <w:rPr>
                <w:rFonts w:ascii="Arial" w:hAnsi="Arial" w:cs="Arial"/>
                <w:sz w:val="24"/>
                <w:szCs w:val="24"/>
                <w:lang w:val="tt"/>
              </w:rPr>
              <w:t>м җир мөнәсәбәтләре палатасы, төзелеш, ТКХ, элемтә һәм энергетика бүлеге</w:t>
            </w:r>
          </w:p>
        </w:tc>
      </w:tr>
      <w:tr w:rsidR="00395F90" w:rsidTr="00E51EA2">
        <w:tc>
          <w:tcPr>
            <w:tcW w:w="15168" w:type="dxa"/>
            <w:gridSpan w:val="5"/>
            <w:tcBorders>
              <w:top w:val="single" w:sz="4" w:space="0" w:color="auto"/>
            </w:tcBorders>
          </w:tcPr>
          <w:p w:rsidR="000442FD" w:rsidRPr="001400BD" w:rsidRDefault="00461EDE" w:rsidP="00BE2213">
            <w:pPr>
              <w:pStyle w:val="ConsPlusNormal"/>
              <w:jc w:val="center"/>
              <w:rPr>
                <w:rFonts w:ascii="Arial" w:hAnsi="Arial" w:cs="Arial"/>
                <w:bCs/>
                <w:sz w:val="24"/>
                <w:szCs w:val="24"/>
              </w:rPr>
            </w:pPr>
            <w:r w:rsidRPr="001400BD">
              <w:rPr>
                <w:rFonts w:ascii="Arial" w:hAnsi="Arial" w:cs="Arial"/>
                <w:bCs/>
                <w:sz w:val="24"/>
                <w:szCs w:val="24"/>
                <w:lang w:val="tt"/>
              </w:rPr>
              <w:t>Мәҗбүри таләпләрне бозуларны профилактикалауга юнәлдерелгән чаралар</w:t>
            </w:r>
          </w:p>
        </w:tc>
      </w:tr>
      <w:tr w:rsidR="00395F90" w:rsidTr="00E51EA2">
        <w:tc>
          <w:tcPr>
            <w:tcW w:w="709" w:type="dxa"/>
            <w:tcBorders>
              <w:top w:val="single" w:sz="4" w:space="0" w:color="auto"/>
              <w:left w:val="single" w:sz="4" w:space="0" w:color="auto"/>
              <w:bottom w:val="single" w:sz="4" w:space="0" w:color="auto"/>
              <w:right w:val="single" w:sz="4" w:space="0" w:color="auto"/>
            </w:tcBorders>
          </w:tcPr>
          <w:p w:rsidR="000442FD" w:rsidRPr="001400BD" w:rsidRDefault="00461EDE" w:rsidP="007F2F25">
            <w:pPr>
              <w:pStyle w:val="ConsPlusNormal"/>
              <w:jc w:val="center"/>
              <w:rPr>
                <w:rFonts w:ascii="Arial" w:hAnsi="Arial" w:cs="Arial"/>
                <w:sz w:val="24"/>
                <w:szCs w:val="24"/>
              </w:rPr>
            </w:pPr>
            <w:r w:rsidRPr="001400BD">
              <w:rPr>
                <w:rFonts w:ascii="Arial" w:hAnsi="Arial" w:cs="Arial"/>
                <w:sz w:val="24"/>
                <w:szCs w:val="24"/>
                <w:lang w:val="tt"/>
              </w:rPr>
              <w:t>5.</w:t>
            </w:r>
          </w:p>
        </w:tc>
        <w:tc>
          <w:tcPr>
            <w:tcW w:w="5387" w:type="dxa"/>
            <w:tcBorders>
              <w:top w:val="single" w:sz="4" w:space="0" w:color="auto"/>
              <w:left w:val="single" w:sz="4" w:space="0" w:color="auto"/>
              <w:bottom w:val="single" w:sz="4" w:space="0" w:color="auto"/>
              <w:right w:val="single" w:sz="4" w:space="0" w:color="auto"/>
            </w:tcBorders>
          </w:tcPr>
          <w:p w:rsidR="000442FD" w:rsidRPr="001400BD" w:rsidRDefault="00461EDE" w:rsidP="00E716B3">
            <w:pPr>
              <w:spacing w:after="0" w:line="240" w:lineRule="auto"/>
              <w:jc w:val="both"/>
              <w:rPr>
                <w:rFonts w:ascii="Arial" w:eastAsia="Times New Roman" w:hAnsi="Arial" w:cs="Arial"/>
                <w:sz w:val="24"/>
                <w:szCs w:val="24"/>
                <w:lang w:eastAsia="ru-RU"/>
              </w:rPr>
            </w:pPr>
            <w:r w:rsidRPr="001400BD">
              <w:rPr>
                <w:rFonts w:ascii="Arial" w:eastAsia="Times New Roman" w:hAnsi="Arial" w:cs="Arial"/>
                <w:sz w:val="24"/>
                <w:szCs w:val="24"/>
                <w:lang w:val="tt" w:eastAsia="ru-RU"/>
              </w:rPr>
              <w:t>Җирле үзидарә органының киңәш ителгән структурасы нигезендә җирле үзидарә органының муниципаль контроль органы</w:t>
            </w:r>
            <w:r w:rsidRPr="001400BD">
              <w:rPr>
                <w:rFonts w:ascii="Arial" w:eastAsia="Times New Roman" w:hAnsi="Arial" w:cs="Arial"/>
                <w:sz w:val="24"/>
                <w:szCs w:val="24"/>
                <w:lang w:val="tt" w:eastAsia="ru-RU"/>
              </w:rPr>
              <w:t xml:space="preserve"> сайты бүлеген «Интернет» мәгълүмат-телекоммуникация челтәрендә тулыландыруны һәм үз вакытында актуальләштерүне тәэмин итү</w:t>
            </w:r>
          </w:p>
          <w:p w:rsidR="00AA19E9" w:rsidRPr="001400BD" w:rsidRDefault="00AA19E9" w:rsidP="00E716B3">
            <w:pPr>
              <w:spacing w:after="0" w:line="240" w:lineRule="auto"/>
              <w:jc w:val="both"/>
              <w:rPr>
                <w:rFonts w:ascii="Arial" w:eastAsia="Times New Roman" w:hAnsi="Arial" w:cs="Arial"/>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tcPr>
          <w:p w:rsidR="000442FD" w:rsidRPr="001400BD" w:rsidRDefault="00461EDE" w:rsidP="007F622C">
            <w:pPr>
              <w:spacing w:after="0" w:line="240" w:lineRule="auto"/>
              <w:jc w:val="both"/>
              <w:rPr>
                <w:rFonts w:ascii="Arial" w:hAnsi="Arial" w:cs="Arial"/>
                <w:sz w:val="24"/>
                <w:szCs w:val="24"/>
              </w:rPr>
            </w:pPr>
            <w:r w:rsidRPr="001400BD">
              <w:rPr>
                <w:rFonts w:ascii="Arial" w:hAnsi="Arial" w:cs="Arial"/>
                <w:sz w:val="24"/>
                <w:szCs w:val="24"/>
                <w:lang w:val="tt"/>
              </w:rPr>
              <w:t>җирле</w:t>
            </w:r>
            <w:r w:rsidRPr="001400BD">
              <w:rPr>
                <w:rFonts w:ascii="Arial" w:hAnsi="Arial" w:cs="Arial"/>
                <w:sz w:val="24"/>
                <w:szCs w:val="24"/>
                <w:lang w:val="tt"/>
              </w:rPr>
              <w:t xml:space="preserve"> үзидарә органнарының рәсми сайтларында мәгълүмат булу </w:t>
            </w:r>
          </w:p>
        </w:tc>
        <w:tc>
          <w:tcPr>
            <w:tcW w:w="1984" w:type="dxa"/>
            <w:tcBorders>
              <w:top w:val="single" w:sz="4" w:space="0" w:color="auto"/>
              <w:left w:val="single" w:sz="4" w:space="0" w:color="auto"/>
              <w:bottom w:val="single" w:sz="4" w:space="0" w:color="auto"/>
              <w:right w:val="single" w:sz="4" w:space="0" w:color="auto"/>
            </w:tcBorders>
          </w:tcPr>
          <w:p w:rsidR="000442FD" w:rsidRPr="001400BD" w:rsidRDefault="00461EDE" w:rsidP="00045C30">
            <w:pPr>
              <w:spacing w:after="0" w:line="240" w:lineRule="auto"/>
              <w:jc w:val="center"/>
              <w:rPr>
                <w:rFonts w:ascii="Arial" w:eastAsia="Times New Roman" w:hAnsi="Arial" w:cs="Arial"/>
                <w:sz w:val="24"/>
                <w:szCs w:val="24"/>
                <w:lang w:eastAsia="ru-RU"/>
              </w:rPr>
            </w:pPr>
            <w:r w:rsidRPr="001400BD">
              <w:rPr>
                <w:rFonts w:ascii="Arial" w:eastAsia="Times New Roman" w:hAnsi="Arial" w:cs="Arial"/>
                <w:sz w:val="24"/>
                <w:szCs w:val="24"/>
                <w:lang w:val="tt" w:eastAsia="ru-RU"/>
              </w:rPr>
              <w:t xml:space="preserve">2018 елның 28 февраленә кадәр, </w:t>
            </w:r>
          </w:p>
          <w:p w:rsidR="000442FD" w:rsidRPr="001400BD" w:rsidRDefault="00461EDE" w:rsidP="00045C30">
            <w:pPr>
              <w:spacing w:after="0" w:line="240" w:lineRule="auto"/>
              <w:jc w:val="center"/>
              <w:rPr>
                <w:rFonts w:ascii="Arial" w:eastAsia="Times New Roman" w:hAnsi="Arial" w:cs="Arial"/>
                <w:sz w:val="24"/>
                <w:szCs w:val="24"/>
                <w:lang w:eastAsia="ru-RU"/>
              </w:rPr>
            </w:pPr>
            <w:r w:rsidRPr="001400BD">
              <w:rPr>
                <w:rFonts w:ascii="Arial" w:eastAsia="Times New Roman" w:hAnsi="Arial" w:cs="Arial"/>
                <w:sz w:val="24"/>
                <w:szCs w:val="24"/>
                <w:lang w:val="tt" w:eastAsia="ru-RU"/>
              </w:rPr>
              <w:t>алга таба, кирәк булган саен</w:t>
            </w:r>
          </w:p>
        </w:tc>
        <w:tc>
          <w:tcPr>
            <w:tcW w:w="3119" w:type="dxa"/>
            <w:tcBorders>
              <w:top w:val="single" w:sz="4" w:space="0" w:color="auto"/>
              <w:left w:val="single" w:sz="4" w:space="0" w:color="auto"/>
              <w:bottom w:val="single" w:sz="4" w:space="0" w:color="auto"/>
              <w:right w:val="single" w:sz="4" w:space="0" w:color="auto"/>
            </w:tcBorders>
          </w:tcPr>
          <w:p w:rsidR="000442FD" w:rsidRPr="001400BD" w:rsidRDefault="00461EDE" w:rsidP="007F622C">
            <w:pPr>
              <w:pStyle w:val="ConsPlusNormal"/>
              <w:jc w:val="center"/>
              <w:rPr>
                <w:rFonts w:ascii="Arial" w:hAnsi="Arial" w:cs="Arial"/>
                <w:sz w:val="24"/>
                <w:szCs w:val="24"/>
              </w:rPr>
            </w:pPr>
            <w:r w:rsidRPr="001400BD">
              <w:rPr>
                <w:rFonts w:ascii="Arial" w:hAnsi="Arial" w:cs="Arial"/>
                <w:sz w:val="24"/>
                <w:szCs w:val="24"/>
                <w:lang w:val="tt"/>
              </w:rPr>
              <w:t>Мөлкәт һәм</w:t>
            </w:r>
            <w:r w:rsidRPr="001400BD">
              <w:rPr>
                <w:rFonts w:ascii="Arial" w:hAnsi="Arial" w:cs="Arial"/>
                <w:sz w:val="24"/>
                <w:szCs w:val="24"/>
                <w:lang w:val="tt"/>
              </w:rPr>
              <w:t xml:space="preserve"> җир мөнәсәбәтләре палатасы, төзелеш, ТКХ, элемтә һәм энергетика бүлеге</w:t>
            </w:r>
          </w:p>
        </w:tc>
      </w:tr>
      <w:tr w:rsidR="00395F90" w:rsidRPr="005F06CE" w:rsidTr="00E51EA2">
        <w:tc>
          <w:tcPr>
            <w:tcW w:w="709" w:type="dxa"/>
            <w:tcBorders>
              <w:top w:val="single" w:sz="4" w:space="0" w:color="auto"/>
              <w:left w:val="single" w:sz="4" w:space="0" w:color="auto"/>
              <w:bottom w:val="single" w:sz="4" w:space="0" w:color="auto"/>
              <w:right w:val="single" w:sz="4" w:space="0" w:color="auto"/>
            </w:tcBorders>
          </w:tcPr>
          <w:p w:rsidR="000442FD" w:rsidRPr="001400BD" w:rsidRDefault="00461EDE" w:rsidP="007F2F25">
            <w:pPr>
              <w:pStyle w:val="ConsPlusNormal"/>
              <w:jc w:val="center"/>
              <w:rPr>
                <w:rFonts w:ascii="Arial" w:hAnsi="Arial" w:cs="Arial"/>
                <w:sz w:val="24"/>
                <w:szCs w:val="24"/>
              </w:rPr>
            </w:pPr>
            <w:r w:rsidRPr="001400BD">
              <w:rPr>
                <w:rFonts w:ascii="Arial" w:hAnsi="Arial" w:cs="Arial"/>
                <w:sz w:val="24"/>
                <w:szCs w:val="24"/>
                <w:lang w:val="tt"/>
              </w:rPr>
              <w:t>6.</w:t>
            </w:r>
          </w:p>
        </w:tc>
        <w:tc>
          <w:tcPr>
            <w:tcW w:w="5387" w:type="dxa"/>
            <w:tcBorders>
              <w:top w:val="single" w:sz="4" w:space="0" w:color="auto"/>
              <w:left w:val="single" w:sz="4" w:space="0" w:color="auto"/>
              <w:bottom w:val="single" w:sz="4" w:space="0" w:color="auto"/>
              <w:right w:val="single" w:sz="4" w:space="0" w:color="auto"/>
            </w:tcBorders>
          </w:tcPr>
          <w:p w:rsidR="000442FD" w:rsidRPr="001400BD" w:rsidRDefault="00461EDE" w:rsidP="003C0B9C">
            <w:pPr>
              <w:spacing w:after="0" w:line="240" w:lineRule="auto"/>
              <w:jc w:val="both"/>
              <w:rPr>
                <w:rFonts w:ascii="Arial" w:eastAsia="Times New Roman" w:hAnsi="Arial" w:cs="Arial"/>
                <w:sz w:val="24"/>
                <w:szCs w:val="24"/>
                <w:lang w:eastAsia="ru-RU"/>
              </w:rPr>
            </w:pPr>
            <w:r w:rsidRPr="001400BD">
              <w:rPr>
                <w:rFonts w:ascii="Arial" w:eastAsia="Times New Roman" w:hAnsi="Arial" w:cs="Arial"/>
                <w:sz w:val="24"/>
                <w:szCs w:val="24"/>
                <w:lang w:val="tt" w:eastAsia="ru-RU"/>
              </w:rPr>
              <w:t xml:space="preserve">Җирле үзидарә органнарының рәсми сайтларында «Интернет» мәгълүмат-телекоммуникация челтәрендә норматив хокукый актлар исемлегенә яисә аларның аерым өлешләренә контрольлек итүнең </w:t>
            </w:r>
            <w:r w:rsidRPr="001400BD">
              <w:rPr>
                <w:rFonts w:ascii="Arial" w:eastAsia="Times New Roman" w:hAnsi="Arial" w:cs="Arial"/>
                <w:sz w:val="24"/>
                <w:szCs w:val="24"/>
                <w:lang w:val="tt" w:eastAsia="ru-RU"/>
              </w:rPr>
              <w:t>һәр төре өчен мәҗбүри таләпләр булган, аларның үтәлешен бәяләү контроль (күзәтчелек) предметы, шулай ук тиешле норматив хокукый актлар текстлары өчен урнаштыру.</w:t>
            </w:r>
          </w:p>
          <w:p w:rsidR="008F5D05" w:rsidRPr="001400BD" w:rsidRDefault="008F5D05" w:rsidP="003C0B9C">
            <w:pPr>
              <w:spacing w:after="0" w:line="240" w:lineRule="auto"/>
              <w:jc w:val="both"/>
              <w:rPr>
                <w:rFonts w:ascii="Arial" w:eastAsia="Times New Roman" w:hAnsi="Arial" w:cs="Arial"/>
                <w:color w:val="FF0000"/>
                <w:sz w:val="24"/>
                <w:szCs w:val="24"/>
                <w:lang w:eastAsia="ru-RU"/>
              </w:rPr>
            </w:pPr>
          </w:p>
        </w:tc>
        <w:tc>
          <w:tcPr>
            <w:tcW w:w="3969" w:type="dxa"/>
            <w:tcBorders>
              <w:top w:val="single" w:sz="4" w:space="0" w:color="auto"/>
              <w:left w:val="single" w:sz="4" w:space="0" w:color="auto"/>
              <w:bottom w:val="single" w:sz="4" w:space="0" w:color="auto"/>
              <w:right w:val="single" w:sz="4" w:space="0" w:color="auto"/>
            </w:tcBorders>
          </w:tcPr>
          <w:p w:rsidR="000442FD" w:rsidRPr="001400BD" w:rsidRDefault="00461EDE" w:rsidP="007F622C">
            <w:pPr>
              <w:spacing w:after="0" w:line="240" w:lineRule="auto"/>
              <w:jc w:val="both"/>
              <w:rPr>
                <w:rFonts w:ascii="Arial" w:hAnsi="Arial" w:cs="Arial"/>
                <w:sz w:val="24"/>
                <w:szCs w:val="24"/>
              </w:rPr>
            </w:pPr>
            <w:r w:rsidRPr="001400BD">
              <w:rPr>
                <w:rFonts w:ascii="Arial" w:hAnsi="Arial" w:cs="Arial"/>
                <w:sz w:val="24"/>
                <w:szCs w:val="24"/>
                <w:lang w:val="tt"/>
              </w:rPr>
              <w:t>җирле</w:t>
            </w:r>
            <w:r w:rsidRPr="001400BD">
              <w:rPr>
                <w:rFonts w:ascii="Arial" w:hAnsi="Arial" w:cs="Arial"/>
                <w:sz w:val="24"/>
                <w:szCs w:val="24"/>
                <w:lang w:val="tt"/>
              </w:rPr>
              <w:t xml:space="preserve"> үзидарә органнарының рәсми сайтларында мәгълүмат булу  </w:t>
            </w:r>
          </w:p>
        </w:tc>
        <w:tc>
          <w:tcPr>
            <w:tcW w:w="1984" w:type="dxa"/>
            <w:tcBorders>
              <w:top w:val="single" w:sz="4" w:space="0" w:color="auto"/>
              <w:left w:val="single" w:sz="4" w:space="0" w:color="auto"/>
              <w:bottom w:val="single" w:sz="4" w:space="0" w:color="auto"/>
              <w:right w:val="single" w:sz="4" w:space="0" w:color="auto"/>
            </w:tcBorders>
          </w:tcPr>
          <w:p w:rsidR="000442FD" w:rsidRPr="005F06CE" w:rsidRDefault="00461EDE" w:rsidP="005F06CE">
            <w:pPr>
              <w:spacing w:after="0" w:line="240" w:lineRule="auto"/>
              <w:jc w:val="center"/>
              <w:rPr>
                <w:rFonts w:ascii="Arial" w:eastAsia="Times New Roman" w:hAnsi="Arial" w:cs="Arial"/>
                <w:sz w:val="24"/>
                <w:szCs w:val="24"/>
                <w:lang w:val="tt" w:eastAsia="ru-RU"/>
              </w:rPr>
            </w:pPr>
            <w:r w:rsidRPr="001400BD">
              <w:rPr>
                <w:rFonts w:ascii="Arial" w:hAnsi="Arial" w:cs="Arial"/>
                <w:sz w:val="24"/>
                <w:szCs w:val="24"/>
                <w:lang w:val="tt"/>
              </w:rPr>
              <w:t xml:space="preserve"> 2018  елның 28 февраленә кадәр</w:t>
            </w:r>
            <w:r w:rsidRPr="001400BD">
              <w:rPr>
                <w:rFonts w:ascii="Arial" w:eastAsia="Times New Roman" w:hAnsi="Arial" w:cs="Arial"/>
                <w:sz w:val="24"/>
                <w:szCs w:val="24"/>
                <w:lang w:val="tt" w:eastAsia="ru-RU"/>
              </w:rPr>
              <w:t>,</w:t>
            </w:r>
          </w:p>
          <w:p w:rsidR="000442FD" w:rsidRPr="005F06CE" w:rsidRDefault="00461EDE" w:rsidP="00054789">
            <w:pPr>
              <w:spacing w:after="0" w:line="240" w:lineRule="auto"/>
              <w:jc w:val="center"/>
              <w:rPr>
                <w:rFonts w:ascii="Arial" w:eastAsia="Times New Roman" w:hAnsi="Arial" w:cs="Arial"/>
                <w:sz w:val="24"/>
                <w:szCs w:val="24"/>
                <w:lang w:val="tt" w:eastAsia="ru-RU"/>
              </w:rPr>
            </w:pPr>
            <w:r w:rsidRPr="001400BD">
              <w:rPr>
                <w:rFonts w:ascii="Arial" w:eastAsia="Times New Roman" w:hAnsi="Arial" w:cs="Arial"/>
                <w:sz w:val="24"/>
                <w:szCs w:val="24"/>
                <w:lang w:val="tt" w:eastAsia="ru-RU"/>
              </w:rPr>
              <w:t>алга таба - законнар таләпләре үзгәргән саен</w:t>
            </w:r>
          </w:p>
        </w:tc>
        <w:tc>
          <w:tcPr>
            <w:tcW w:w="3119" w:type="dxa"/>
            <w:tcBorders>
              <w:top w:val="single" w:sz="4" w:space="0" w:color="auto"/>
              <w:left w:val="single" w:sz="4" w:space="0" w:color="auto"/>
              <w:bottom w:val="single" w:sz="4" w:space="0" w:color="auto"/>
              <w:right w:val="single" w:sz="4" w:space="0" w:color="auto"/>
            </w:tcBorders>
          </w:tcPr>
          <w:p w:rsidR="000442FD" w:rsidRPr="005F06CE" w:rsidRDefault="00461EDE" w:rsidP="007F622C">
            <w:pPr>
              <w:pStyle w:val="ConsPlusNormal"/>
              <w:jc w:val="center"/>
              <w:rPr>
                <w:rFonts w:ascii="Arial" w:hAnsi="Arial" w:cs="Arial"/>
                <w:sz w:val="24"/>
                <w:szCs w:val="24"/>
                <w:lang w:val="tt"/>
              </w:rPr>
            </w:pPr>
            <w:r w:rsidRPr="001400BD">
              <w:rPr>
                <w:rFonts w:ascii="Arial" w:hAnsi="Arial" w:cs="Arial"/>
                <w:sz w:val="24"/>
                <w:szCs w:val="24"/>
                <w:lang w:val="tt"/>
              </w:rPr>
              <w:t>Мөлкәт һәм җир мөнәсәбәтләре палатасы, төзелеш, ТКХ, элемтә һәм энергетика бүлеге</w:t>
            </w:r>
          </w:p>
        </w:tc>
      </w:tr>
      <w:tr w:rsidR="00395F90" w:rsidTr="00E51EA2">
        <w:tc>
          <w:tcPr>
            <w:tcW w:w="709" w:type="dxa"/>
            <w:tcBorders>
              <w:top w:val="single" w:sz="4" w:space="0" w:color="auto"/>
              <w:left w:val="single" w:sz="4" w:space="0" w:color="auto"/>
              <w:bottom w:val="single" w:sz="4" w:space="0" w:color="auto"/>
              <w:right w:val="single" w:sz="4" w:space="0" w:color="auto"/>
            </w:tcBorders>
          </w:tcPr>
          <w:p w:rsidR="000442FD" w:rsidRPr="001400BD" w:rsidRDefault="00461EDE" w:rsidP="007F2F25">
            <w:pPr>
              <w:pStyle w:val="ConsPlusNormal"/>
              <w:jc w:val="center"/>
              <w:rPr>
                <w:rFonts w:ascii="Arial" w:hAnsi="Arial" w:cs="Arial"/>
                <w:sz w:val="24"/>
                <w:szCs w:val="24"/>
              </w:rPr>
            </w:pPr>
            <w:r w:rsidRPr="001400BD">
              <w:rPr>
                <w:rFonts w:ascii="Arial" w:hAnsi="Arial" w:cs="Arial"/>
                <w:sz w:val="24"/>
                <w:szCs w:val="24"/>
                <w:lang w:val="tt"/>
              </w:rPr>
              <w:t>7.</w:t>
            </w:r>
          </w:p>
        </w:tc>
        <w:tc>
          <w:tcPr>
            <w:tcW w:w="5387" w:type="dxa"/>
            <w:tcBorders>
              <w:top w:val="single" w:sz="4" w:space="0" w:color="auto"/>
              <w:left w:val="single" w:sz="4" w:space="0" w:color="auto"/>
              <w:bottom w:val="single" w:sz="4" w:space="0" w:color="auto"/>
              <w:right w:val="single" w:sz="4" w:space="0" w:color="auto"/>
            </w:tcBorders>
          </w:tcPr>
          <w:p w:rsidR="000442FD" w:rsidRPr="001400BD" w:rsidRDefault="00461EDE" w:rsidP="007F2F25">
            <w:pPr>
              <w:autoSpaceDE w:val="0"/>
              <w:autoSpaceDN w:val="0"/>
              <w:adjustRightInd w:val="0"/>
              <w:spacing w:after="0" w:line="240" w:lineRule="auto"/>
              <w:jc w:val="both"/>
              <w:rPr>
                <w:rFonts w:ascii="Arial" w:eastAsia="Times New Roman" w:hAnsi="Arial" w:cs="Arial"/>
                <w:sz w:val="24"/>
                <w:szCs w:val="24"/>
                <w:lang w:eastAsia="ru-RU"/>
              </w:rPr>
            </w:pPr>
            <w:r w:rsidRPr="001400BD">
              <w:rPr>
                <w:rFonts w:ascii="Arial" w:hAnsi="Arial" w:cs="Arial"/>
                <w:sz w:val="24"/>
                <w:szCs w:val="24"/>
                <w:lang w:val="tt" w:eastAsia="ru-RU"/>
              </w:rPr>
              <w:t xml:space="preserve">Сан күрсәткечләре һәм сыйфат күрсәткечләре булган хокук бозуларны профилактикалау программаларын, шулай ук профилактика </w:t>
            </w:r>
            <w:r w:rsidRPr="001400BD">
              <w:rPr>
                <w:rFonts w:ascii="Arial" w:hAnsi="Arial" w:cs="Arial"/>
                <w:sz w:val="24"/>
                <w:szCs w:val="24"/>
                <w:lang w:val="tt" w:eastAsia="ru-RU"/>
              </w:rPr>
              <w:t>чараларының план-графигын раслау</w:t>
            </w:r>
          </w:p>
        </w:tc>
        <w:tc>
          <w:tcPr>
            <w:tcW w:w="3969" w:type="dxa"/>
            <w:tcBorders>
              <w:top w:val="single" w:sz="4" w:space="0" w:color="auto"/>
              <w:left w:val="single" w:sz="4" w:space="0" w:color="auto"/>
              <w:bottom w:val="single" w:sz="4" w:space="0" w:color="auto"/>
              <w:right w:val="single" w:sz="4" w:space="0" w:color="auto"/>
            </w:tcBorders>
          </w:tcPr>
          <w:p w:rsidR="000442FD" w:rsidRPr="001400BD" w:rsidRDefault="00461EDE" w:rsidP="007F622C">
            <w:pPr>
              <w:spacing w:after="0" w:line="240" w:lineRule="auto"/>
              <w:jc w:val="both"/>
              <w:rPr>
                <w:rFonts w:ascii="Arial" w:hAnsi="Arial" w:cs="Arial"/>
                <w:sz w:val="24"/>
                <w:szCs w:val="24"/>
              </w:rPr>
            </w:pPr>
            <w:r w:rsidRPr="001400BD">
              <w:rPr>
                <w:rFonts w:ascii="Arial" w:hAnsi="Arial" w:cs="Arial"/>
                <w:sz w:val="24"/>
                <w:szCs w:val="24"/>
                <w:lang w:val="tt"/>
              </w:rPr>
              <w:t>җирле</w:t>
            </w:r>
            <w:r w:rsidRPr="001400BD">
              <w:rPr>
                <w:rFonts w:ascii="Arial" w:hAnsi="Arial" w:cs="Arial"/>
                <w:sz w:val="24"/>
                <w:szCs w:val="24"/>
                <w:lang w:val="tt"/>
              </w:rPr>
              <w:t xml:space="preserve"> үзидарә органнарының норматив хокукый акты </w:t>
            </w:r>
          </w:p>
        </w:tc>
        <w:tc>
          <w:tcPr>
            <w:tcW w:w="1984" w:type="dxa"/>
            <w:tcBorders>
              <w:top w:val="single" w:sz="4" w:space="0" w:color="auto"/>
              <w:left w:val="single" w:sz="4" w:space="0" w:color="auto"/>
              <w:bottom w:val="single" w:sz="4" w:space="0" w:color="auto"/>
              <w:right w:val="single" w:sz="4" w:space="0" w:color="auto"/>
            </w:tcBorders>
          </w:tcPr>
          <w:p w:rsidR="000442FD" w:rsidRPr="001400BD" w:rsidRDefault="00461EDE" w:rsidP="00152C55">
            <w:pPr>
              <w:spacing w:after="0" w:line="240" w:lineRule="auto"/>
              <w:jc w:val="center"/>
              <w:rPr>
                <w:rFonts w:ascii="Arial" w:eastAsia="Times New Roman" w:hAnsi="Arial" w:cs="Arial"/>
                <w:sz w:val="24"/>
                <w:szCs w:val="24"/>
                <w:lang w:eastAsia="ru-RU"/>
              </w:rPr>
            </w:pPr>
            <w:r w:rsidRPr="001400BD">
              <w:rPr>
                <w:rFonts w:ascii="Arial" w:hAnsi="Arial" w:cs="Arial"/>
                <w:sz w:val="24"/>
                <w:szCs w:val="24"/>
                <w:lang w:val="tt"/>
              </w:rPr>
              <w:t>2018 елның 28 февраленә кадәр һәм ел саен</w:t>
            </w:r>
          </w:p>
        </w:tc>
        <w:tc>
          <w:tcPr>
            <w:tcW w:w="3119" w:type="dxa"/>
            <w:tcBorders>
              <w:top w:val="single" w:sz="4" w:space="0" w:color="auto"/>
              <w:left w:val="single" w:sz="4" w:space="0" w:color="auto"/>
              <w:bottom w:val="single" w:sz="4" w:space="0" w:color="auto"/>
              <w:right w:val="single" w:sz="4" w:space="0" w:color="auto"/>
            </w:tcBorders>
          </w:tcPr>
          <w:p w:rsidR="000442FD" w:rsidRPr="001400BD" w:rsidRDefault="00461EDE" w:rsidP="007F622C">
            <w:pPr>
              <w:pStyle w:val="ConsPlusNormal"/>
              <w:jc w:val="center"/>
              <w:rPr>
                <w:rFonts w:ascii="Arial" w:hAnsi="Arial" w:cs="Arial"/>
                <w:sz w:val="24"/>
                <w:szCs w:val="24"/>
              </w:rPr>
            </w:pPr>
            <w:r w:rsidRPr="001400BD">
              <w:rPr>
                <w:rFonts w:ascii="Arial" w:hAnsi="Arial" w:cs="Arial"/>
                <w:sz w:val="24"/>
                <w:szCs w:val="24"/>
                <w:lang w:val="tt"/>
              </w:rPr>
              <w:t>Мөлкәт һәм җир мөнәсәбәтләре палатасы, төзелеш, ТКХ, элемтә һәм энергетика бүлеге</w:t>
            </w:r>
          </w:p>
          <w:p w:rsidR="008F5D05" w:rsidRPr="001400BD" w:rsidRDefault="008F5D05" w:rsidP="007F622C">
            <w:pPr>
              <w:pStyle w:val="ConsPlusNormal"/>
              <w:jc w:val="center"/>
              <w:rPr>
                <w:rFonts w:ascii="Arial" w:hAnsi="Arial" w:cs="Arial"/>
                <w:sz w:val="24"/>
                <w:szCs w:val="24"/>
              </w:rPr>
            </w:pPr>
          </w:p>
        </w:tc>
      </w:tr>
      <w:tr w:rsidR="00395F90" w:rsidTr="00E51EA2">
        <w:tc>
          <w:tcPr>
            <w:tcW w:w="709" w:type="dxa"/>
            <w:tcBorders>
              <w:top w:val="single" w:sz="4" w:space="0" w:color="auto"/>
            </w:tcBorders>
          </w:tcPr>
          <w:p w:rsidR="000442FD" w:rsidRPr="001400BD" w:rsidRDefault="00461EDE" w:rsidP="007F2F25">
            <w:pPr>
              <w:pStyle w:val="ConsPlusNormal"/>
              <w:jc w:val="center"/>
              <w:rPr>
                <w:rFonts w:ascii="Arial" w:hAnsi="Arial" w:cs="Arial"/>
                <w:sz w:val="24"/>
                <w:szCs w:val="24"/>
              </w:rPr>
            </w:pPr>
            <w:r w:rsidRPr="001400BD">
              <w:rPr>
                <w:rFonts w:ascii="Arial" w:hAnsi="Arial" w:cs="Arial"/>
                <w:sz w:val="24"/>
                <w:szCs w:val="24"/>
                <w:lang w:val="tt"/>
              </w:rPr>
              <w:t>8.</w:t>
            </w:r>
          </w:p>
        </w:tc>
        <w:tc>
          <w:tcPr>
            <w:tcW w:w="5387" w:type="dxa"/>
            <w:tcBorders>
              <w:top w:val="single" w:sz="4" w:space="0" w:color="auto"/>
            </w:tcBorders>
          </w:tcPr>
          <w:p w:rsidR="000442FD" w:rsidRPr="001400BD" w:rsidRDefault="00461EDE" w:rsidP="007F2F25">
            <w:pPr>
              <w:autoSpaceDE w:val="0"/>
              <w:autoSpaceDN w:val="0"/>
              <w:adjustRightInd w:val="0"/>
              <w:spacing w:after="0" w:line="240" w:lineRule="auto"/>
              <w:jc w:val="both"/>
              <w:rPr>
                <w:rFonts w:ascii="Arial" w:eastAsia="Times New Roman" w:hAnsi="Arial" w:cs="Arial"/>
                <w:sz w:val="24"/>
                <w:szCs w:val="24"/>
                <w:lang w:eastAsia="ru-RU"/>
              </w:rPr>
            </w:pPr>
            <w:r w:rsidRPr="001400BD">
              <w:rPr>
                <w:rFonts w:ascii="Arial" w:hAnsi="Arial" w:cs="Arial"/>
                <w:sz w:val="24"/>
                <w:szCs w:val="24"/>
                <w:lang w:val="tt" w:eastAsia="ru-RU"/>
              </w:rPr>
              <w:t xml:space="preserve">Мәҗбүри таләпләрне үтәү мәсьәләләре буенча </w:t>
            </w:r>
            <w:r w:rsidRPr="001400BD">
              <w:rPr>
                <w:rFonts w:ascii="Arial" w:hAnsi="Arial" w:cs="Arial"/>
                <w:sz w:val="24"/>
                <w:szCs w:val="24"/>
                <w:lang w:val="tt" w:eastAsia="ru-RU"/>
              </w:rPr>
              <w:t>юридик затларга, индивидуаль эшкуарларга хәбәр итү (шул исәптән мәҗбүри таләпләрне үтәү, семинарлар һәм конференцияләр уздыру, массакүләм мәгълүмат чараларында аңлату эшләре һәм башка ысуллар белән җитәкчелек әзерләү һәм бастырып чыгару юлы белән)</w:t>
            </w:r>
          </w:p>
          <w:p w:rsidR="00AA19E9" w:rsidRPr="001400BD" w:rsidRDefault="00AA19E9" w:rsidP="007F2F25">
            <w:pPr>
              <w:autoSpaceDE w:val="0"/>
              <w:autoSpaceDN w:val="0"/>
              <w:adjustRightInd w:val="0"/>
              <w:spacing w:after="0" w:line="240" w:lineRule="auto"/>
              <w:jc w:val="both"/>
              <w:rPr>
                <w:rFonts w:ascii="Arial" w:hAnsi="Arial" w:cs="Arial"/>
                <w:sz w:val="24"/>
                <w:szCs w:val="24"/>
                <w:lang w:eastAsia="ru-RU"/>
              </w:rPr>
            </w:pPr>
          </w:p>
        </w:tc>
        <w:tc>
          <w:tcPr>
            <w:tcW w:w="3969" w:type="dxa"/>
            <w:tcBorders>
              <w:top w:val="single" w:sz="4" w:space="0" w:color="auto"/>
            </w:tcBorders>
          </w:tcPr>
          <w:p w:rsidR="000442FD" w:rsidRPr="001400BD" w:rsidRDefault="00461EDE" w:rsidP="007F2F25">
            <w:pPr>
              <w:spacing w:after="0" w:line="240" w:lineRule="auto"/>
              <w:jc w:val="both"/>
              <w:rPr>
                <w:rFonts w:ascii="Arial" w:hAnsi="Arial" w:cs="Arial"/>
                <w:sz w:val="24"/>
                <w:szCs w:val="24"/>
              </w:rPr>
            </w:pPr>
            <w:r w:rsidRPr="001400BD">
              <w:rPr>
                <w:rFonts w:ascii="Arial" w:hAnsi="Arial" w:cs="Arial"/>
                <w:sz w:val="24"/>
                <w:szCs w:val="24"/>
                <w:lang w:val="tt"/>
              </w:rPr>
              <w:t>бастыры</w:t>
            </w:r>
            <w:r w:rsidRPr="001400BD">
              <w:rPr>
                <w:rFonts w:ascii="Arial" w:hAnsi="Arial" w:cs="Arial"/>
                <w:sz w:val="24"/>
                <w:szCs w:val="24"/>
                <w:lang w:val="tt"/>
              </w:rPr>
              <w:t>п чыгару, үткәрелгән чаралар</w:t>
            </w:r>
          </w:p>
        </w:tc>
        <w:tc>
          <w:tcPr>
            <w:tcW w:w="1984" w:type="dxa"/>
            <w:tcBorders>
              <w:top w:val="single" w:sz="4" w:space="0" w:color="auto"/>
            </w:tcBorders>
          </w:tcPr>
          <w:p w:rsidR="000442FD" w:rsidRPr="001400BD" w:rsidRDefault="00461EDE" w:rsidP="007F2F25">
            <w:pPr>
              <w:spacing w:after="0" w:line="240" w:lineRule="auto"/>
              <w:jc w:val="center"/>
              <w:rPr>
                <w:rFonts w:ascii="Arial" w:eastAsia="Times New Roman" w:hAnsi="Arial" w:cs="Arial"/>
                <w:sz w:val="24"/>
                <w:szCs w:val="24"/>
                <w:lang w:eastAsia="ru-RU"/>
              </w:rPr>
            </w:pPr>
            <w:r w:rsidRPr="001400BD">
              <w:rPr>
                <w:rFonts w:ascii="Arial" w:eastAsia="Times New Roman" w:hAnsi="Arial" w:cs="Arial"/>
                <w:sz w:val="24"/>
                <w:szCs w:val="24"/>
                <w:lang w:val="tt" w:eastAsia="ru-RU"/>
              </w:rPr>
              <w:t xml:space="preserve">даими </w:t>
            </w:r>
          </w:p>
        </w:tc>
        <w:tc>
          <w:tcPr>
            <w:tcW w:w="3119" w:type="dxa"/>
            <w:tcBorders>
              <w:top w:val="single" w:sz="4" w:space="0" w:color="auto"/>
            </w:tcBorders>
          </w:tcPr>
          <w:p w:rsidR="000442FD" w:rsidRPr="001400BD" w:rsidRDefault="00461EDE" w:rsidP="007F622C">
            <w:pPr>
              <w:pStyle w:val="ConsPlusNormal"/>
              <w:jc w:val="center"/>
              <w:rPr>
                <w:rFonts w:ascii="Arial" w:hAnsi="Arial" w:cs="Arial"/>
                <w:sz w:val="24"/>
                <w:szCs w:val="24"/>
              </w:rPr>
            </w:pPr>
            <w:r w:rsidRPr="001400BD">
              <w:rPr>
                <w:rFonts w:ascii="Arial" w:hAnsi="Arial" w:cs="Arial"/>
                <w:sz w:val="24"/>
                <w:szCs w:val="24"/>
                <w:lang w:val="tt"/>
              </w:rPr>
              <w:t>Мөлкәт һәм җир мөнәсәбәтләре палатасы, төзелеш, ТКХ, элемтә һәм энергетика бүлеге</w:t>
            </w:r>
          </w:p>
        </w:tc>
      </w:tr>
    </w:tbl>
    <w:p w:rsidR="00045C30" w:rsidRPr="001400BD" w:rsidRDefault="00461EDE" w:rsidP="00CF39FF">
      <w:pPr>
        <w:rPr>
          <w:rFonts w:ascii="Arial" w:hAnsi="Arial" w:cs="Arial"/>
          <w:sz w:val="24"/>
          <w:szCs w:val="24"/>
        </w:rPr>
      </w:pPr>
      <w:r w:rsidRPr="001400BD">
        <w:rPr>
          <w:rFonts w:ascii="Arial" w:hAnsi="Arial" w:cs="Arial"/>
          <w:sz w:val="24"/>
          <w:szCs w:val="24"/>
          <w:lang w:val="tt"/>
        </w:rPr>
        <w:t xml:space="preserve">*Муниципаль контрольнең аерым төрләре буенча тикшерү кәгазьләрен төзүгә якын килүне раслый торган расланган норматив хокукый актлар </w:t>
      </w:r>
      <w:r w:rsidRPr="001400BD">
        <w:rPr>
          <w:rFonts w:ascii="Arial" w:hAnsi="Arial" w:cs="Arial"/>
          <w:sz w:val="24"/>
          <w:szCs w:val="24"/>
          <w:lang w:val="tt"/>
        </w:rPr>
        <w:t>булган очракта</w:t>
      </w:r>
    </w:p>
    <w:p w:rsidR="00F81BE7" w:rsidRPr="001400BD" w:rsidRDefault="00F81BE7" w:rsidP="00F81BE7">
      <w:pPr>
        <w:spacing w:after="0" w:line="240" w:lineRule="auto"/>
        <w:rPr>
          <w:rFonts w:ascii="Arial" w:hAnsi="Arial" w:cs="Arial"/>
          <w:bCs/>
          <w:sz w:val="24"/>
          <w:szCs w:val="24"/>
        </w:rPr>
      </w:pPr>
    </w:p>
    <w:p w:rsidR="00F81BE7" w:rsidRPr="001400BD" w:rsidRDefault="00F81BE7" w:rsidP="00F81BE7">
      <w:pPr>
        <w:spacing w:after="0" w:line="240" w:lineRule="auto"/>
        <w:rPr>
          <w:rFonts w:ascii="Arial" w:hAnsi="Arial" w:cs="Arial"/>
          <w:bCs/>
          <w:sz w:val="24"/>
          <w:szCs w:val="24"/>
        </w:rPr>
      </w:pPr>
    </w:p>
    <w:p w:rsidR="00AA19E9" w:rsidRPr="001400BD" w:rsidRDefault="005F06CE" w:rsidP="00F81BE7">
      <w:pPr>
        <w:spacing w:after="0" w:line="240" w:lineRule="auto"/>
        <w:rPr>
          <w:rFonts w:ascii="Arial" w:hAnsi="Arial" w:cs="Arial"/>
          <w:bCs/>
          <w:sz w:val="24"/>
          <w:szCs w:val="24"/>
        </w:rPr>
      </w:pPr>
      <w:r>
        <w:rPr>
          <w:rFonts w:ascii="Arial" w:hAnsi="Arial" w:cs="Arial"/>
          <w:bCs/>
          <w:sz w:val="24"/>
          <w:szCs w:val="24"/>
          <w:lang w:val="tt"/>
        </w:rPr>
        <w:t>Башкарма комитет</w:t>
      </w:r>
      <w:r w:rsidR="00461EDE" w:rsidRPr="001400BD">
        <w:rPr>
          <w:rFonts w:ascii="Arial" w:hAnsi="Arial" w:cs="Arial"/>
          <w:bCs/>
          <w:sz w:val="24"/>
          <w:szCs w:val="24"/>
          <w:lang w:val="tt"/>
        </w:rPr>
        <w:t>ның эшләр</w:t>
      </w:r>
      <w:r w:rsidR="00461EDE" w:rsidRPr="001400BD">
        <w:rPr>
          <w:rFonts w:ascii="Arial" w:hAnsi="Arial" w:cs="Arial"/>
          <w:bCs/>
          <w:sz w:val="24"/>
          <w:szCs w:val="24"/>
          <w:lang w:val="tt"/>
        </w:rPr>
        <w:t xml:space="preserve"> </w:t>
      </w:r>
      <w:r w:rsidR="00461EDE" w:rsidRPr="001400BD">
        <w:rPr>
          <w:rFonts w:ascii="Arial" w:hAnsi="Arial" w:cs="Arial"/>
          <w:bCs/>
          <w:sz w:val="24"/>
          <w:szCs w:val="24"/>
          <w:lang w:val="tt"/>
        </w:rPr>
        <w:t xml:space="preserve">идарәчесе      </w:t>
      </w:r>
      <w:r>
        <w:rPr>
          <w:rFonts w:ascii="Arial" w:hAnsi="Arial" w:cs="Arial"/>
          <w:bCs/>
          <w:sz w:val="24"/>
          <w:szCs w:val="24"/>
          <w:lang w:val="tt"/>
        </w:rPr>
        <w:t xml:space="preserve">                                                          А.К.</w:t>
      </w:r>
      <w:r w:rsidR="00461EDE" w:rsidRPr="001400BD">
        <w:rPr>
          <w:rFonts w:ascii="Arial" w:hAnsi="Arial" w:cs="Arial"/>
          <w:bCs/>
          <w:sz w:val="24"/>
          <w:szCs w:val="24"/>
          <w:lang w:val="tt"/>
        </w:rPr>
        <w:t>Минһаҗева</w:t>
      </w:r>
    </w:p>
    <w:p w:rsidR="00F81BE7" w:rsidRPr="001400BD" w:rsidRDefault="00F81BE7" w:rsidP="00F81BE7">
      <w:pPr>
        <w:spacing w:after="0" w:line="240" w:lineRule="auto"/>
        <w:rPr>
          <w:rFonts w:ascii="Arial" w:hAnsi="Arial" w:cs="Arial"/>
          <w:bCs/>
          <w:sz w:val="24"/>
          <w:szCs w:val="24"/>
        </w:rPr>
      </w:pPr>
      <w:bookmarkStart w:id="0" w:name="_GoBack"/>
      <w:bookmarkEnd w:id="0"/>
    </w:p>
    <w:sectPr w:rsidR="00F81BE7" w:rsidRPr="001400BD" w:rsidSect="003F0E04">
      <w:headerReference w:type="default" r:id="rId9"/>
      <w:pgSz w:w="16838" w:h="11906" w:orient="landscape"/>
      <w:pgMar w:top="314" w:right="1134" w:bottom="426"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EDE" w:rsidRDefault="00461EDE">
      <w:pPr>
        <w:spacing w:after="0" w:line="240" w:lineRule="auto"/>
      </w:pPr>
      <w:r>
        <w:separator/>
      </w:r>
    </w:p>
  </w:endnote>
  <w:endnote w:type="continuationSeparator" w:id="0">
    <w:p w:rsidR="00461EDE" w:rsidRDefault="00461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EDE" w:rsidRDefault="00461EDE">
      <w:pPr>
        <w:spacing w:after="0" w:line="240" w:lineRule="auto"/>
      </w:pPr>
      <w:r>
        <w:separator/>
      </w:r>
    </w:p>
  </w:footnote>
  <w:footnote w:type="continuationSeparator" w:id="0">
    <w:p w:rsidR="00461EDE" w:rsidRDefault="00461E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4781184"/>
      <w:docPartObj>
        <w:docPartGallery w:val="Page Numbers (Top of Page)"/>
        <w:docPartUnique/>
      </w:docPartObj>
    </w:sdtPr>
    <w:sdtEndPr/>
    <w:sdtContent>
      <w:p w:rsidR="00BE2213" w:rsidRDefault="00461EDE" w:rsidP="00EF7189">
        <w:pPr>
          <w:pStyle w:val="a3"/>
          <w:jc w:val="center"/>
        </w:pPr>
        <w:r>
          <w:fldChar w:fldCharType="begin"/>
        </w:r>
        <w:r>
          <w:instrText xml:space="preserve"> PAGE   \* MERGEFORMAT </w:instrText>
        </w:r>
        <w:r>
          <w:fldChar w:fldCharType="separate"/>
        </w:r>
        <w:r w:rsidR="005F06CE">
          <w:rPr>
            <w:noProof/>
          </w:rPr>
          <w:t>4</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3E18F1"/>
    <w:multiLevelType w:val="hybridMultilevel"/>
    <w:tmpl w:val="0896B00A"/>
    <w:lvl w:ilvl="0" w:tplc="B73CE794">
      <w:start w:val="1"/>
      <w:numFmt w:val="decimal"/>
      <w:lvlText w:val="%1."/>
      <w:lvlJc w:val="left"/>
      <w:pPr>
        <w:ind w:left="1212" w:hanging="360"/>
      </w:pPr>
      <w:rPr>
        <w:rFonts w:hint="default"/>
      </w:rPr>
    </w:lvl>
    <w:lvl w:ilvl="1" w:tplc="C2166966" w:tentative="1">
      <w:start w:val="1"/>
      <w:numFmt w:val="lowerLetter"/>
      <w:lvlText w:val="%2."/>
      <w:lvlJc w:val="left"/>
      <w:pPr>
        <w:ind w:left="1932" w:hanging="360"/>
      </w:pPr>
    </w:lvl>
    <w:lvl w:ilvl="2" w:tplc="07EEB5D0" w:tentative="1">
      <w:start w:val="1"/>
      <w:numFmt w:val="lowerRoman"/>
      <w:lvlText w:val="%3."/>
      <w:lvlJc w:val="right"/>
      <w:pPr>
        <w:ind w:left="2652" w:hanging="180"/>
      </w:pPr>
    </w:lvl>
    <w:lvl w:ilvl="3" w:tplc="66460CE6" w:tentative="1">
      <w:start w:val="1"/>
      <w:numFmt w:val="decimal"/>
      <w:lvlText w:val="%4."/>
      <w:lvlJc w:val="left"/>
      <w:pPr>
        <w:ind w:left="3372" w:hanging="360"/>
      </w:pPr>
    </w:lvl>
    <w:lvl w:ilvl="4" w:tplc="323C8608" w:tentative="1">
      <w:start w:val="1"/>
      <w:numFmt w:val="lowerLetter"/>
      <w:lvlText w:val="%5."/>
      <w:lvlJc w:val="left"/>
      <w:pPr>
        <w:ind w:left="4092" w:hanging="360"/>
      </w:pPr>
    </w:lvl>
    <w:lvl w:ilvl="5" w:tplc="64E63542" w:tentative="1">
      <w:start w:val="1"/>
      <w:numFmt w:val="lowerRoman"/>
      <w:lvlText w:val="%6."/>
      <w:lvlJc w:val="right"/>
      <w:pPr>
        <w:ind w:left="4812" w:hanging="180"/>
      </w:pPr>
    </w:lvl>
    <w:lvl w:ilvl="6" w:tplc="B394D804" w:tentative="1">
      <w:start w:val="1"/>
      <w:numFmt w:val="decimal"/>
      <w:lvlText w:val="%7."/>
      <w:lvlJc w:val="left"/>
      <w:pPr>
        <w:ind w:left="5532" w:hanging="360"/>
      </w:pPr>
    </w:lvl>
    <w:lvl w:ilvl="7" w:tplc="CA8ABC0A" w:tentative="1">
      <w:start w:val="1"/>
      <w:numFmt w:val="lowerLetter"/>
      <w:lvlText w:val="%8."/>
      <w:lvlJc w:val="left"/>
      <w:pPr>
        <w:ind w:left="6252" w:hanging="360"/>
      </w:pPr>
    </w:lvl>
    <w:lvl w:ilvl="8" w:tplc="657CA910" w:tentative="1">
      <w:start w:val="1"/>
      <w:numFmt w:val="lowerRoman"/>
      <w:lvlText w:val="%9."/>
      <w:lvlJc w:val="right"/>
      <w:pPr>
        <w:ind w:left="697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64F"/>
    <w:rsid w:val="000442FD"/>
    <w:rsid w:val="00045C30"/>
    <w:rsid w:val="00051CAC"/>
    <w:rsid w:val="00054789"/>
    <w:rsid w:val="0005679A"/>
    <w:rsid w:val="000575DF"/>
    <w:rsid w:val="00081B21"/>
    <w:rsid w:val="00081FDB"/>
    <w:rsid w:val="000F3355"/>
    <w:rsid w:val="001400BD"/>
    <w:rsid w:val="00152C55"/>
    <w:rsid w:val="0017264F"/>
    <w:rsid w:val="0023648B"/>
    <w:rsid w:val="002A152E"/>
    <w:rsid w:val="003167FB"/>
    <w:rsid w:val="00333C40"/>
    <w:rsid w:val="003629EC"/>
    <w:rsid w:val="00385D92"/>
    <w:rsid w:val="00395F90"/>
    <w:rsid w:val="003C0B9C"/>
    <w:rsid w:val="003F0E04"/>
    <w:rsid w:val="004025E4"/>
    <w:rsid w:val="00402AFD"/>
    <w:rsid w:val="00405EC5"/>
    <w:rsid w:val="00411250"/>
    <w:rsid w:val="00422DB1"/>
    <w:rsid w:val="00461EDE"/>
    <w:rsid w:val="004B6FEB"/>
    <w:rsid w:val="00556225"/>
    <w:rsid w:val="005D1678"/>
    <w:rsid w:val="005D63B2"/>
    <w:rsid w:val="005F06CE"/>
    <w:rsid w:val="00651974"/>
    <w:rsid w:val="006D18CE"/>
    <w:rsid w:val="006D265C"/>
    <w:rsid w:val="006E7F32"/>
    <w:rsid w:val="006F48C7"/>
    <w:rsid w:val="00722BAE"/>
    <w:rsid w:val="007552A1"/>
    <w:rsid w:val="00784C46"/>
    <w:rsid w:val="007E671D"/>
    <w:rsid w:val="007F2F25"/>
    <w:rsid w:val="007F622C"/>
    <w:rsid w:val="007F71E2"/>
    <w:rsid w:val="00853F12"/>
    <w:rsid w:val="008F5D05"/>
    <w:rsid w:val="009A762B"/>
    <w:rsid w:val="009A7F8E"/>
    <w:rsid w:val="00A33EB7"/>
    <w:rsid w:val="00A35243"/>
    <w:rsid w:val="00AA19E9"/>
    <w:rsid w:val="00B27143"/>
    <w:rsid w:val="00B36581"/>
    <w:rsid w:val="00B66DC2"/>
    <w:rsid w:val="00B72940"/>
    <w:rsid w:val="00BC16A6"/>
    <w:rsid w:val="00BE2213"/>
    <w:rsid w:val="00BF48A3"/>
    <w:rsid w:val="00CA27AC"/>
    <w:rsid w:val="00CA58E6"/>
    <w:rsid w:val="00CE1745"/>
    <w:rsid w:val="00CF39FF"/>
    <w:rsid w:val="00D20086"/>
    <w:rsid w:val="00D37BAA"/>
    <w:rsid w:val="00D643E3"/>
    <w:rsid w:val="00D75F5E"/>
    <w:rsid w:val="00D942B1"/>
    <w:rsid w:val="00DD21AD"/>
    <w:rsid w:val="00DD24DA"/>
    <w:rsid w:val="00DF14F4"/>
    <w:rsid w:val="00E12F13"/>
    <w:rsid w:val="00E14A5D"/>
    <w:rsid w:val="00E51EA2"/>
    <w:rsid w:val="00E716B3"/>
    <w:rsid w:val="00E730CC"/>
    <w:rsid w:val="00E869DE"/>
    <w:rsid w:val="00EC3AC7"/>
    <w:rsid w:val="00EF7189"/>
    <w:rsid w:val="00F10E59"/>
    <w:rsid w:val="00F43488"/>
    <w:rsid w:val="00F65A4B"/>
    <w:rsid w:val="00F81BE7"/>
    <w:rsid w:val="00FC2879"/>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64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7264F"/>
    <w:pPr>
      <w:widowControl w:val="0"/>
      <w:autoSpaceDE w:val="0"/>
      <w:autoSpaceDN w:val="0"/>
      <w:spacing w:after="0" w:line="240" w:lineRule="auto"/>
    </w:pPr>
    <w:rPr>
      <w:rFonts w:ascii="Calibri" w:eastAsia="Times New Roman" w:hAnsi="Calibri" w:cs="Calibri"/>
      <w:szCs w:val="20"/>
      <w:lang w:eastAsia="ru-RU"/>
    </w:rPr>
  </w:style>
  <w:style w:type="character" w:customStyle="1" w:styleId="apple-converted-space">
    <w:name w:val="apple-converted-space"/>
    <w:basedOn w:val="a0"/>
    <w:rsid w:val="00BF48A3"/>
  </w:style>
  <w:style w:type="paragraph" w:styleId="a3">
    <w:name w:val="header"/>
    <w:basedOn w:val="a"/>
    <w:link w:val="a4"/>
    <w:uiPriority w:val="99"/>
    <w:unhideWhenUsed/>
    <w:rsid w:val="00BE221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E2213"/>
    <w:rPr>
      <w:rFonts w:ascii="Calibri" w:eastAsia="Calibri" w:hAnsi="Calibri" w:cs="Times New Roman"/>
    </w:rPr>
  </w:style>
  <w:style w:type="paragraph" w:styleId="a5">
    <w:name w:val="footer"/>
    <w:basedOn w:val="a"/>
    <w:link w:val="a6"/>
    <w:uiPriority w:val="99"/>
    <w:semiHidden/>
    <w:unhideWhenUsed/>
    <w:rsid w:val="00BE2213"/>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BE2213"/>
    <w:rPr>
      <w:rFonts w:ascii="Calibri" w:eastAsia="Calibri" w:hAnsi="Calibri" w:cs="Times New Roman"/>
    </w:rPr>
  </w:style>
  <w:style w:type="paragraph" w:customStyle="1" w:styleId="Style1">
    <w:name w:val="Style1"/>
    <w:basedOn w:val="a"/>
    <w:uiPriority w:val="99"/>
    <w:rsid w:val="007552A1"/>
    <w:pPr>
      <w:widowControl w:val="0"/>
      <w:autoSpaceDE w:val="0"/>
      <w:autoSpaceDN w:val="0"/>
      <w:adjustRightInd w:val="0"/>
      <w:spacing w:after="0" w:line="326" w:lineRule="exact"/>
      <w:jc w:val="center"/>
    </w:pPr>
    <w:rPr>
      <w:rFonts w:ascii="Times New Roman" w:eastAsia="Times New Roman" w:hAnsi="Times New Roman"/>
      <w:sz w:val="24"/>
      <w:szCs w:val="24"/>
      <w:lang w:eastAsia="ru-RU"/>
    </w:rPr>
  </w:style>
  <w:style w:type="paragraph" w:styleId="a7">
    <w:name w:val="Balloon Text"/>
    <w:basedOn w:val="a"/>
    <w:link w:val="a8"/>
    <w:uiPriority w:val="99"/>
    <w:semiHidden/>
    <w:unhideWhenUsed/>
    <w:rsid w:val="007552A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7552A1"/>
    <w:rPr>
      <w:rFonts w:ascii="Segoe UI" w:eastAsia="Calibri" w:hAnsi="Segoe UI" w:cs="Segoe UI"/>
      <w:sz w:val="18"/>
      <w:szCs w:val="18"/>
    </w:rPr>
  </w:style>
  <w:style w:type="paragraph" w:styleId="3">
    <w:name w:val="Body Text Indent 3"/>
    <w:basedOn w:val="a"/>
    <w:link w:val="30"/>
    <w:rsid w:val="001400BD"/>
    <w:pPr>
      <w:spacing w:after="120" w:line="240" w:lineRule="auto"/>
      <w:ind w:left="283"/>
    </w:pPr>
    <w:rPr>
      <w:rFonts w:ascii="Times New Roman" w:eastAsia="Times New Roman" w:hAnsi="Times New Roman"/>
      <w:sz w:val="16"/>
      <w:szCs w:val="16"/>
      <w:lang w:eastAsia="ru-RU"/>
    </w:rPr>
  </w:style>
  <w:style w:type="character" w:customStyle="1" w:styleId="30">
    <w:name w:val="Основной текст с отступом 3 Знак"/>
    <w:basedOn w:val="a0"/>
    <w:link w:val="3"/>
    <w:rsid w:val="001400BD"/>
    <w:rPr>
      <w:rFonts w:ascii="Times New Roman" w:eastAsia="Times New Roman" w:hAnsi="Times New Roman" w:cs="Times New Roman"/>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64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7264F"/>
    <w:pPr>
      <w:widowControl w:val="0"/>
      <w:autoSpaceDE w:val="0"/>
      <w:autoSpaceDN w:val="0"/>
      <w:spacing w:after="0" w:line="240" w:lineRule="auto"/>
    </w:pPr>
    <w:rPr>
      <w:rFonts w:ascii="Calibri" w:eastAsia="Times New Roman" w:hAnsi="Calibri" w:cs="Calibri"/>
      <w:szCs w:val="20"/>
      <w:lang w:eastAsia="ru-RU"/>
    </w:rPr>
  </w:style>
  <w:style w:type="character" w:customStyle="1" w:styleId="apple-converted-space">
    <w:name w:val="apple-converted-space"/>
    <w:basedOn w:val="a0"/>
    <w:rsid w:val="00BF48A3"/>
  </w:style>
  <w:style w:type="paragraph" w:styleId="a3">
    <w:name w:val="header"/>
    <w:basedOn w:val="a"/>
    <w:link w:val="a4"/>
    <w:uiPriority w:val="99"/>
    <w:unhideWhenUsed/>
    <w:rsid w:val="00BE221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E2213"/>
    <w:rPr>
      <w:rFonts w:ascii="Calibri" w:eastAsia="Calibri" w:hAnsi="Calibri" w:cs="Times New Roman"/>
    </w:rPr>
  </w:style>
  <w:style w:type="paragraph" w:styleId="a5">
    <w:name w:val="footer"/>
    <w:basedOn w:val="a"/>
    <w:link w:val="a6"/>
    <w:uiPriority w:val="99"/>
    <w:semiHidden/>
    <w:unhideWhenUsed/>
    <w:rsid w:val="00BE2213"/>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BE2213"/>
    <w:rPr>
      <w:rFonts w:ascii="Calibri" w:eastAsia="Calibri" w:hAnsi="Calibri" w:cs="Times New Roman"/>
    </w:rPr>
  </w:style>
  <w:style w:type="paragraph" w:customStyle="1" w:styleId="Style1">
    <w:name w:val="Style1"/>
    <w:basedOn w:val="a"/>
    <w:uiPriority w:val="99"/>
    <w:rsid w:val="007552A1"/>
    <w:pPr>
      <w:widowControl w:val="0"/>
      <w:autoSpaceDE w:val="0"/>
      <w:autoSpaceDN w:val="0"/>
      <w:adjustRightInd w:val="0"/>
      <w:spacing w:after="0" w:line="326" w:lineRule="exact"/>
      <w:jc w:val="center"/>
    </w:pPr>
    <w:rPr>
      <w:rFonts w:ascii="Times New Roman" w:eastAsia="Times New Roman" w:hAnsi="Times New Roman"/>
      <w:sz w:val="24"/>
      <w:szCs w:val="24"/>
      <w:lang w:eastAsia="ru-RU"/>
    </w:rPr>
  </w:style>
  <w:style w:type="paragraph" w:styleId="a7">
    <w:name w:val="Balloon Text"/>
    <w:basedOn w:val="a"/>
    <w:link w:val="a8"/>
    <w:uiPriority w:val="99"/>
    <w:semiHidden/>
    <w:unhideWhenUsed/>
    <w:rsid w:val="007552A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7552A1"/>
    <w:rPr>
      <w:rFonts w:ascii="Segoe UI" w:eastAsia="Calibri" w:hAnsi="Segoe UI" w:cs="Segoe UI"/>
      <w:sz w:val="18"/>
      <w:szCs w:val="18"/>
    </w:rPr>
  </w:style>
  <w:style w:type="paragraph" w:styleId="3">
    <w:name w:val="Body Text Indent 3"/>
    <w:basedOn w:val="a"/>
    <w:link w:val="30"/>
    <w:rsid w:val="001400BD"/>
    <w:pPr>
      <w:spacing w:after="120" w:line="240" w:lineRule="auto"/>
      <w:ind w:left="283"/>
    </w:pPr>
    <w:rPr>
      <w:rFonts w:ascii="Times New Roman" w:eastAsia="Times New Roman" w:hAnsi="Times New Roman"/>
      <w:sz w:val="16"/>
      <w:szCs w:val="16"/>
      <w:lang w:eastAsia="ru-RU"/>
    </w:rPr>
  </w:style>
  <w:style w:type="character" w:customStyle="1" w:styleId="30">
    <w:name w:val="Основной текст с отступом 3 Знак"/>
    <w:basedOn w:val="a0"/>
    <w:link w:val="3"/>
    <w:rsid w:val="001400BD"/>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745</Words>
  <Characters>4252</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Маятина</dc:creator>
  <cp:lastModifiedBy>1</cp:lastModifiedBy>
  <cp:revision>7</cp:revision>
  <cp:lastPrinted>2023-02-09T12:43:00Z</cp:lastPrinted>
  <dcterms:created xsi:type="dcterms:W3CDTF">2018-03-21T12:48:00Z</dcterms:created>
  <dcterms:modified xsi:type="dcterms:W3CDTF">2023-02-09T12:43:00Z</dcterms:modified>
</cp:coreProperties>
</file>