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E3" w:rsidRDefault="001714E3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1714E3" w:rsidRDefault="001714E3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1714E3" w:rsidRDefault="00E233B2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30925" cy="2324038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25513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232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EEF" w:rsidRDefault="00812EEF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D27777" w:rsidRPr="00A157D0" w:rsidRDefault="00D27777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7D0" w:rsidRPr="00B86085" w:rsidRDefault="00A157D0" w:rsidP="008A5480">
      <w:pPr>
        <w:tabs>
          <w:tab w:val="left" w:pos="3320"/>
        </w:tabs>
        <w:spacing w:after="0" w:line="240" w:lineRule="auto"/>
        <w:ind w:left="-142" w:right="-26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5480" w:rsidRPr="00B86085" w:rsidRDefault="00E233B2" w:rsidP="008A5480">
      <w:pPr>
        <w:tabs>
          <w:tab w:val="left" w:pos="3320"/>
        </w:tabs>
        <w:spacing w:after="0" w:line="240" w:lineRule="auto"/>
        <w:ind w:left="-142" w:right="-268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Татарстан Республикасы Югары Ослан муниципаль районы территориясендә төзелгән cайлау участоклары исемлеген үзгәртү турында </w:t>
      </w:r>
    </w:p>
    <w:p w:rsidR="00A157D0" w:rsidRPr="00B86085" w:rsidRDefault="00E233B2" w:rsidP="008A5480">
      <w:pPr>
        <w:tabs>
          <w:tab w:val="left" w:pos="3320"/>
        </w:tabs>
        <w:spacing w:after="0" w:line="240" w:lineRule="auto"/>
        <w:ind w:left="-142" w:right="-268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.</w:t>
      </w:r>
    </w:p>
    <w:p w:rsidR="00A157D0" w:rsidRPr="00B86085" w:rsidRDefault="00A157D0" w:rsidP="005454C7">
      <w:pPr>
        <w:tabs>
          <w:tab w:val="left" w:pos="3320"/>
        </w:tabs>
        <w:spacing w:after="0" w:line="240" w:lineRule="auto"/>
        <w:ind w:right="4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7D0" w:rsidRPr="00B86085" w:rsidRDefault="00E233B2" w:rsidP="00F4081B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«Россия Федерациясе гражданнарының сайлау хокукларының һәм референдумда катнашу хокукының төп гарантияләре турында» 2002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 елның 12 июнендәге 67-ФЗ номерлы Федераль законның 19 статьясына, Татарстан Республикасы Сайлау кодексының 27 статьясына таянып, Татарстан Республикасы Югары Ослан муниципаль районы Башкарма комитеты КАРАР БИРӘ:</w:t>
      </w:r>
    </w:p>
    <w:p w:rsidR="00605BDA" w:rsidRPr="00B86085" w:rsidRDefault="00605BDA" w:rsidP="00DA4F00">
      <w:pPr>
        <w:spacing w:after="0" w:line="240" w:lineRule="auto"/>
        <w:ind w:right="1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3B18" w:rsidRPr="00B86085" w:rsidRDefault="00E233B2" w:rsidP="004332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6085">
        <w:rPr>
          <w:rFonts w:ascii="Arial" w:hAnsi="Arial" w:cs="Arial"/>
          <w:sz w:val="24"/>
          <w:szCs w:val="24"/>
          <w:lang w:val="tt"/>
        </w:rPr>
        <w:t>1. Татарстан Республикасы Югары Ослан муни</w:t>
      </w:r>
      <w:r w:rsidRPr="00B86085">
        <w:rPr>
          <w:rFonts w:ascii="Arial" w:hAnsi="Arial" w:cs="Arial"/>
          <w:sz w:val="24"/>
          <w:szCs w:val="24"/>
          <w:lang w:val="tt"/>
        </w:rPr>
        <w:t>ципаль районы территориясендә 36 сайлау участогы төзергә (1 нче кушымта).</w:t>
      </w:r>
    </w:p>
    <w:p w:rsidR="00D45246" w:rsidRPr="00B86085" w:rsidRDefault="00E233B2" w:rsidP="00F82C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6085">
        <w:rPr>
          <w:rFonts w:ascii="Arial" w:hAnsi="Arial" w:cs="Arial"/>
          <w:sz w:val="24"/>
          <w:szCs w:val="24"/>
          <w:lang w:val="tt"/>
        </w:rPr>
        <w:t xml:space="preserve">2. «Татарстан Республикасы Югары Ослан муниципаль районы территориясендә төзелгән сайлау участоклары исемлеген төгәлләштерү турында» 2017 елның 29 ноябрендәге 2192 номерлы Башкарма </w:t>
      </w:r>
      <w:r w:rsidRPr="00B86085">
        <w:rPr>
          <w:rFonts w:ascii="Arial" w:hAnsi="Arial" w:cs="Arial"/>
          <w:sz w:val="24"/>
          <w:szCs w:val="24"/>
          <w:lang w:val="tt"/>
        </w:rPr>
        <w:t>комитет карары үз көчен югалткан дип танырга.</w:t>
      </w:r>
    </w:p>
    <w:p w:rsidR="00862A4B" w:rsidRPr="00B86085" w:rsidRDefault="00E233B2" w:rsidP="002E66B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6085">
        <w:rPr>
          <w:rFonts w:ascii="Arial" w:hAnsi="Arial" w:cs="Arial"/>
          <w:sz w:val="24"/>
          <w:szCs w:val="24"/>
          <w:lang w:val="tt"/>
        </w:rPr>
        <w:t>3. Әлеге карарны «Волжская новь» район газетасында, Югары Ослан муниципаль районының рәсми сайтында һәм Татарстан Республикасының хокукый мәгълүматның рәсми порталында урнаштырырга.</w:t>
      </w:r>
    </w:p>
    <w:p w:rsidR="00D45246" w:rsidRPr="00B86085" w:rsidRDefault="00E233B2" w:rsidP="0043326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6085">
        <w:rPr>
          <w:rFonts w:ascii="Arial" w:hAnsi="Arial" w:cs="Arial"/>
          <w:sz w:val="24"/>
          <w:szCs w:val="24"/>
          <w:lang w:val="tt"/>
        </w:rPr>
        <w:t>4. Әлеге карарның үтәлешен т</w:t>
      </w:r>
      <w:r w:rsidRPr="00B86085">
        <w:rPr>
          <w:rFonts w:ascii="Arial" w:hAnsi="Arial" w:cs="Arial"/>
          <w:sz w:val="24"/>
          <w:szCs w:val="24"/>
          <w:lang w:val="tt"/>
        </w:rPr>
        <w:t>икшереп торуны Югары Ослан муниципаль районының Территориаль сайлау комиссиясе рәисе В.П. Постниковка йөкләргә.</w:t>
      </w:r>
    </w:p>
    <w:p w:rsidR="00B24B6D" w:rsidRPr="00B86085" w:rsidRDefault="00E233B2" w:rsidP="00433265">
      <w:pPr>
        <w:ind w:firstLine="567"/>
        <w:rPr>
          <w:rFonts w:ascii="Arial" w:hAnsi="Arial" w:cs="Arial"/>
          <w:sz w:val="24"/>
          <w:szCs w:val="24"/>
        </w:rPr>
      </w:pPr>
      <w:r w:rsidRPr="00B86085">
        <w:rPr>
          <w:rFonts w:ascii="Arial" w:hAnsi="Arial" w:cs="Arial"/>
          <w:sz w:val="24"/>
          <w:szCs w:val="24"/>
        </w:rPr>
        <w:t xml:space="preserve">  </w:t>
      </w:r>
    </w:p>
    <w:p w:rsidR="00E233B2" w:rsidRPr="00B86085" w:rsidRDefault="00E233B2" w:rsidP="00E233B2">
      <w:pPr>
        <w:tabs>
          <w:tab w:val="left" w:pos="3320"/>
        </w:tabs>
        <w:spacing w:after="0" w:line="240" w:lineRule="auto"/>
        <w:ind w:right="-269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Башкарма комитет  Җитәкчесе     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Л.С. Хакимзянов</w:t>
      </w:r>
    </w:p>
    <w:p w:rsidR="001D510D" w:rsidRPr="00B86085" w:rsidRDefault="00E233B2" w:rsidP="00FC2A16">
      <w:pPr>
        <w:tabs>
          <w:tab w:val="left" w:pos="3320"/>
        </w:tabs>
        <w:spacing w:after="0" w:line="240" w:lineRule="auto"/>
        <w:ind w:right="-269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                                                                         </w:t>
      </w:r>
    </w:p>
    <w:p w:rsidR="00F82C12" w:rsidRPr="00B86085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2C12" w:rsidRPr="00B86085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2C12" w:rsidRPr="00B86085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2C12" w:rsidRPr="00B86085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2C12" w:rsidRPr="00B86085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2C12" w:rsidRPr="00B86085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2C12" w:rsidRPr="00B86085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2C12" w:rsidRPr="00B86085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2207E3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4F00" w:rsidRPr="00B86085" w:rsidRDefault="00DA4F00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4A7" w:rsidRPr="00B86085" w:rsidRDefault="001C34A7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059" w:type="dxa"/>
        <w:tblInd w:w="6028" w:type="dxa"/>
        <w:tblLook w:val="01E0" w:firstRow="1" w:lastRow="1" w:firstColumn="1" w:lastColumn="1" w:noHBand="0" w:noVBand="0"/>
      </w:tblPr>
      <w:tblGrid>
        <w:gridCol w:w="4059"/>
      </w:tblGrid>
      <w:tr w:rsidR="003B7125" w:rsidTr="008E7929">
        <w:tc>
          <w:tcPr>
            <w:tcW w:w="4059" w:type="dxa"/>
            <w:hideMark/>
          </w:tcPr>
          <w:p w:rsidR="002207E3" w:rsidRPr="00B86085" w:rsidRDefault="00E233B2" w:rsidP="008E79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Югары Ослан муниципаль районы Башкарма комитеты җитәкчесенең </w:t>
            </w:r>
          </w:p>
          <w:p w:rsidR="002207E3" w:rsidRPr="00B86085" w:rsidRDefault="00E233B2" w:rsidP="00165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_</w:t>
            </w: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_______ елның _____________________ карарына </w:t>
            </w:r>
          </w:p>
        </w:tc>
      </w:tr>
    </w:tbl>
    <w:p w:rsidR="00E233B2" w:rsidRPr="00B86085" w:rsidRDefault="00E233B2" w:rsidP="00E233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                                                                         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1 номерлы кушымта 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A16" w:rsidRPr="00B86085" w:rsidRDefault="00FC2A16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8846D3">
      <w:pPr>
        <w:tabs>
          <w:tab w:val="left" w:pos="3320"/>
        </w:tabs>
        <w:spacing w:after="0" w:line="240" w:lineRule="auto"/>
        <w:ind w:right="-2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Татарстан Республикасы Югары Ослан муниципаль районы территориясендә урнашкан сайлау участоклары</w:t>
      </w: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3B7125" w:rsidTr="008E7929">
        <w:tc>
          <w:tcPr>
            <w:tcW w:w="10173" w:type="dxa"/>
          </w:tcPr>
          <w:p w:rsidR="00FC2A16" w:rsidRPr="00B86085" w:rsidRDefault="00FC2A16" w:rsidP="00FC2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2207E3" w:rsidRPr="00B86085" w:rsidRDefault="00E233B2" w:rsidP="008E79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u w:val="single"/>
                <w:lang w:val="tt" w:eastAsia="ru-RU"/>
              </w:rPr>
              <w:t>Югары Ослан авыл җирлеге</w:t>
            </w:r>
          </w:p>
          <w:p w:rsidR="002207E3" w:rsidRPr="00B86085" w:rsidRDefault="002207E3" w:rsidP="008E79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Югары Ослан сайлау участогы № 1244</w:t>
            </w: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район Мәдәният йорты (Югары Ослан авылы, Колхоз урамы, 32 йорт, тел.: 89033415931)</w:t>
            </w: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Сайлау участогы чикләренә урамнар керә: Степан Разин, Яр буе, Колхоз, Көнчыгыш, Киров, Дуслык, </w:t>
            </w: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Печән складлары һәм Студенец авылы.</w:t>
            </w:r>
          </w:p>
        </w:tc>
      </w:tr>
    </w:tbl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Югары Ослан сайлау участогы № 1245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Югары Ослан авыл җирлеге башкарма комитетының административ бинасы (Югары Ослан ав., Чехов ур., 54 й., тел. 2-18-73)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Чехов, Пионер, Кыр, Төзүчеләр урам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нары керә.</w:t>
      </w:r>
    </w:p>
    <w:p w:rsidR="002207E3" w:rsidRPr="00B86085" w:rsidRDefault="002207E3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Югары Ослан сайлау участогы № 1246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туган якны өйрәнү музее (Югары Ослан ав., Совет ур., 22 й., тел. 2-23-97)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Сайлау участогы чикләренә Совет, Профсоюз, Идел буе, Ленин, Пролетарская, Пушкин, Пугачев, Гагарин, Нагорная, Татарстан урамнары 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керә.</w:t>
      </w:r>
    </w:p>
    <w:p w:rsidR="002207E3" w:rsidRPr="00B86085" w:rsidRDefault="002207E3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Югары Ослан сайлау участогы № 1247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Югары Ослан урта гомуми белем бирү мәктәбе (Югары Ослан ав., Чехов ур., 34 й., тел. 2-15-12)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Сайлау участогы чикләренә Автоюл, Боевая, Садовая, Краснофлот, Яшел тыкрык, Мирная, Парк, Трудовая, Первомайск, 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Раскольников, Октябрь, Горький, Мәктәп урамнары керә.</w:t>
      </w:r>
    </w:p>
    <w:p w:rsidR="00A10576" w:rsidRPr="00B86085" w:rsidRDefault="00A10576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Югары Ослан сайлау участогы № 1248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Татарстан Республикасы Финанс министрлыгының Казначейство департаментының территориаль бүлеге бинасы (Югары Ослан ав., Чехов ур., 74 й., тел. 2-13-95)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астогы чикләренә түбәндәге урамнар керә: Олимпия, Көнбатыш микрорайон, Яшьләр.</w:t>
      </w:r>
    </w:p>
    <w:p w:rsidR="002207E3" w:rsidRPr="00B86085" w:rsidRDefault="002207E3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A16" w:rsidRPr="00B86085" w:rsidRDefault="00FC2A16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A16" w:rsidRPr="00B86085" w:rsidRDefault="00FC2A16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A16" w:rsidRPr="00B86085" w:rsidRDefault="00FC2A16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A16" w:rsidRPr="00B86085" w:rsidRDefault="00FC2A16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4A7" w:rsidRPr="00B86085" w:rsidRDefault="001C34A7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Югары Ослан сайлау участогы № 1249</w:t>
      </w:r>
    </w:p>
    <w:p w:rsidR="002207E3" w:rsidRPr="00B86085" w:rsidRDefault="00E233B2" w:rsidP="00355EBD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  <w:r w:rsidRPr="00B86085">
        <w:rPr>
          <w:rFonts w:ascii="Arial" w:hAnsi="Arial" w:cs="Arial"/>
          <w:b w:val="0"/>
          <w:sz w:val="24"/>
          <w:szCs w:val="24"/>
          <w:lang w:val="tt"/>
        </w:rPr>
        <w:t>Үзәк: Буа бүлегенең  «Татэнергосбыт» АҖ филиалы бинасы    Югары Ослан офисы (Югары Ослан ав., Чехов ур., 43 А йорт, тел. 2-01-04)</w:t>
      </w:r>
    </w:p>
    <w:p w:rsidR="00E437E4" w:rsidRPr="00B86085" w:rsidRDefault="00E233B2" w:rsidP="00E437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 участогы чикләренә түбәндәге урамнар керә:  Заовражная, Березовая, Вишневая, Волжский проезд, Солнечная, Лесная, Малый переулок, Тенистая, Весенняя, Окольная, Южная, Юбилейная, Шоссейная, Кленовая, Дубравная, Ореховая, Сосновая, Цветочная, Новая, Крайняя,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 Светлая, Луговая, Песчаная, Леонида Пушкарева,  Николая Лисина,  Габдуллы Тукая,  Дарьи Меньшиковой,  Мусы Джалиля,  Генерала Бомонина,  Владимира Осянина, Космонавтов, Мира,  Каюма Насыри,  Сары Садыковой, Интернациональная, Генерала Макарова, Александр 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Гавриков,  Салих Сайдашев, Патриотов,  Свободы, Николая Фролова,  Ясная, Уютная, Туфана Миннулина,  генерала Кислякова, герой Исаев.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Югары Ослан сайлау участогы № 1250</w:t>
      </w:r>
    </w:p>
    <w:p w:rsidR="002207E3" w:rsidRPr="00B86085" w:rsidRDefault="00E233B2" w:rsidP="00355EB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Югары Ослан районы балалар сәнгать мәктәбе (Югары Ослан авылы, Печище тракты, 16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 йорт, тел. 2-04-28)</w:t>
      </w:r>
    </w:p>
    <w:p w:rsidR="00E535FB" w:rsidRPr="00E233B2" w:rsidRDefault="00E233B2" w:rsidP="00DE3843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tt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Сайлау участогы чикләренә түбәндәге урамнар керә: Медгородок, Дальняя, Печищинский тракты, герой Зиннуров ис. герой Коновалов ис. Тын тыкрык. </w:t>
      </w:r>
    </w:p>
    <w:p w:rsidR="00E535FB" w:rsidRPr="00E233B2" w:rsidRDefault="00E535FB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2207E3" w:rsidRPr="00E233B2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1251нче номерлы Киров сайлау участогы</w:t>
      </w:r>
    </w:p>
    <w:p w:rsidR="002207E3" w:rsidRPr="00E233B2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Киров авыл Мәдәният йорты (Киров бистәсе, Үзәк 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ур., 19 йорт, тел. 89053756693).</w:t>
      </w:r>
    </w:p>
    <w:p w:rsidR="002207E3" w:rsidRPr="00E233B2" w:rsidRDefault="00E233B2" w:rsidP="002207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Киров исемендәге поселогы, Югары Ослан авылы, урамнар: Изумрудная, Лучистая, Ямская, Севастополь, Янтарная, Казан юлы, Переулок радужный, Меридианная, Московская, Герой Афанасье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в исемендәге поселогы, Красавин Герое, Магистраль, Рябиновая, Спортивная, Җиңүнең 70 еллыгы, Универсиада урамнары керә. </w:t>
      </w: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Печищи авыл җирлеге</w:t>
      </w:r>
    </w:p>
    <w:p w:rsidR="002207E3" w:rsidRPr="00B86085" w:rsidRDefault="002207E3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1252 нче Печищи сайлау участогы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“Печище төп гомуми белем бирү мәктәбе” муниципаль бюджет мәгариф 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учреждениесе (Печище ав., Киров ур., 64 й., тел. 2-29-36).</w:t>
      </w:r>
    </w:p>
    <w:p w:rsidR="00E437E4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Печищи авылы керә.</w:t>
      </w:r>
    </w:p>
    <w:p w:rsidR="005D4F4B" w:rsidRPr="00B86085" w:rsidRDefault="005D4F4B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Яр буе Морквашы авыл җирлеге</w:t>
      </w:r>
    </w:p>
    <w:p w:rsidR="002207E3" w:rsidRPr="00B86085" w:rsidRDefault="002207E3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8215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1253нче Яр буе Морквашы сайлау участогы</w:t>
      </w:r>
    </w:p>
    <w:p w:rsidR="002207E3" w:rsidRPr="00B86085" w:rsidRDefault="00E233B2" w:rsidP="001C34A7">
      <w:pPr>
        <w:spacing w:after="0" w:line="240" w:lineRule="auto"/>
        <w:ind w:right="-11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МБОУ «Яр буе   Морквашы  урта гомуми белем бирү мәктәбе        (Яр буе Морк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вашы авылы, Тургенев ур., 2 йорт, тел. 3-16-92).</w:t>
      </w:r>
    </w:p>
    <w:p w:rsidR="00D97B42" w:rsidRPr="00B86085" w:rsidRDefault="00E233B2" w:rsidP="001C34A7">
      <w:pPr>
        <w:spacing w:after="0" w:line="240" w:lineRule="auto"/>
        <w:ind w:right="-116"/>
        <w:jc w:val="both"/>
        <w:rPr>
          <w:rFonts w:ascii="Arial" w:hAnsi="Arial" w:cs="Arial"/>
          <w:sz w:val="24"/>
          <w:szCs w:val="24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чикләренә: Яр буе Морквашы авылы: Красавина (115 нче йорт буенча 69 нчы йорт), Яр буе, Зеленая, Садовая, Светлая, Вишневая, Луговая, Солнечная, Молодежная, Дубравная, Полевая, Дружба, Лесная,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 Тургенева, Гоголь, Пушкин, Толстова, Некрасова, Есенина, Нагорная, Веселая, Отрадная, Рябиновая, Волгоградская, Спорт, Ульяновская, Самара, Лермонтов урамнары, Пустые Моркваши поселогы керә.</w:t>
      </w:r>
    </w:p>
    <w:p w:rsidR="00355EBD" w:rsidRPr="00B86085" w:rsidRDefault="00355EBD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7778" w:rsidRPr="00B86085" w:rsidRDefault="00EE7778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7778" w:rsidRPr="00B86085" w:rsidRDefault="00EE7778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4A7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1254нче Яр буе Морквашы сайлау участогы</w:t>
      </w:r>
    </w:p>
    <w:p w:rsidR="00355EBD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Яр буе Морквашы авыл мәдәният йорты - «Югары Ослан муниципаль районының үзәкләштерелгән клуб системасы» МБУнең 14 нче филиалы </w:t>
      </w:r>
    </w:p>
    <w:p w:rsidR="0059414B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(Яр Моркваши ав., Красавин ур., 6 й.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чикләренә: Яр буе Морквашы авылы: Красавина (68 нче йорт буенча 1 нче йорт),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 Елга аръягы, Мәрҗани, Тукай, Сәйдәшев, Җәлил, Пятидворка, Десятидворк, Никольский поселогы, Урман Морквашы авылы, Покровка һәм Фурцево авылы, «Тазылык» СНТ дача поселогы - «Татарстан-курорт» берләшмәсе керә.</w:t>
      </w:r>
    </w:p>
    <w:tbl>
      <w:tblPr>
        <w:tblW w:w="9864" w:type="dxa"/>
        <w:tblLook w:val="01E0" w:firstRow="1" w:lastRow="1" w:firstColumn="1" w:lastColumn="1" w:noHBand="0" w:noVBand="0"/>
      </w:tblPr>
      <w:tblGrid>
        <w:gridCol w:w="9864"/>
      </w:tblGrid>
      <w:tr w:rsidR="003B7125" w:rsidTr="008E7929">
        <w:tc>
          <w:tcPr>
            <w:tcW w:w="9864" w:type="dxa"/>
            <w:shd w:val="clear" w:color="auto" w:fill="auto"/>
          </w:tcPr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3B7125" w:rsidTr="008E7929">
              <w:tc>
                <w:tcPr>
                  <w:tcW w:w="2268" w:type="dxa"/>
                </w:tcPr>
                <w:p w:rsidR="002207E3" w:rsidRPr="00B86085" w:rsidRDefault="002207E3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</w:tcPr>
                <w:p w:rsidR="002207E3" w:rsidRPr="00B86085" w:rsidRDefault="002207E3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7125" w:rsidTr="008E7929">
              <w:tc>
                <w:tcPr>
                  <w:tcW w:w="2268" w:type="dxa"/>
                </w:tcPr>
                <w:p w:rsidR="002207E3" w:rsidRPr="00B86085" w:rsidRDefault="002207E3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2207E3" w:rsidRPr="00B86085" w:rsidRDefault="00E233B2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  <w:r w:rsidRPr="00B86085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tt" w:eastAsia="ru-RU"/>
                    </w:rPr>
                    <w:t>Введенский Бистәсе авыл җирлеге</w:t>
                  </w:r>
                </w:p>
              </w:tc>
            </w:tr>
          </w:tbl>
          <w:p w:rsidR="002207E3" w:rsidRPr="00B86085" w:rsidRDefault="002207E3" w:rsidP="008E79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Введенский Бистәсе № 1255 Сайлау участогы   </w:t>
            </w:r>
          </w:p>
          <w:p w:rsidR="002207E3" w:rsidRPr="00B86085" w:rsidRDefault="00E233B2" w:rsidP="005941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МБОУ «Введенский Бистәсе төп гомуми белем бирү мәктәбе» бинасы (Введенский  Бистәсе,  Үзәк ур., 53 йорт, тел. 31-1-34).</w:t>
            </w:r>
          </w:p>
          <w:p w:rsidR="002207E3" w:rsidRPr="00B86085" w:rsidRDefault="00E233B2" w:rsidP="00A105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Сайлау участогы чикләренә Введенский Бистәсе, Петропавел бистәсе поселогы, Балалар ши</w:t>
            </w: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фаханәсе, Көнчыгыш Йолдыз, Елизаветино, Савино, Медведково авыллары керә.</w:t>
            </w:r>
          </w:p>
          <w:p w:rsidR="002207E3" w:rsidRPr="00B86085" w:rsidRDefault="002207E3" w:rsidP="008E79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3B7125" w:rsidTr="008E7929">
              <w:tc>
                <w:tcPr>
                  <w:tcW w:w="2268" w:type="dxa"/>
                </w:tcPr>
                <w:p w:rsidR="002207E3" w:rsidRPr="00B86085" w:rsidRDefault="002207E3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2207E3" w:rsidRPr="00B86085" w:rsidRDefault="00E233B2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  <w:r w:rsidRPr="00B86085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tt" w:eastAsia="ru-RU"/>
                    </w:rPr>
                    <w:t>Бурнаш авыл җирлеге</w:t>
                  </w:r>
                </w:p>
              </w:tc>
            </w:tr>
          </w:tbl>
          <w:p w:rsidR="002207E3" w:rsidRPr="00B86085" w:rsidRDefault="002207E3" w:rsidP="008E79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1256нчы номерлы Татар Бурнашы сайлау участогы</w:t>
            </w:r>
          </w:p>
          <w:p w:rsidR="002207E3" w:rsidRPr="00B86085" w:rsidRDefault="00E233B2" w:rsidP="0064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Үзәк: МББУ «Татар Бурнашы урта гомуми белем бирү мәктәбе» бинасы (Татар Борнашы авылы, Мәктәп урамы, 7 йорт, </w:t>
            </w: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тел. 36-2-14).</w:t>
            </w: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Сайлау участогы чикләренә Татар Бурнашы, Юмат, Каинка, Ломовка, Гаврилково, Тихий Плес авыллары керә. </w:t>
            </w: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3B7125" w:rsidTr="008E7929">
              <w:tc>
                <w:tcPr>
                  <w:tcW w:w="2268" w:type="dxa"/>
                </w:tcPr>
                <w:p w:rsidR="002207E3" w:rsidRPr="00B86085" w:rsidRDefault="002207E3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2207E3" w:rsidRPr="00B86085" w:rsidRDefault="002207E3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2207E3" w:rsidRPr="00B86085" w:rsidRDefault="00E233B2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  <w:r w:rsidRPr="00B86085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tt" w:eastAsia="ru-RU"/>
                    </w:rPr>
                    <w:t>Куралово авыл җирлеге</w:t>
                  </w:r>
                </w:p>
              </w:tc>
            </w:tr>
          </w:tbl>
          <w:p w:rsidR="00926029" w:rsidRPr="00B86085" w:rsidRDefault="00926029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1257 нче Куралово сайлау участогы</w:t>
            </w:r>
          </w:p>
          <w:p w:rsidR="002207E3" w:rsidRPr="00E233B2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авыл мәдәният йорты (Куралово ав., Үзәк ур., 25 й., тел.89050388677). Са</w:t>
            </w: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йлау участогы чикләренә Совет, Елга аръягы, Яр буе, Профсоюз, Көньяк, Пионер, Мәктәп, Яшел урамнар керә.</w:t>
            </w:r>
          </w:p>
          <w:p w:rsidR="002207E3" w:rsidRPr="00E233B2" w:rsidRDefault="002207E3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Куралово сайлау участогы № 1258</w:t>
            </w: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Куралово урта гомуми белем бирү мәктәбе (Куралово ав., Пионер ур., 19 йорт, тел. 33-5-10).</w:t>
            </w: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Сайлау участогы </w:t>
            </w: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чикләренә урамнар керә: Г.Ширяев, Завод, Үзәк, Рабочая, Кече Кызыл, Зур Кызыл, Яңа, Рус Борнашы авылы.</w:t>
            </w:r>
          </w:p>
          <w:p w:rsidR="008A5480" w:rsidRPr="00B86085" w:rsidRDefault="00E233B2" w:rsidP="008A5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u w:val="single"/>
                <w:lang w:val="tt" w:eastAsia="ru-RU"/>
              </w:rPr>
              <w:t>Иннополис шәһәр җирлеге</w:t>
            </w:r>
          </w:p>
          <w:p w:rsidR="008A5480" w:rsidRPr="00B86085" w:rsidRDefault="008A5480" w:rsidP="008A5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A5480" w:rsidRPr="00B86085" w:rsidRDefault="00E233B2" w:rsidP="008A54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085">
              <w:rPr>
                <w:rFonts w:ascii="Arial" w:hAnsi="Arial" w:cs="Arial"/>
                <w:sz w:val="24"/>
                <w:szCs w:val="24"/>
                <w:lang w:val="tt"/>
              </w:rPr>
              <w:t>Иннополис шәһәренең 1259нчы сайлау участогы</w:t>
            </w:r>
          </w:p>
          <w:p w:rsidR="008A5480" w:rsidRPr="00B86085" w:rsidRDefault="00E233B2" w:rsidP="008A54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085">
              <w:rPr>
                <w:rFonts w:ascii="Arial" w:hAnsi="Arial" w:cs="Arial"/>
                <w:sz w:val="24"/>
                <w:szCs w:val="24"/>
                <w:lang w:val="tt"/>
              </w:rPr>
              <w:t>Үзәк</w:t>
            </w:r>
            <w:r w:rsidRPr="00B86085">
              <w:rPr>
                <w:rFonts w:ascii="Arial" w:hAnsi="Arial" w:cs="Arial"/>
                <w:sz w:val="24"/>
                <w:szCs w:val="24"/>
                <w:lang w:val="tt"/>
              </w:rPr>
              <w:t xml:space="preserve">: ГАОУ «Иннополис мәктәбе» (Иннополис шәһәре, Квантовый бульвар ур., 3 нче йорт, тел. 880022287, 88432122724). </w:t>
            </w:r>
          </w:p>
          <w:p w:rsidR="00DC5C37" w:rsidRPr="00B86085" w:rsidRDefault="00E233B2" w:rsidP="008E792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085">
              <w:rPr>
                <w:rFonts w:ascii="Arial" w:hAnsi="Arial" w:cs="Arial"/>
                <w:sz w:val="24"/>
                <w:szCs w:val="24"/>
                <w:lang w:val="tt"/>
              </w:rPr>
              <w:t>Сайлау участогы чикләренә Иннополис шәһәре керә.</w:t>
            </w: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3B7125" w:rsidTr="008E7929">
              <w:tc>
                <w:tcPr>
                  <w:tcW w:w="2268" w:type="dxa"/>
                </w:tcPr>
                <w:p w:rsidR="002207E3" w:rsidRPr="00B86085" w:rsidRDefault="002207E3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8A5480" w:rsidRPr="00B86085" w:rsidRDefault="008A5480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320B85" w:rsidRPr="00B86085" w:rsidRDefault="00320B85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320B85" w:rsidRPr="00B86085" w:rsidRDefault="00320B85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2207E3" w:rsidRPr="00B86085" w:rsidRDefault="00E233B2" w:rsidP="008E79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  <w:r w:rsidRPr="00B86085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tt" w:eastAsia="ru-RU"/>
                    </w:rPr>
                    <w:t>Макыл авыл җирлеге</w:t>
                  </w:r>
                </w:p>
              </w:tc>
            </w:tr>
          </w:tbl>
          <w:p w:rsidR="002207E3" w:rsidRPr="00B86085" w:rsidRDefault="002207E3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1260нчы Татар Макылы сайлау участогы</w:t>
            </w: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Үзәк: Макыл спорт клубы (Рус </w:t>
            </w: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Макыл авылы, Үзәк ур., 123 йорт, тел. 896557040)</w:t>
            </w: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Сайлау участогы чикләренә түбәндәге юллар керә:  Татар Макылы авылы, урамнар: 112 нче йорт буенча Үзәк йорт (җөп ягы), 193 номерлы йорт буенча 141 нче йорт (так ягы); Рус Макыл авылы, урамнар: Яр буе, Мәктәп</w:t>
            </w: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, Елга аръягы, Заовражная, Үзәк йорт №139 йорт буенча 107нче йорт (так як), 96нчы йорт буенча №102 йорт (җөп ягы), Яңа йорт №17 йорт №36; Сеитово авылы.</w:t>
            </w:r>
          </w:p>
          <w:p w:rsidR="002207E3" w:rsidRPr="00B86085" w:rsidRDefault="002207E3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1261 нче Рус Макылы сайлау участогы</w:t>
            </w: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Үзәк: авыл җирлеге башкарма комитетының административ бинасы (Рус </w:t>
            </w: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Макылы авылы, Пионер урамы, 18 йорт), тел. 34-4-74)</w:t>
            </w: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Сайлау участогы чикләренә түбәндәгеләр керә: Рус Макулово авылы, урамнар: 1по йорт буенча Үзәк йорт, 103 йорт (так як), 16нчы йорт буенча 94нче йорт (җөп ягы), 9нчы йорт буенча №94 (җөп ягы), 176 йорт, Ко</w:t>
            </w: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яш урамы, Мир урамы, Җиңүнең 40 еллыгы, Дружба, Комсомольск, Пионер, Садовая, Яшьләр йорты, Яңа йорт № 1А, 2А, 3А, 4А, 5А, 6А, 7А, 8А, 9А, 10А, 11А, 12А, 13А, 14А, А, 15А, А, А, 16А, А, 181А, 9А, 20А йорт, Исаево авылы.</w:t>
            </w:r>
          </w:p>
          <w:p w:rsidR="002207E3" w:rsidRPr="00B86085" w:rsidRDefault="002207E3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1262 нче номерлы Клянчино  сайлау </w:t>
            </w: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участогы</w:t>
            </w: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Клянчы авыл клубы (Клянчино авылы, Үзәк урамы, 26 йорт, тел.89375252370).</w:t>
            </w:r>
          </w:p>
          <w:p w:rsidR="002207E3" w:rsidRPr="00B86085" w:rsidRDefault="00E233B2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608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Сайлау участогы чикләренә Клянчино авылы керә.</w:t>
            </w:r>
          </w:p>
          <w:p w:rsidR="002207E3" w:rsidRPr="00B86085" w:rsidRDefault="002207E3" w:rsidP="008E79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207E3" w:rsidRPr="00B86085" w:rsidRDefault="00E233B2" w:rsidP="002207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Килди авыл җирлеге</w:t>
      </w:r>
    </w:p>
    <w:p w:rsidR="002207E3" w:rsidRPr="00B86085" w:rsidRDefault="002207E3" w:rsidP="002207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1263 нче номерлы Уланово сайлау участогы</w:t>
      </w:r>
    </w:p>
    <w:p w:rsidR="002207E3" w:rsidRPr="00B86085" w:rsidRDefault="00E233B2" w:rsidP="005313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Уланово авыл клубы (Уланово авылы, Заозер урамы, 44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 йорт, тел.89600300856)</w:t>
      </w:r>
    </w:p>
    <w:p w:rsidR="002207E3" w:rsidRPr="00B86085" w:rsidRDefault="00E233B2" w:rsidP="002207E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Сайлау участогы чикләренә Уланово һәм Харино авыллары керә. </w:t>
      </w: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1264 нче Килди сайлау участогы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күпфункцияле үзәк бинасы (Килди авылы, Үзәк ур., 16а йорт, тел.34-7-41)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Килди һәм Федеево авыллары керә.</w:t>
      </w:r>
    </w:p>
    <w:p w:rsidR="002207E3" w:rsidRPr="00B86085" w:rsidRDefault="002207E3" w:rsidP="002207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u w:val="single"/>
          <w:lang w:val="tt" w:eastAsia="ru-RU"/>
        </w:rPr>
        <w:t>Соболевский авыл җирлеге</w:t>
      </w:r>
    </w:p>
    <w:p w:rsidR="002207E3" w:rsidRPr="00B86085" w:rsidRDefault="002207E3" w:rsidP="002207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1265 нче Соболевский сайлау участогы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Соболевский авыл җирлеге башкарма комитеты бинасы  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(Соболевский ав., Береговая ур., 30 й., тел.35-7-22)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Соболевский һәм Кармышиха авыллары керә.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1266нчы Чулпан</w:t>
      </w: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иха сайлау участогы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Чулпаниха фельдшер-акушерлык пункты (Чулпан авылы, Үзәк урамы, 81 йорт, тел.35-7-52)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Чулпаниха авылы керә.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u w:val="single"/>
          <w:lang w:val="tt" w:eastAsia="ru-RU"/>
        </w:rPr>
        <w:t>Карагуҗа авыл җирлеге</w:t>
      </w:r>
    </w:p>
    <w:p w:rsidR="002207E3" w:rsidRPr="00B86085" w:rsidRDefault="002207E3" w:rsidP="002207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207E3" w:rsidRPr="00B86085" w:rsidRDefault="00E233B2" w:rsidP="00355EBD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1267 нче Карагуҗа сайлау участогы</w:t>
      </w:r>
    </w:p>
    <w:p w:rsidR="002207E3" w:rsidRPr="00B86085" w:rsidRDefault="00E233B2" w:rsidP="00355E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Карагуҗа урта гомуми белем бирү мәктәбе бинасы  </w:t>
      </w:r>
    </w:p>
    <w:p w:rsidR="002207E3" w:rsidRPr="00B86085" w:rsidRDefault="00E233B2" w:rsidP="00355E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(Карагуҗа авылы, Үзәк мәйдан ур., 4, тел. 35-6-44)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Карагуҗа, Егидерево авыллары керә.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1268 нче Патрикеево сайлау участогы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Патрикеево авыл клубы (Патрикеево авылы, 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Береговая ур., 10 йорт, тел. 89196845283 )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Патрикеево авылы керә.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Олы Меми авыл җирлеге</w:t>
      </w:r>
    </w:p>
    <w:p w:rsidR="002207E3" w:rsidRPr="00B86085" w:rsidRDefault="002207E3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Олы Меми сайлау участогы 1269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Олы Меми урта гомуми белем бирү мәктәбе (Зур Меми авылы, Яшьләр ур., 6 йорт, тел.36-0-41)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ы чикләренә Олы Меми, Ивановка һәм Заборная Поляна авыллары керә.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Канаш авыл җирлеге</w:t>
      </w:r>
    </w:p>
    <w:p w:rsidR="002207E3" w:rsidRPr="00B86085" w:rsidRDefault="002207E3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Сайлау участогы № 1270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Канаш авыл клубы (Түбән Күл авылы, Үзәк ур., 7 йорт, тел.89377790521)</w:t>
      </w:r>
    </w:p>
    <w:p w:rsidR="002207E3" w:rsidRPr="00B86085" w:rsidRDefault="00E233B2" w:rsidP="00FC2A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Канаш, Түбән Күл, Йолдыз авыллары керә.</w:t>
      </w: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Мәйдан авыл җирлеге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Мәйдан сайлау участогы № 1271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күпфункцияле үзәк бинасы (Мәйдан авылы, Совет урамы, 55нче йорт, тел.35-0-48)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Мәйдан, Тәмте урманчылыгы поселогы, Ясная Звезда авыллары керә.</w:t>
      </w:r>
    </w:p>
    <w:p w:rsidR="00A33819" w:rsidRPr="00B86085" w:rsidRDefault="00A33819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Ямбулат авыл җирлеге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1272 нче</w:t>
      </w: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номерлы Ямбулат сайлау участогы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МБОУ «Ямбулат башлангыч гомуми белем бирү мәктәбе» (Ямбулат ав., Мәктәп ур., 5 й., тел.36-5-13)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Ямбулат, Крестниково һәм Казыльяр авыллары керә.</w:t>
      </w:r>
    </w:p>
    <w:p w:rsidR="00AC7FDF" w:rsidRPr="00B86085" w:rsidRDefault="00AC7FDF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2810" w:rsidRPr="00B86085" w:rsidRDefault="00272810" w:rsidP="00E233B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72810" w:rsidRPr="00B86085" w:rsidRDefault="00272810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Яңа Рус Мәмәтхуҗасы авыл җирлеге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1273 </w:t>
      </w: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нче Иске Рус Мәмәтхуҗасы сайлау участогы</w:t>
      </w:r>
    </w:p>
    <w:p w:rsidR="002207E3" w:rsidRPr="00B86085" w:rsidRDefault="00E233B2" w:rsidP="005313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Мәмәтхуҗа авылы Мәдәният йорты (Иске Рус Мәмәтхуҗа авылы, Юл урамы, 1 йорт, тел. 89196364177)                                                   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Иске Рус Мәмәтхуҗасы, Яңа Рус Мәмәтхуҗ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асы һәм Татар Мәмәтхуҗасы авыллары керә.</w:t>
      </w:r>
    </w:p>
    <w:p w:rsidR="001C34A7" w:rsidRPr="00B86085" w:rsidRDefault="001C34A7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72810" w:rsidRPr="00B86085" w:rsidRDefault="00272810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Шилангы авыл җирлеге</w:t>
      </w:r>
    </w:p>
    <w:p w:rsidR="002207E3" w:rsidRPr="00B86085" w:rsidRDefault="002207E3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1274 нче номерлы Шилангы сайлау участогы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Шилангы авыл җирлеге башкарма комитеты бинасы (Шилангы авылы, Октябрь урамы, 53 йорт, тел.2-04-79)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Сайлау участогы чикләренә Горький, Октябрь, 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Кызыл, Кооператив, Цыпкин, Садовая, Разин, Яр буе, Мәктәп, Яңа, Совет урамнары, Нариман авылы, Брек авылы һәм Яңа-Юл поселогы керә.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1275 нче номерлы Шилангы сайлау участогы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Шилангы урманчылыгы (Шилангы авылы, Төзүчеләр урамы, 47 йорт, тел.32-8-21). </w:t>
      </w:r>
    </w:p>
    <w:p w:rsidR="002207E3" w:rsidRPr="00B86085" w:rsidRDefault="00E233B2" w:rsidP="002613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түбәндәге урамнар керә: Төзүчеләр, Полевая, Заречная, Завод, Сәйдәшев, Энергетиков, Куйбышев һәм Кызыл Байрак поселогы.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2810" w:rsidRPr="00B86085" w:rsidRDefault="00272810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Вахитов авыл җирлеге</w:t>
      </w:r>
    </w:p>
    <w:p w:rsidR="002207E3" w:rsidRPr="00B86085" w:rsidRDefault="002207E3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Вах</w:t>
      </w: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итов №1276 сайлау участогы</w:t>
      </w:r>
    </w:p>
    <w:p w:rsidR="002207E3" w:rsidRPr="00E233B2" w:rsidRDefault="00E233B2" w:rsidP="00B13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МБОУ «Вахитов төп гомуми белем бирү мәктәбе» бинасы (Мулланур Вахитов ис., Яшьләр ур., 2 йорт тел. 30-1-20). Сайлау участогы чикләренә Мулланур Вахитов ис., Ватан һәм Ташевка авылы керә.</w:t>
      </w:r>
    </w:p>
    <w:p w:rsidR="002207E3" w:rsidRPr="00E233B2" w:rsidRDefault="002207E3" w:rsidP="00B13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2207E3" w:rsidRPr="00B86085" w:rsidRDefault="00E233B2" w:rsidP="00B1326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1277 нче номерлы Бакча-Сарай сайлау</w:t>
      </w: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участогы</w:t>
      </w:r>
    </w:p>
    <w:p w:rsidR="002207E3" w:rsidRPr="00B86085" w:rsidRDefault="00E233B2" w:rsidP="00B13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Матюшино урта гомуми белем бирү мәктәбе  (Бакча-Сарай пос., Молодежная ур., 1, тел.30-3-56)  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Сайлау участогы чикләренә Бакча-Сарай поселогы керә.      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2810" w:rsidRPr="00B86085" w:rsidRDefault="00272810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Октябрьский авыл җирлеге</w:t>
      </w:r>
    </w:p>
    <w:p w:rsidR="002207E3" w:rsidRPr="00B86085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1278 нче номерлы Октябрьский сайлау участогы</w:t>
      </w:r>
    </w:p>
    <w:p w:rsidR="00320B85" w:rsidRPr="00B86085" w:rsidRDefault="00E233B2" w:rsidP="002728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МБОУ 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«Октябрьский урта гомуми белем бирү мәктәбе» (Октябрьский пос., Үзәк ур., 10 йорт тел.31-4-23). Сайлау участогы чикләренә Октябрьский, Яңа Болгар, Матюшино, Ключище авыллары керә.</w:t>
      </w:r>
    </w:p>
    <w:p w:rsidR="00272810" w:rsidRPr="00B86085" w:rsidRDefault="00272810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72810" w:rsidRPr="00B86085" w:rsidRDefault="00272810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72810" w:rsidRPr="00B86085" w:rsidRDefault="00272810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Түбән Ослан авыл җирлеге</w:t>
      </w:r>
    </w:p>
    <w:p w:rsidR="002207E3" w:rsidRPr="00B86085" w:rsidRDefault="002207E3" w:rsidP="002207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207E3" w:rsidRPr="00B86085" w:rsidRDefault="00E233B2" w:rsidP="002207E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1279 нчы </w:t>
      </w: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номерлы</w:t>
      </w:r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  <w:bookmarkStart w:id="0" w:name="_GoBack"/>
      <w:bookmarkEnd w:id="0"/>
      <w:r w:rsidRPr="00B86085">
        <w:rPr>
          <w:rFonts w:ascii="Arial" w:eastAsia="Times New Roman" w:hAnsi="Arial" w:cs="Arial"/>
          <w:bCs/>
          <w:sz w:val="24"/>
          <w:szCs w:val="24"/>
          <w:lang w:val="tt" w:eastAsia="ru-RU"/>
        </w:rPr>
        <w:t>Түбән Ослан сайлау участогы</w:t>
      </w: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Үзәк: Түбә</w:t>
      </w: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н Ослан төп гомуми белем бирү мәктәбе (Түбән Ослан ав., Дзержинский ур., 6 йорт, тел. 30-5-47)                                                           </w:t>
      </w:r>
    </w:p>
    <w:p w:rsidR="002207E3" w:rsidRPr="00B86085" w:rsidRDefault="00E233B2" w:rsidP="002207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Түбән Ослан авылы, Воробьевка авылы, «21 гасыр» СНТ дача поселогы керә.</w:t>
      </w:r>
    </w:p>
    <w:p w:rsidR="00843354" w:rsidRPr="00B86085" w:rsidRDefault="00843354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2810" w:rsidRPr="00B86085" w:rsidRDefault="00272810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B86085" w:rsidRDefault="00E233B2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6085">
        <w:rPr>
          <w:rFonts w:ascii="Arial" w:eastAsia="Times New Roman" w:hAnsi="Arial" w:cs="Arial"/>
          <w:sz w:val="24"/>
          <w:szCs w:val="24"/>
          <w:lang w:val="tt" w:eastAsia="ru-RU"/>
        </w:rPr>
        <w:t xml:space="preserve">Башкарма комитет эшләре идарәчесе А. К. Минһаҗева                              </w:t>
      </w:r>
    </w:p>
    <w:p w:rsidR="00B86085" w:rsidRPr="00B86085" w:rsidRDefault="00B860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86085" w:rsidRPr="00B86085" w:rsidSect="00B86085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D93"/>
    <w:multiLevelType w:val="hybridMultilevel"/>
    <w:tmpl w:val="DC8EEBF8"/>
    <w:lvl w:ilvl="0" w:tplc="1734A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530BCF6" w:tentative="1">
      <w:start w:val="1"/>
      <w:numFmt w:val="lowerLetter"/>
      <w:lvlText w:val="%2."/>
      <w:lvlJc w:val="left"/>
      <w:pPr>
        <w:ind w:left="1440" w:hanging="360"/>
      </w:pPr>
    </w:lvl>
    <w:lvl w:ilvl="2" w:tplc="A4F6F6AE" w:tentative="1">
      <w:start w:val="1"/>
      <w:numFmt w:val="lowerRoman"/>
      <w:lvlText w:val="%3."/>
      <w:lvlJc w:val="right"/>
      <w:pPr>
        <w:ind w:left="2160" w:hanging="180"/>
      </w:pPr>
    </w:lvl>
    <w:lvl w:ilvl="3" w:tplc="F24E21B4" w:tentative="1">
      <w:start w:val="1"/>
      <w:numFmt w:val="decimal"/>
      <w:lvlText w:val="%4."/>
      <w:lvlJc w:val="left"/>
      <w:pPr>
        <w:ind w:left="2880" w:hanging="360"/>
      </w:pPr>
    </w:lvl>
    <w:lvl w:ilvl="4" w:tplc="5914EE9E" w:tentative="1">
      <w:start w:val="1"/>
      <w:numFmt w:val="lowerLetter"/>
      <w:lvlText w:val="%5."/>
      <w:lvlJc w:val="left"/>
      <w:pPr>
        <w:ind w:left="3600" w:hanging="360"/>
      </w:pPr>
    </w:lvl>
    <w:lvl w:ilvl="5" w:tplc="AE103A86" w:tentative="1">
      <w:start w:val="1"/>
      <w:numFmt w:val="lowerRoman"/>
      <w:lvlText w:val="%6."/>
      <w:lvlJc w:val="right"/>
      <w:pPr>
        <w:ind w:left="4320" w:hanging="180"/>
      </w:pPr>
    </w:lvl>
    <w:lvl w:ilvl="6" w:tplc="9CF4D9AE" w:tentative="1">
      <w:start w:val="1"/>
      <w:numFmt w:val="decimal"/>
      <w:lvlText w:val="%7."/>
      <w:lvlJc w:val="left"/>
      <w:pPr>
        <w:ind w:left="5040" w:hanging="360"/>
      </w:pPr>
    </w:lvl>
    <w:lvl w:ilvl="7" w:tplc="ABFA0286" w:tentative="1">
      <w:start w:val="1"/>
      <w:numFmt w:val="lowerLetter"/>
      <w:lvlText w:val="%8."/>
      <w:lvlJc w:val="left"/>
      <w:pPr>
        <w:ind w:left="5760" w:hanging="360"/>
      </w:pPr>
    </w:lvl>
    <w:lvl w:ilvl="8" w:tplc="2DFC6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D7A1F"/>
    <w:multiLevelType w:val="multilevel"/>
    <w:tmpl w:val="ADD207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D0"/>
    <w:rsid w:val="000024D4"/>
    <w:rsid w:val="00007803"/>
    <w:rsid w:val="000154C6"/>
    <w:rsid w:val="00022147"/>
    <w:rsid w:val="00043E7C"/>
    <w:rsid w:val="0005263D"/>
    <w:rsid w:val="00057C86"/>
    <w:rsid w:val="0006521F"/>
    <w:rsid w:val="00075B85"/>
    <w:rsid w:val="000775FB"/>
    <w:rsid w:val="00087269"/>
    <w:rsid w:val="000A343F"/>
    <w:rsid w:val="000B2B37"/>
    <w:rsid w:val="000B36C1"/>
    <w:rsid w:val="000C05D7"/>
    <w:rsid w:val="000C0CB5"/>
    <w:rsid w:val="00103AD1"/>
    <w:rsid w:val="0010529B"/>
    <w:rsid w:val="001163D7"/>
    <w:rsid w:val="0012084E"/>
    <w:rsid w:val="00124D2F"/>
    <w:rsid w:val="00136F19"/>
    <w:rsid w:val="0016025B"/>
    <w:rsid w:val="00165E80"/>
    <w:rsid w:val="001714E3"/>
    <w:rsid w:val="0018248E"/>
    <w:rsid w:val="001839F6"/>
    <w:rsid w:val="001B1A99"/>
    <w:rsid w:val="001C34A7"/>
    <w:rsid w:val="001C5B74"/>
    <w:rsid w:val="001D510D"/>
    <w:rsid w:val="001D77B2"/>
    <w:rsid w:val="001E5718"/>
    <w:rsid w:val="002207E3"/>
    <w:rsid w:val="0022216A"/>
    <w:rsid w:val="00227D4C"/>
    <w:rsid w:val="00234923"/>
    <w:rsid w:val="00260908"/>
    <w:rsid w:val="002613EF"/>
    <w:rsid w:val="002676DF"/>
    <w:rsid w:val="00272810"/>
    <w:rsid w:val="002C1390"/>
    <w:rsid w:val="002C39AF"/>
    <w:rsid w:val="002C4C15"/>
    <w:rsid w:val="002D1429"/>
    <w:rsid w:val="002D3EF5"/>
    <w:rsid w:val="002E2BF8"/>
    <w:rsid w:val="002E66B9"/>
    <w:rsid w:val="002F589A"/>
    <w:rsid w:val="00302F94"/>
    <w:rsid w:val="00320B85"/>
    <w:rsid w:val="0032518D"/>
    <w:rsid w:val="00354452"/>
    <w:rsid w:val="00355EBD"/>
    <w:rsid w:val="00380EB1"/>
    <w:rsid w:val="0038384E"/>
    <w:rsid w:val="00390DF2"/>
    <w:rsid w:val="003B7125"/>
    <w:rsid w:val="003C6646"/>
    <w:rsid w:val="003F5EE1"/>
    <w:rsid w:val="003F7979"/>
    <w:rsid w:val="004006AA"/>
    <w:rsid w:val="00401F77"/>
    <w:rsid w:val="004168A2"/>
    <w:rsid w:val="004219B9"/>
    <w:rsid w:val="00433265"/>
    <w:rsid w:val="00437A26"/>
    <w:rsid w:val="00440193"/>
    <w:rsid w:val="004427FB"/>
    <w:rsid w:val="00465282"/>
    <w:rsid w:val="00482093"/>
    <w:rsid w:val="004A2645"/>
    <w:rsid w:val="004B5D1C"/>
    <w:rsid w:val="004C0061"/>
    <w:rsid w:val="004E5629"/>
    <w:rsid w:val="004E5BBE"/>
    <w:rsid w:val="004E68EE"/>
    <w:rsid w:val="0051454F"/>
    <w:rsid w:val="0053136D"/>
    <w:rsid w:val="00532193"/>
    <w:rsid w:val="005454C7"/>
    <w:rsid w:val="00566BE9"/>
    <w:rsid w:val="0059414B"/>
    <w:rsid w:val="005A0AC6"/>
    <w:rsid w:val="005B49B7"/>
    <w:rsid w:val="005C35E0"/>
    <w:rsid w:val="005D4F4B"/>
    <w:rsid w:val="005D63DC"/>
    <w:rsid w:val="005D6C0F"/>
    <w:rsid w:val="005E4D28"/>
    <w:rsid w:val="005E7BFC"/>
    <w:rsid w:val="005F110E"/>
    <w:rsid w:val="005F5847"/>
    <w:rsid w:val="005F7AB6"/>
    <w:rsid w:val="00603C98"/>
    <w:rsid w:val="00605BDA"/>
    <w:rsid w:val="00607251"/>
    <w:rsid w:val="00611C3F"/>
    <w:rsid w:val="0061425F"/>
    <w:rsid w:val="00634F51"/>
    <w:rsid w:val="00642471"/>
    <w:rsid w:val="00653580"/>
    <w:rsid w:val="00655DD8"/>
    <w:rsid w:val="0065608D"/>
    <w:rsid w:val="00657320"/>
    <w:rsid w:val="00677597"/>
    <w:rsid w:val="00681C1E"/>
    <w:rsid w:val="00691F0E"/>
    <w:rsid w:val="006A1546"/>
    <w:rsid w:val="006E317B"/>
    <w:rsid w:val="006E62B6"/>
    <w:rsid w:val="007019E6"/>
    <w:rsid w:val="0070747A"/>
    <w:rsid w:val="00713748"/>
    <w:rsid w:val="007273F3"/>
    <w:rsid w:val="007528C0"/>
    <w:rsid w:val="0075608F"/>
    <w:rsid w:val="007576E2"/>
    <w:rsid w:val="00771603"/>
    <w:rsid w:val="007745A0"/>
    <w:rsid w:val="00784172"/>
    <w:rsid w:val="007A2A78"/>
    <w:rsid w:val="007C6A0A"/>
    <w:rsid w:val="007D3811"/>
    <w:rsid w:val="007E2E29"/>
    <w:rsid w:val="007F1526"/>
    <w:rsid w:val="00802A38"/>
    <w:rsid w:val="008105BE"/>
    <w:rsid w:val="00811675"/>
    <w:rsid w:val="008123E6"/>
    <w:rsid w:val="00812EEF"/>
    <w:rsid w:val="0082151B"/>
    <w:rsid w:val="0082437F"/>
    <w:rsid w:val="008256D5"/>
    <w:rsid w:val="0083530A"/>
    <w:rsid w:val="00843354"/>
    <w:rsid w:val="00843F45"/>
    <w:rsid w:val="00862A4B"/>
    <w:rsid w:val="00876715"/>
    <w:rsid w:val="008846D3"/>
    <w:rsid w:val="008930D1"/>
    <w:rsid w:val="008A458C"/>
    <w:rsid w:val="008A5480"/>
    <w:rsid w:val="008C3A11"/>
    <w:rsid w:val="008D0A49"/>
    <w:rsid w:val="008E1038"/>
    <w:rsid w:val="008E7929"/>
    <w:rsid w:val="00903869"/>
    <w:rsid w:val="009235BB"/>
    <w:rsid w:val="00923742"/>
    <w:rsid w:val="00926029"/>
    <w:rsid w:val="00942492"/>
    <w:rsid w:val="00946AC8"/>
    <w:rsid w:val="0095751C"/>
    <w:rsid w:val="00971AA1"/>
    <w:rsid w:val="00975095"/>
    <w:rsid w:val="00976B9A"/>
    <w:rsid w:val="00977752"/>
    <w:rsid w:val="0098764E"/>
    <w:rsid w:val="00993FA1"/>
    <w:rsid w:val="00996D92"/>
    <w:rsid w:val="009A542F"/>
    <w:rsid w:val="009D4763"/>
    <w:rsid w:val="009D7978"/>
    <w:rsid w:val="009E390C"/>
    <w:rsid w:val="009E4987"/>
    <w:rsid w:val="009F0AAB"/>
    <w:rsid w:val="009F10D9"/>
    <w:rsid w:val="009F4AFB"/>
    <w:rsid w:val="00A0475B"/>
    <w:rsid w:val="00A10576"/>
    <w:rsid w:val="00A125D6"/>
    <w:rsid w:val="00A157D0"/>
    <w:rsid w:val="00A2151E"/>
    <w:rsid w:val="00A2312B"/>
    <w:rsid w:val="00A33819"/>
    <w:rsid w:val="00A35F4E"/>
    <w:rsid w:val="00A469C0"/>
    <w:rsid w:val="00A5798F"/>
    <w:rsid w:val="00A73128"/>
    <w:rsid w:val="00AB2A56"/>
    <w:rsid w:val="00AB3CC3"/>
    <w:rsid w:val="00AB4389"/>
    <w:rsid w:val="00AC7FDF"/>
    <w:rsid w:val="00AD6234"/>
    <w:rsid w:val="00AE5597"/>
    <w:rsid w:val="00AF06E9"/>
    <w:rsid w:val="00B13269"/>
    <w:rsid w:val="00B13B18"/>
    <w:rsid w:val="00B2030A"/>
    <w:rsid w:val="00B24B6D"/>
    <w:rsid w:val="00B2692C"/>
    <w:rsid w:val="00B33729"/>
    <w:rsid w:val="00B5046E"/>
    <w:rsid w:val="00B619DB"/>
    <w:rsid w:val="00B86085"/>
    <w:rsid w:val="00BA6315"/>
    <w:rsid w:val="00BB77CA"/>
    <w:rsid w:val="00BC19E6"/>
    <w:rsid w:val="00BC5A56"/>
    <w:rsid w:val="00BC75F4"/>
    <w:rsid w:val="00BD59F2"/>
    <w:rsid w:val="00C01B6C"/>
    <w:rsid w:val="00C01E2D"/>
    <w:rsid w:val="00C0253E"/>
    <w:rsid w:val="00C126E6"/>
    <w:rsid w:val="00C471A8"/>
    <w:rsid w:val="00C53000"/>
    <w:rsid w:val="00C60148"/>
    <w:rsid w:val="00C668A8"/>
    <w:rsid w:val="00C95BD8"/>
    <w:rsid w:val="00CA4973"/>
    <w:rsid w:val="00CB5F0A"/>
    <w:rsid w:val="00CC13FC"/>
    <w:rsid w:val="00CD100B"/>
    <w:rsid w:val="00CD2BD7"/>
    <w:rsid w:val="00CF11CC"/>
    <w:rsid w:val="00D04F11"/>
    <w:rsid w:val="00D06D88"/>
    <w:rsid w:val="00D0798A"/>
    <w:rsid w:val="00D2130D"/>
    <w:rsid w:val="00D27777"/>
    <w:rsid w:val="00D37118"/>
    <w:rsid w:val="00D441E2"/>
    <w:rsid w:val="00D45246"/>
    <w:rsid w:val="00D650D8"/>
    <w:rsid w:val="00D97B42"/>
    <w:rsid w:val="00DA4F00"/>
    <w:rsid w:val="00DC5C37"/>
    <w:rsid w:val="00DD00FA"/>
    <w:rsid w:val="00DD3D87"/>
    <w:rsid w:val="00DE3843"/>
    <w:rsid w:val="00DE69EB"/>
    <w:rsid w:val="00DF1C0B"/>
    <w:rsid w:val="00DF410E"/>
    <w:rsid w:val="00E1234F"/>
    <w:rsid w:val="00E233B2"/>
    <w:rsid w:val="00E437E4"/>
    <w:rsid w:val="00E535FB"/>
    <w:rsid w:val="00E63125"/>
    <w:rsid w:val="00E75491"/>
    <w:rsid w:val="00E95DDA"/>
    <w:rsid w:val="00EA144E"/>
    <w:rsid w:val="00EA67D9"/>
    <w:rsid w:val="00EB2415"/>
    <w:rsid w:val="00EB635C"/>
    <w:rsid w:val="00EC7D35"/>
    <w:rsid w:val="00ED1ADC"/>
    <w:rsid w:val="00ED2F56"/>
    <w:rsid w:val="00ED6CFF"/>
    <w:rsid w:val="00EE7778"/>
    <w:rsid w:val="00EF74B9"/>
    <w:rsid w:val="00F37135"/>
    <w:rsid w:val="00F37D2D"/>
    <w:rsid w:val="00F4081B"/>
    <w:rsid w:val="00F4172B"/>
    <w:rsid w:val="00F45AB8"/>
    <w:rsid w:val="00F462FF"/>
    <w:rsid w:val="00F538C9"/>
    <w:rsid w:val="00F82C12"/>
    <w:rsid w:val="00F866B6"/>
    <w:rsid w:val="00FA54C8"/>
    <w:rsid w:val="00FA5E8E"/>
    <w:rsid w:val="00FC2A16"/>
    <w:rsid w:val="00FC3E96"/>
    <w:rsid w:val="00FC62D7"/>
    <w:rsid w:val="00FC7C5D"/>
    <w:rsid w:val="00FD3D07"/>
    <w:rsid w:val="00F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34"/>
  </w:style>
  <w:style w:type="paragraph" w:styleId="1">
    <w:name w:val="heading 1"/>
    <w:basedOn w:val="a"/>
    <w:next w:val="a"/>
    <w:link w:val="10"/>
    <w:uiPriority w:val="9"/>
    <w:qFormat/>
    <w:rsid w:val="00DE384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3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E96"/>
  </w:style>
  <w:style w:type="paragraph" w:styleId="a8">
    <w:name w:val="footer"/>
    <w:basedOn w:val="a"/>
    <w:link w:val="a9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E96"/>
  </w:style>
  <w:style w:type="character" w:customStyle="1" w:styleId="10">
    <w:name w:val="Заголовок 1 Знак"/>
    <w:basedOn w:val="a0"/>
    <w:link w:val="1"/>
    <w:uiPriority w:val="9"/>
    <w:rsid w:val="00DE3843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34"/>
  </w:style>
  <w:style w:type="paragraph" w:styleId="1">
    <w:name w:val="heading 1"/>
    <w:basedOn w:val="a"/>
    <w:next w:val="a"/>
    <w:link w:val="10"/>
    <w:uiPriority w:val="9"/>
    <w:qFormat/>
    <w:rsid w:val="00DE384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3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E96"/>
  </w:style>
  <w:style w:type="paragraph" w:styleId="a8">
    <w:name w:val="footer"/>
    <w:basedOn w:val="a"/>
    <w:link w:val="a9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E96"/>
  </w:style>
  <w:style w:type="character" w:customStyle="1" w:styleId="10">
    <w:name w:val="Заголовок 1 Знак"/>
    <w:basedOn w:val="a0"/>
    <w:link w:val="1"/>
    <w:uiPriority w:val="9"/>
    <w:rsid w:val="00DE3843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3C41-4EDF-464E-8B20-15101450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14</cp:revision>
  <cp:lastPrinted>2023-02-10T13:48:00Z</cp:lastPrinted>
  <dcterms:created xsi:type="dcterms:W3CDTF">2018-04-10T11:44:00Z</dcterms:created>
  <dcterms:modified xsi:type="dcterms:W3CDTF">2023-02-10T13:49:00Z</dcterms:modified>
</cp:coreProperties>
</file>