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C1" w:rsidRDefault="003D58E5" w:rsidP="006272C1">
      <w:r>
        <w:rPr>
          <w:noProof/>
          <w:lang w:eastAsia="ru-RU"/>
        </w:rPr>
        <w:pict>
          <v:shapetype id="_x0000_t202" coordsize="21600,21600" o:spt="202" path="m,l,21600r21600,l21600,xe">
            <v:stroke joinstyle="miter"/>
            <v:path gradientshapeok="t" o:connecttype="rect"/>
          </v:shapetype>
          <v:shape id="_x0000_s1028" type="#_x0000_t202" style="position:absolute;margin-left:70.4pt;margin-top:135.4pt;width:326.8pt;height:31.3pt;z-index:251660288" filled="f" stroked="f">
            <v:textbox>
              <w:txbxContent>
                <w:p w:rsidR="006272C1" w:rsidRDefault="006272C1" w:rsidP="006272C1">
                  <w:r>
                    <w:t>19.10.2018                                                               1227</w:t>
                  </w:r>
                </w:p>
              </w:txbxContent>
            </v:textbox>
          </v:shape>
        </w:pict>
      </w:r>
      <w:r w:rsidR="006272C1">
        <w:rPr>
          <w:noProof/>
          <w:lang w:eastAsia="ru-RU"/>
        </w:rPr>
        <w:drawing>
          <wp:inline distT="0" distB="0" distL="0" distR="0" wp14:anchorId="5503D456" wp14:editId="0EF5CFC5">
            <wp:extent cx="6138545" cy="2321560"/>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tbl>
      <w:tblPr>
        <w:tblpPr w:leftFromText="45" w:rightFromText="45" w:bottomFromText="200" w:vertAnchor="text"/>
        <w:tblW w:w="9885" w:type="dxa"/>
        <w:tblCellSpacing w:w="0" w:type="dxa"/>
        <w:tblCellMar>
          <w:left w:w="0" w:type="dxa"/>
          <w:right w:w="0" w:type="dxa"/>
        </w:tblCellMar>
        <w:tblLook w:val="04A0" w:firstRow="1" w:lastRow="0" w:firstColumn="1" w:lastColumn="0" w:noHBand="0" w:noVBand="1"/>
      </w:tblPr>
      <w:tblGrid>
        <w:gridCol w:w="1977"/>
        <w:gridCol w:w="1977"/>
        <w:gridCol w:w="1977"/>
        <w:gridCol w:w="1977"/>
        <w:gridCol w:w="1977"/>
      </w:tblGrid>
      <w:tr w:rsidR="006272C1" w:rsidTr="00FC32B1">
        <w:trPr>
          <w:tblCellSpacing w:w="0" w:type="dxa"/>
        </w:trPr>
        <w:tc>
          <w:tcPr>
            <w:tcW w:w="0" w:type="auto"/>
            <w:vAlign w:val="center"/>
            <w:hideMark/>
          </w:tcPr>
          <w:p w:rsidR="006272C1" w:rsidRDefault="006272C1" w:rsidP="00FC32B1">
            <w:pPr>
              <w:spacing w:after="0" w:line="240" w:lineRule="auto"/>
            </w:pPr>
          </w:p>
        </w:tc>
        <w:tc>
          <w:tcPr>
            <w:tcW w:w="0" w:type="auto"/>
            <w:vAlign w:val="center"/>
            <w:hideMark/>
          </w:tcPr>
          <w:p w:rsidR="006272C1" w:rsidRDefault="006272C1" w:rsidP="00FC32B1"/>
        </w:tc>
        <w:tc>
          <w:tcPr>
            <w:tcW w:w="0" w:type="auto"/>
            <w:vAlign w:val="center"/>
            <w:hideMark/>
          </w:tcPr>
          <w:p w:rsidR="006272C1" w:rsidRDefault="006272C1" w:rsidP="00FC32B1"/>
        </w:tc>
        <w:tc>
          <w:tcPr>
            <w:tcW w:w="0" w:type="auto"/>
            <w:vAlign w:val="center"/>
            <w:hideMark/>
          </w:tcPr>
          <w:p w:rsidR="006272C1" w:rsidRDefault="006272C1" w:rsidP="00FC32B1"/>
        </w:tc>
        <w:tc>
          <w:tcPr>
            <w:tcW w:w="0" w:type="auto"/>
            <w:vAlign w:val="center"/>
            <w:hideMark/>
          </w:tcPr>
          <w:p w:rsidR="006272C1" w:rsidRDefault="006272C1" w:rsidP="00FC32B1"/>
        </w:tc>
      </w:tr>
    </w:tbl>
    <w:p w:rsidR="006272C1" w:rsidRPr="0093501D" w:rsidRDefault="0093501D" w:rsidP="002B7889">
      <w:pPr>
        <w:widowControl w:val="0"/>
        <w:autoSpaceDE w:val="0"/>
        <w:autoSpaceDN w:val="0"/>
        <w:adjustRightInd w:val="0"/>
        <w:spacing w:after="0" w:line="240" w:lineRule="auto"/>
        <w:rPr>
          <w:bCs/>
          <w:sz w:val="26"/>
          <w:szCs w:val="26"/>
        </w:rPr>
      </w:pPr>
      <w:r w:rsidRPr="0093501D">
        <w:rPr>
          <w:bCs/>
          <w:lang w:val="tt-RU"/>
        </w:rPr>
        <w:t xml:space="preserve"> </w:t>
      </w:r>
      <w:r w:rsidR="006272C1" w:rsidRPr="0093501D">
        <w:rPr>
          <w:bCs/>
          <w:lang w:val="tt-RU"/>
        </w:rPr>
        <w:t xml:space="preserve"> </w:t>
      </w:r>
      <w:bookmarkStart w:id="0" w:name="_GoBack"/>
      <w:r w:rsidR="006272C1" w:rsidRPr="0093501D">
        <w:rPr>
          <w:bCs/>
          <w:sz w:val="26"/>
          <w:szCs w:val="26"/>
        </w:rPr>
        <w:t xml:space="preserve">Татарстан Республикасы </w:t>
      </w:r>
    </w:p>
    <w:p w:rsidR="006272C1" w:rsidRPr="0093501D" w:rsidRDefault="0093501D" w:rsidP="002B7889">
      <w:pPr>
        <w:widowControl w:val="0"/>
        <w:autoSpaceDE w:val="0"/>
        <w:autoSpaceDN w:val="0"/>
        <w:adjustRightInd w:val="0"/>
        <w:spacing w:after="0" w:line="240" w:lineRule="auto"/>
        <w:rPr>
          <w:bCs/>
          <w:sz w:val="26"/>
          <w:szCs w:val="26"/>
        </w:rPr>
      </w:pPr>
      <w:r w:rsidRPr="0093501D">
        <w:rPr>
          <w:bCs/>
          <w:sz w:val="26"/>
          <w:szCs w:val="26"/>
          <w:lang w:val="tt-RU"/>
        </w:rPr>
        <w:t xml:space="preserve">  </w:t>
      </w:r>
      <w:r w:rsidR="006272C1" w:rsidRPr="0093501D">
        <w:rPr>
          <w:bCs/>
          <w:sz w:val="26"/>
          <w:szCs w:val="26"/>
        </w:rPr>
        <w:t>Югары Ослан муниципаль районы</w:t>
      </w:r>
    </w:p>
    <w:p w:rsidR="006272C1" w:rsidRPr="0093501D" w:rsidRDefault="0093501D" w:rsidP="002B7889">
      <w:pPr>
        <w:widowControl w:val="0"/>
        <w:autoSpaceDE w:val="0"/>
        <w:autoSpaceDN w:val="0"/>
        <w:adjustRightInd w:val="0"/>
        <w:spacing w:after="0" w:line="240" w:lineRule="auto"/>
        <w:rPr>
          <w:bCs/>
          <w:sz w:val="26"/>
          <w:szCs w:val="26"/>
        </w:rPr>
      </w:pPr>
      <w:r w:rsidRPr="0093501D">
        <w:rPr>
          <w:bCs/>
          <w:sz w:val="26"/>
          <w:szCs w:val="26"/>
          <w:lang w:val="tt-RU"/>
        </w:rPr>
        <w:t xml:space="preserve"> </w:t>
      </w:r>
      <w:r w:rsidR="000835FD">
        <w:rPr>
          <w:bCs/>
          <w:sz w:val="26"/>
          <w:szCs w:val="26"/>
        </w:rPr>
        <w:t xml:space="preserve"> Башкарма комитеты җитәкчесе</w:t>
      </w:r>
      <w:r w:rsidR="006272C1" w:rsidRPr="0093501D">
        <w:rPr>
          <w:bCs/>
          <w:sz w:val="26"/>
          <w:szCs w:val="26"/>
        </w:rPr>
        <w:t xml:space="preserve"> </w:t>
      </w:r>
    </w:p>
    <w:p w:rsidR="006272C1" w:rsidRPr="0093501D" w:rsidRDefault="0093501D" w:rsidP="002B7889">
      <w:pPr>
        <w:widowControl w:val="0"/>
        <w:autoSpaceDE w:val="0"/>
        <w:autoSpaceDN w:val="0"/>
        <w:adjustRightInd w:val="0"/>
        <w:spacing w:after="0" w:line="240" w:lineRule="auto"/>
        <w:rPr>
          <w:bCs/>
          <w:sz w:val="26"/>
          <w:szCs w:val="26"/>
        </w:rPr>
      </w:pPr>
      <w:r w:rsidRPr="0093501D">
        <w:rPr>
          <w:bCs/>
          <w:sz w:val="26"/>
          <w:szCs w:val="26"/>
          <w:lang w:val="tt-RU"/>
        </w:rPr>
        <w:t xml:space="preserve"> </w:t>
      </w:r>
      <w:r w:rsidR="006272C1" w:rsidRPr="0093501D">
        <w:rPr>
          <w:bCs/>
          <w:sz w:val="26"/>
          <w:szCs w:val="26"/>
          <w:lang w:val="tt-RU"/>
        </w:rPr>
        <w:t xml:space="preserve"> </w:t>
      </w:r>
      <w:r w:rsidR="006272C1" w:rsidRPr="0093501D">
        <w:rPr>
          <w:bCs/>
          <w:sz w:val="26"/>
          <w:szCs w:val="26"/>
        </w:rPr>
        <w:t>беренче урынбасары</w:t>
      </w:r>
      <w:r w:rsidR="000835FD">
        <w:rPr>
          <w:bCs/>
          <w:sz w:val="26"/>
          <w:szCs w:val="26"/>
        </w:rPr>
        <w:t>ны</w:t>
      </w:r>
      <w:r w:rsidR="000835FD">
        <w:rPr>
          <w:bCs/>
          <w:sz w:val="26"/>
          <w:szCs w:val="26"/>
          <w:lang w:val="tt-RU"/>
        </w:rPr>
        <w:t>ң</w:t>
      </w:r>
      <w:r w:rsidR="006272C1" w:rsidRPr="0093501D">
        <w:rPr>
          <w:bCs/>
          <w:sz w:val="26"/>
          <w:szCs w:val="26"/>
        </w:rPr>
        <w:t xml:space="preserve"> вазифа</w:t>
      </w:r>
      <w:r w:rsidR="000835FD">
        <w:rPr>
          <w:bCs/>
          <w:sz w:val="26"/>
          <w:szCs w:val="26"/>
          <w:lang w:val="tt-RU"/>
        </w:rPr>
        <w:t>и</w:t>
      </w:r>
      <w:r w:rsidR="006272C1" w:rsidRPr="0093501D">
        <w:rPr>
          <w:bCs/>
          <w:sz w:val="26"/>
          <w:szCs w:val="26"/>
        </w:rPr>
        <w:t xml:space="preserve"> </w:t>
      </w:r>
    </w:p>
    <w:p w:rsidR="006272C1" w:rsidRPr="000835FD" w:rsidRDefault="0093501D" w:rsidP="002B7889">
      <w:pPr>
        <w:widowControl w:val="0"/>
        <w:autoSpaceDE w:val="0"/>
        <w:autoSpaceDN w:val="0"/>
        <w:adjustRightInd w:val="0"/>
        <w:spacing w:after="0" w:line="240" w:lineRule="auto"/>
        <w:rPr>
          <w:bCs/>
          <w:sz w:val="24"/>
          <w:szCs w:val="24"/>
          <w:lang w:val="tt-RU"/>
        </w:rPr>
      </w:pPr>
      <w:r w:rsidRPr="0093501D">
        <w:rPr>
          <w:bCs/>
          <w:sz w:val="26"/>
          <w:szCs w:val="26"/>
          <w:lang w:val="tt-RU"/>
        </w:rPr>
        <w:t xml:space="preserve">  </w:t>
      </w:r>
      <w:r w:rsidR="006272C1" w:rsidRPr="000835FD">
        <w:rPr>
          <w:bCs/>
          <w:sz w:val="26"/>
          <w:szCs w:val="26"/>
          <w:lang w:val="tt-RU"/>
        </w:rPr>
        <w:t>инструкциясенә үзгәрешләр</w:t>
      </w:r>
      <w:r w:rsidR="006272C1" w:rsidRPr="000835FD">
        <w:rPr>
          <w:bCs/>
          <w:sz w:val="24"/>
          <w:szCs w:val="24"/>
          <w:lang w:val="tt-RU"/>
        </w:rPr>
        <w:t xml:space="preserve"> </w:t>
      </w:r>
    </w:p>
    <w:p w:rsidR="006272C1" w:rsidRPr="000835FD" w:rsidRDefault="0093501D" w:rsidP="002B7889">
      <w:pPr>
        <w:widowControl w:val="0"/>
        <w:autoSpaceDE w:val="0"/>
        <w:autoSpaceDN w:val="0"/>
        <w:adjustRightInd w:val="0"/>
        <w:spacing w:after="0" w:line="240" w:lineRule="auto"/>
        <w:rPr>
          <w:bCs/>
          <w:sz w:val="26"/>
          <w:szCs w:val="26"/>
          <w:lang w:val="tt-RU"/>
        </w:rPr>
      </w:pPr>
      <w:r w:rsidRPr="0093501D">
        <w:rPr>
          <w:bCs/>
          <w:sz w:val="24"/>
          <w:szCs w:val="24"/>
          <w:lang w:val="tt-RU"/>
        </w:rPr>
        <w:t xml:space="preserve">  </w:t>
      </w:r>
      <w:r w:rsidR="006272C1" w:rsidRPr="000835FD">
        <w:rPr>
          <w:bCs/>
          <w:sz w:val="26"/>
          <w:szCs w:val="26"/>
          <w:lang w:val="tt-RU"/>
        </w:rPr>
        <w:t>кертү турында</w:t>
      </w:r>
      <w:bookmarkEnd w:id="0"/>
    </w:p>
    <w:p w:rsidR="0093501D" w:rsidRDefault="0093501D" w:rsidP="0093501D">
      <w:pPr>
        <w:spacing w:after="0"/>
        <w:ind w:right="-1"/>
        <w:jc w:val="both"/>
        <w:rPr>
          <w:lang w:val="tt-RU"/>
        </w:rPr>
      </w:pPr>
      <w:r>
        <w:rPr>
          <w:lang w:val="tt-RU"/>
        </w:rPr>
        <w:t xml:space="preserve">      </w:t>
      </w:r>
    </w:p>
    <w:p w:rsidR="006272C1" w:rsidRPr="0093501D" w:rsidRDefault="0093501D" w:rsidP="0093501D">
      <w:pPr>
        <w:spacing w:after="0"/>
        <w:ind w:right="-1"/>
        <w:jc w:val="both"/>
        <w:rPr>
          <w:lang w:val="tt-RU"/>
        </w:rPr>
      </w:pPr>
      <w:r>
        <w:rPr>
          <w:lang w:val="tt-RU"/>
        </w:rPr>
        <w:t xml:space="preserve">         </w:t>
      </w:r>
      <w:r w:rsidR="006272C1" w:rsidRPr="0093501D">
        <w:rPr>
          <w:lang w:val="tt-RU"/>
        </w:rPr>
        <w:t xml:space="preserve">Россия Федерациясе, Татарстан Республикасы норматив-хокукый актлары, Россия гадәттән тыш хәлләр министрлыгының методик </w:t>
      </w:r>
      <w:r w:rsidR="007C03E9">
        <w:rPr>
          <w:lang w:val="tt-RU"/>
        </w:rPr>
        <w:t>тәкъдимн</w:t>
      </w:r>
      <w:r w:rsidR="006272C1" w:rsidRPr="0093501D">
        <w:rPr>
          <w:lang w:val="tt-RU"/>
        </w:rPr>
        <w:t xml:space="preserve">әре, </w:t>
      </w:r>
      <w:r w:rsidR="007C03E9" w:rsidRPr="0093501D">
        <w:rPr>
          <w:lang w:val="tt-RU"/>
        </w:rPr>
        <w:t xml:space="preserve">муниципаль берәмлекләрнең </w:t>
      </w:r>
      <w:r w:rsidR="007C03E9">
        <w:rPr>
          <w:lang w:val="tt-RU"/>
        </w:rPr>
        <w:t xml:space="preserve"> </w:t>
      </w:r>
      <w:r w:rsidR="006272C1" w:rsidRPr="006272C1">
        <w:rPr>
          <w:lang w:val="tt-RU"/>
        </w:rPr>
        <w:t>Бердәм дежур-диспетчерлык хезмәтләре</w:t>
      </w:r>
      <w:r w:rsidR="006272C1">
        <w:rPr>
          <w:lang w:val="tt-RU"/>
        </w:rPr>
        <w:t xml:space="preserve"> </w:t>
      </w:r>
      <w:r w:rsidR="006272C1" w:rsidRPr="0093501D">
        <w:rPr>
          <w:lang w:val="tt-RU"/>
        </w:rPr>
        <w:t xml:space="preserve">турында Татарстан Республикасы буенча Россия Гадәттән тыш хәлләр министрлыгының Баш идарәсенең хаты </w:t>
      </w:r>
      <w:r w:rsidR="007C03E9">
        <w:rPr>
          <w:lang w:val="tt-RU"/>
        </w:rPr>
        <w:t xml:space="preserve">таләпләре </w:t>
      </w:r>
      <w:r w:rsidR="006272C1" w:rsidRPr="0093501D">
        <w:rPr>
          <w:lang w:val="tt-RU"/>
        </w:rPr>
        <w:t>нигезендә</w:t>
      </w:r>
      <w:r w:rsidR="007C03E9" w:rsidRPr="0093501D">
        <w:rPr>
          <w:lang w:val="tt-RU"/>
        </w:rPr>
        <w:t xml:space="preserve"> Татарстан Республикасы Югары Ослан муниципаль районы Башкарма комитеты</w:t>
      </w:r>
    </w:p>
    <w:p w:rsidR="007C03E9" w:rsidRPr="000835FD" w:rsidRDefault="007C03E9" w:rsidP="0093501D">
      <w:pPr>
        <w:spacing w:after="0"/>
        <w:ind w:right="-1"/>
        <w:jc w:val="both"/>
        <w:rPr>
          <w:lang w:val="tt-RU"/>
        </w:rPr>
      </w:pPr>
      <w:r w:rsidRPr="0093501D">
        <w:rPr>
          <w:lang w:val="tt-RU"/>
        </w:rPr>
        <w:t xml:space="preserve">                                                          </w:t>
      </w:r>
      <w:r>
        <w:rPr>
          <w:b/>
          <w:lang w:val="tt-RU"/>
        </w:rPr>
        <w:t xml:space="preserve"> </w:t>
      </w:r>
      <w:r w:rsidR="006272C1" w:rsidRPr="000835FD">
        <w:rPr>
          <w:b/>
          <w:lang w:val="tt-RU"/>
        </w:rPr>
        <w:t>КАРАР БИРӘ:</w:t>
      </w:r>
    </w:p>
    <w:p w:rsidR="007C03E9" w:rsidRPr="000835FD" w:rsidRDefault="007C03E9" w:rsidP="0093501D">
      <w:pPr>
        <w:spacing w:after="0"/>
        <w:ind w:right="-1"/>
        <w:jc w:val="both"/>
        <w:rPr>
          <w:b/>
          <w:lang w:val="tt-RU"/>
        </w:rPr>
      </w:pPr>
    </w:p>
    <w:p w:rsidR="007C03E9" w:rsidRPr="000835FD" w:rsidRDefault="006272C1" w:rsidP="0093501D">
      <w:pPr>
        <w:spacing w:after="0"/>
        <w:ind w:right="-1" w:firstLine="567"/>
        <w:jc w:val="both"/>
        <w:rPr>
          <w:lang w:val="tt-RU"/>
        </w:rPr>
      </w:pPr>
      <w:r w:rsidRPr="000835FD">
        <w:rPr>
          <w:lang w:val="tt-RU"/>
        </w:rPr>
        <w:t xml:space="preserve">1. </w:t>
      </w:r>
      <w:r w:rsidR="007C03E9" w:rsidRPr="000835FD">
        <w:rPr>
          <w:lang w:val="tt-RU"/>
        </w:rPr>
        <w:t>Татарстан Республикасы Югары Ослан муниципаль район</w:t>
      </w:r>
      <w:r w:rsidR="000835FD">
        <w:rPr>
          <w:lang w:val="tt-RU"/>
        </w:rPr>
        <w:t>ы Башкарма комитеты җитәкчесе</w:t>
      </w:r>
      <w:r w:rsidR="007C03E9" w:rsidRPr="000835FD">
        <w:rPr>
          <w:lang w:val="tt-RU"/>
        </w:rPr>
        <w:t xml:space="preserve"> беренче урынбасары</w:t>
      </w:r>
      <w:r w:rsidR="000835FD">
        <w:rPr>
          <w:lang w:val="tt-RU"/>
        </w:rPr>
        <w:t>ның</w:t>
      </w:r>
      <w:r w:rsidR="007C03E9" w:rsidRPr="000835FD">
        <w:rPr>
          <w:lang w:val="tt-RU"/>
        </w:rPr>
        <w:t xml:space="preserve"> вазифа</w:t>
      </w:r>
      <w:r w:rsidR="000835FD">
        <w:rPr>
          <w:lang w:val="tt-RU"/>
        </w:rPr>
        <w:t>и</w:t>
      </w:r>
      <w:r w:rsidR="007C03E9" w:rsidRPr="000835FD">
        <w:rPr>
          <w:lang w:val="tt-RU"/>
        </w:rPr>
        <w:t xml:space="preserve"> инструкциясенә түбәндәге өстәмәләр кертергә: </w:t>
      </w:r>
    </w:p>
    <w:p w:rsidR="007C03E9" w:rsidRPr="000835FD" w:rsidRDefault="007C03E9" w:rsidP="0093501D">
      <w:pPr>
        <w:spacing w:after="0"/>
        <w:ind w:right="-1" w:firstLine="567"/>
        <w:jc w:val="both"/>
        <w:rPr>
          <w:lang w:val="tt-RU"/>
        </w:rPr>
      </w:pPr>
      <w:r w:rsidRPr="000835FD">
        <w:rPr>
          <w:lang w:val="tt-RU"/>
        </w:rPr>
        <w:t>"п.3.9. "Татарстан Республикасы Югары Ослан муниципаль районы гражданнар яклау идарәсе</w:t>
      </w:r>
      <w:r>
        <w:rPr>
          <w:lang w:val="tt-RU"/>
        </w:rPr>
        <w:t xml:space="preserve">” </w:t>
      </w:r>
      <w:r w:rsidRPr="000835FD">
        <w:rPr>
          <w:lang w:val="tt-RU"/>
        </w:rPr>
        <w:t xml:space="preserve"> муниципаль казна учреждениесе</w:t>
      </w:r>
      <w:r w:rsidR="0093501D">
        <w:rPr>
          <w:lang w:val="tt-RU"/>
        </w:rPr>
        <w:t xml:space="preserve">: районның </w:t>
      </w:r>
      <w:r w:rsidR="0093501D" w:rsidRPr="006272C1">
        <w:rPr>
          <w:lang w:val="tt-RU"/>
        </w:rPr>
        <w:t>Бердәм дежур-диспетчерлык хезмәтләре</w:t>
      </w:r>
      <w:r w:rsidRPr="000835FD">
        <w:rPr>
          <w:lang w:val="tt-RU"/>
        </w:rPr>
        <w:t xml:space="preserve"> эшен оештыру һәм аларның эшчәнлеген контрольдә тоту функцияләрен башкара.</w:t>
      </w:r>
    </w:p>
    <w:p w:rsidR="0093501D" w:rsidRPr="000835FD" w:rsidRDefault="006272C1" w:rsidP="0093501D">
      <w:pPr>
        <w:spacing w:after="0"/>
        <w:ind w:right="-1" w:firstLine="567"/>
        <w:jc w:val="both"/>
        <w:rPr>
          <w:lang w:val="tt-RU"/>
        </w:rPr>
      </w:pPr>
      <w:r w:rsidRPr="000835FD">
        <w:rPr>
          <w:lang w:val="tt-RU"/>
        </w:rPr>
        <w:t xml:space="preserve">2. </w:t>
      </w:r>
      <w:r w:rsidR="0093501D" w:rsidRPr="000835FD">
        <w:rPr>
          <w:lang w:val="tt-RU"/>
        </w:rPr>
        <w:t>Татарстан Республикасы Югары Ослан муниципаль район</w:t>
      </w:r>
      <w:r w:rsidR="000835FD">
        <w:rPr>
          <w:lang w:val="tt-RU"/>
        </w:rPr>
        <w:t>ы Башкарма комитеты җитәкчесе</w:t>
      </w:r>
      <w:r w:rsidR="0093501D" w:rsidRPr="000835FD">
        <w:rPr>
          <w:lang w:val="tt-RU"/>
        </w:rPr>
        <w:t xml:space="preserve"> беренче урынбасары</w:t>
      </w:r>
      <w:r w:rsidR="000835FD">
        <w:rPr>
          <w:lang w:val="tt-RU"/>
        </w:rPr>
        <w:t>ның</w:t>
      </w:r>
      <w:r w:rsidR="0093501D" w:rsidRPr="000835FD">
        <w:rPr>
          <w:lang w:val="tt-RU"/>
        </w:rPr>
        <w:t xml:space="preserve"> вазифа</w:t>
      </w:r>
      <w:r w:rsidR="000835FD">
        <w:rPr>
          <w:lang w:val="tt-RU"/>
        </w:rPr>
        <w:t>и</w:t>
      </w:r>
      <w:r w:rsidR="0093501D" w:rsidRPr="000835FD">
        <w:rPr>
          <w:lang w:val="tt-RU"/>
        </w:rPr>
        <w:t xml:space="preserve"> инструкциясен яңа редакциядә бәян итәргә (1 нче Кушымта).</w:t>
      </w:r>
    </w:p>
    <w:p w:rsidR="006272C1" w:rsidRDefault="0093501D" w:rsidP="0093501D">
      <w:pPr>
        <w:spacing w:after="0"/>
        <w:ind w:right="-1" w:firstLine="567"/>
        <w:jc w:val="both"/>
        <w:rPr>
          <w:b/>
        </w:rPr>
      </w:pPr>
      <w:r>
        <w:t>3. Әлеге карарны Югары Ослан муниципаль районының рәсми сайтында урнаштырырга.</w:t>
      </w:r>
    </w:p>
    <w:p w:rsidR="006272C1" w:rsidRDefault="006272C1" w:rsidP="006272C1">
      <w:pPr>
        <w:spacing w:after="0" w:line="240" w:lineRule="auto"/>
        <w:ind w:right="-1" w:firstLine="567"/>
        <w:jc w:val="both"/>
        <w:rPr>
          <w:b/>
        </w:rPr>
      </w:pPr>
    </w:p>
    <w:p w:rsidR="006272C1" w:rsidRPr="00011FCF" w:rsidRDefault="0093501D" w:rsidP="006272C1">
      <w:pPr>
        <w:tabs>
          <w:tab w:val="left" w:pos="720"/>
        </w:tabs>
        <w:spacing w:after="0" w:line="240" w:lineRule="auto"/>
        <w:rPr>
          <w:sz w:val="24"/>
          <w:szCs w:val="24"/>
        </w:rPr>
      </w:pPr>
      <w:r w:rsidRPr="0093501D">
        <w:rPr>
          <w:b/>
        </w:rPr>
        <w:t xml:space="preserve">Башкарма комитет җитәкчесе </w:t>
      </w:r>
      <w:r>
        <w:rPr>
          <w:b/>
          <w:lang w:val="tt-RU"/>
        </w:rPr>
        <w:t xml:space="preserve">                                                  </w:t>
      </w:r>
      <w:r w:rsidR="006272C1" w:rsidRPr="00011FCF">
        <w:rPr>
          <w:b/>
        </w:rPr>
        <w:t>Л.С. Хакимзянов</w:t>
      </w:r>
    </w:p>
    <w:p w:rsidR="006272C1" w:rsidRDefault="006272C1" w:rsidP="006272C1">
      <w:pPr>
        <w:pStyle w:val="af2"/>
        <w:ind w:hanging="360"/>
        <w:jc w:val="both"/>
        <w:rPr>
          <w:sz w:val="24"/>
          <w:szCs w:val="24"/>
        </w:rPr>
      </w:pPr>
    </w:p>
    <w:p w:rsidR="0093501D" w:rsidRDefault="0093501D" w:rsidP="006272C1">
      <w:pPr>
        <w:pStyle w:val="af2"/>
        <w:jc w:val="both"/>
        <w:rPr>
          <w:b w:val="0"/>
          <w:sz w:val="20"/>
          <w:lang w:val="tt-RU"/>
        </w:rPr>
      </w:pPr>
      <w:r>
        <w:rPr>
          <w:b w:val="0"/>
          <w:sz w:val="20"/>
          <w:lang w:val="tt-RU"/>
        </w:rPr>
        <w:t xml:space="preserve">Әзерләде һәм җибәрде </w:t>
      </w:r>
    </w:p>
    <w:p w:rsidR="006272C1" w:rsidRDefault="006272C1" w:rsidP="006272C1">
      <w:pPr>
        <w:pStyle w:val="af2"/>
        <w:jc w:val="both"/>
        <w:rPr>
          <w:b w:val="0"/>
          <w:sz w:val="20"/>
        </w:rPr>
      </w:pPr>
      <w:r w:rsidRPr="00697B37">
        <w:rPr>
          <w:b w:val="0"/>
          <w:sz w:val="20"/>
        </w:rPr>
        <w:t>Александрова В.Н.</w:t>
      </w:r>
    </w:p>
    <w:p w:rsidR="006272C1" w:rsidRPr="0093501D" w:rsidRDefault="006272C1" w:rsidP="006272C1">
      <w:pPr>
        <w:pStyle w:val="af2"/>
        <w:jc w:val="both"/>
        <w:rPr>
          <w:b w:val="0"/>
          <w:sz w:val="20"/>
        </w:rPr>
      </w:pPr>
      <w:r>
        <w:rPr>
          <w:b w:val="0"/>
          <w:sz w:val="20"/>
        </w:rPr>
        <w:t>3 экз.</w:t>
      </w:r>
    </w:p>
    <w:tbl>
      <w:tblPr>
        <w:tblW w:w="0" w:type="auto"/>
        <w:tblInd w:w="5508" w:type="dxa"/>
        <w:tblLook w:val="01E0" w:firstRow="1" w:lastRow="1" w:firstColumn="1" w:lastColumn="1" w:noHBand="0" w:noVBand="0"/>
      </w:tblPr>
      <w:tblGrid>
        <w:gridCol w:w="3600"/>
      </w:tblGrid>
      <w:tr w:rsidR="0093501D" w:rsidRPr="0093501D" w:rsidTr="00FC32B1">
        <w:tc>
          <w:tcPr>
            <w:tcW w:w="3600" w:type="dxa"/>
            <w:hideMark/>
          </w:tcPr>
          <w:p w:rsidR="0093501D" w:rsidRDefault="0093501D" w:rsidP="00636472">
            <w:pPr>
              <w:spacing w:after="0"/>
              <w:jc w:val="both"/>
              <w:rPr>
                <w:sz w:val="20"/>
                <w:szCs w:val="20"/>
              </w:rPr>
            </w:pPr>
            <w:r w:rsidRPr="0093501D">
              <w:rPr>
                <w:sz w:val="20"/>
                <w:szCs w:val="20"/>
              </w:rPr>
              <w:lastRenderedPageBreak/>
              <w:t>Татарстан Республикасы Югары Ослан муниципаль районы Башкарма ком</w:t>
            </w:r>
            <w:r>
              <w:rPr>
                <w:sz w:val="20"/>
                <w:szCs w:val="20"/>
              </w:rPr>
              <w:t>итеты җитәкчесе</w:t>
            </w:r>
            <w:r>
              <w:rPr>
                <w:sz w:val="20"/>
                <w:szCs w:val="20"/>
                <w:lang w:val="tt-RU"/>
              </w:rPr>
              <w:t xml:space="preserve">нең </w:t>
            </w:r>
            <w:r w:rsidRPr="0093501D">
              <w:rPr>
                <w:sz w:val="20"/>
                <w:szCs w:val="20"/>
              </w:rPr>
              <w:t>№1227</w:t>
            </w:r>
            <w:r>
              <w:rPr>
                <w:sz w:val="20"/>
                <w:szCs w:val="20"/>
              </w:rPr>
              <w:t xml:space="preserve"> </w:t>
            </w:r>
            <w:r w:rsidRPr="0093501D">
              <w:rPr>
                <w:sz w:val="20"/>
                <w:szCs w:val="20"/>
              </w:rPr>
              <w:t xml:space="preserve"> 19.10.201</w:t>
            </w:r>
            <w:r>
              <w:rPr>
                <w:sz w:val="20"/>
                <w:szCs w:val="20"/>
              </w:rPr>
              <w:t xml:space="preserve">8нче ел </w:t>
            </w:r>
            <w:r>
              <w:rPr>
                <w:sz w:val="20"/>
                <w:szCs w:val="20"/>
                <w:lang w:val="tt-RU"/>
              </w:rPr>
              <w:t xml:space="preserve"> </w:t>
            </w:r>
            <w:r>
              <w:rPr>
                <w:sz w:val="20"/>
                <w:szCs w:val="20"/>
              </w:rPr>
              <w:t xml:space="preserve"> карарына </w:t>
            </w:r>
          </w:p>
          <w:p w:rsidR="006272C1" w:rsidRPr="0093501D" w:rsidRDefault="0093501D" w:rsidP="00636472">
            <w:pPr>
              <w:spacing w:after="0"/>
              <w:jc w:val="both"/>
              <w:rPr>
                <w:sz w:val="20"/>
                <w:szCs w:val="20"/>
              </w:rPr>
            </w:pPr>
            <w:r>
              <w:rPr>
                <w:sz w:val="20"/>
                <w:szCs w:val="20"/>
                <w:lang w:val="tt-RU"/>
              </w:rPr>
              <w:t xml:space="preserve">                                        </w:t>
            </w:r>
            <w:r>
              <w:rPr>
                <w:sz w:val="20"/>
                <w:szCs w:val="20"/>
              </w:rPr>
              <w:t>1 нче К</w:t>
            </w:r>
            <w:r w:rsidRPr="0093501D">
              <w:rPr>
                <w:sz w:val="20"/>
                <w:szCs w:val="20"/>
              </w:rPr>
              <w:t>ушымта</w:t>
            </w:r>
            <w:r w:rsidR="006272C1" w:rsidRPr="0093501D">
              <w:rPr>
                <w:sz w:val="20"/>
                <w:szCs w:val="20"/>
              </w:rPr>
              <w:t>.</w:t>
            </w:r>
          </w:p>
        </w:tc>
      </w:tr>
    </w:tbl>
    <w:p w:rsidR="006272C1" w:rsidRDefault="006272C1" w:rsidP="00636472">
      <w:pPr>
        <w:tabs>
          <w:tab w:val="left" w:pos="3800"/>
        </w:tabs>
        <w:spacing w:after="0"/>
        <w:jc w:val="both"/>
        <w:outlineLvl w:val="0"/>
        <w:rPr>
          <w:b/>
        </w:rPr>
      </w:pPr>
    </w:p>
    <w:p w:rsidR="0093501D" w:rsidRDefault="00636472" w:rsidP="00636472">
      <w:pPr>
        <w:autoSpaceDE w:val="0"/>
        <w:autoSpaceDN w:val="0"/>
        <w:adjustRightInd w:val="0"/>
        <w:jc w:val="both"/>
        <w:outlineLvl w:val="0"/>
        <w:rPr>
          <w:b/>
        </w:rPr>
      </w:pPr>
      <w:r>
        <w:rPr>
          <w:b/>
          <w:lang w:val="tt-RU"/>
        </w:rPr>
        <w:t xml:space="preserve">    </w:t>
      </w:r>
      <w:r w:rsidR="0093501D" w:rsidRPr="0093501D">
        <w:rPr>
          <w:b/>
        </w:rPr>
        <w:t>Т</w:t>
      </w:r>
      <w:r w:rsidR="000835FD">
        <w:rPr>
          <w:b/>
        </w:rPr>
        <w:t xml:space="preserve">атарстан </w:t>
      </w:r>
      <w:r w:rsidR="0093501D" w:rsidRPr="0093501D">
        <w:rPr>
          <w:b/>
        </w:rPr>
        <w:t>Р</w:t>
      </w:r>
      <w:r w:rsidR="000835FD">
        <w:rPr>
          <w:b/>
        </w:rPr>
        <w:t>еспубликасы</w:t>
      </w:r>
      <w:r w:rsidR="0093501D" w:rsidRPr="0093501D">
        <w:rPr>
          <w:b/>
        </w:rPr>
        <w:t xml:space="preserve"> Югары Ослан муниципаль райо</w:t>
      </w:r>
      <w:r w:rsidR="000835FD">
        <w:rPr>
          <w:b/>
        </w:rPr>
        <w:t>ны Башкарма комитеты җитәкчесе</w:t>
      </w:r>
      <w:r w:rsidR="0093501D" w:rsidRPr="0093501D">
        <w:rPr>
          <w:b/>
        </w:rPr>
        <w:t xml:space="preserve"> беренче урынбасары</w:t>
      </w:r>
      <w:r w:rsidR="003F62EE">
        <w:rPr>
          <w:b/>
          <w:lang w:val="tt-RU"/>
        </w:rPr>
        <w:t>ның</w:t>
      </w:r>
      <w:r w:rsidR="000835FD">
        <w:rPr>
          <w:b/>
        </w:rPr>
        <w:t xml:space="preserve"> вазифаи</w:t>
      </w:r>
      <w:r w:rsidR="0093501D" w:rsidRPr="0093501D">
        <w:rPr>
          <w:b/>
        </w:rPr>
        <w:t xml:space="preserve"> инструкциясе</w:t>
      </w:r>
    </w:p>
    <w:p w:rsidR="006272C1" w:rsidRPr="002B7889" w:rsidRDefault="00636472" w:rsidP="00636472">
      <w:pPr>
        <w:autoSpaceDE w:val="0"/>
        <w:autoSpaceDN w:val="0"/>
        <w:adjustRightInd w:val="0"/>
        <w:jc w:val="both"/>
        <w:outlineLvl w:val="0"/>
        <w:rPr>
          <w:rFonts w:ascii="Times New Roman CYR" w:hAnsi="Times New Roman CYR" w:cs="Times New Roman CYR"/>
          <w:b/>
          <w:bCs/>
          <w:lang w:val="tt-RU"/>
        </w:rPr>
      </w:pPr>
      <w:r>
        <w:rPr>
          <w:rFonts w:ascii="Times New Roman CYR" w:hAnsi="Times New Roman CYR" w:cs="Times New Roman CYR"/>
          <w:b/>
          <w:bCs/>
          <w:lang w:val="tt-RU"/>
        </w:rPr>
        <w:t xml:space="preserve">                                                        </w:t>
      </w:r>
      <w:r w:rsidR="006272C1" w:rsidRPr="002B7889">
        <w:rPr>
          <w:rFonts w:ascii="Times New Roman CYR" w:hAnsi="Times New Roman CYR" w:cs="Times New Roman CYR"/>
          <w:b/>
          <w:bCs/>
          <w:lang w:val="tt-RU"/>
        </w:rPr>
        <w:t>1.</w:t>
      </w:r>
      <w:r w:rsidRPr="002B7889">
        <w:rPr>
          <w:lang w:val="tt-RU"/>
        </w:rPr>
        <w:t xml:space="preserve"> </w:t>
      </w:r>
      <w:r w:rsidRPr="002B7889">
        <w:rPr>
          <w:rFonts w:ascii="Times New Roman CYR" w:hAnsi="Times New Roman CYR" w:cs="Times New Roman CYR"/>
          <w:b/>
          <w:bCs/>
          <w:lang w:val="tt-RU"/>
        </w:rPr>
        <w:t>Гомуми нигезләмәләр</w:t>
      </w:r>
    </w:p>
    <w:p w:rsidR="00335B69" w:rsidRPr="002B7889" w:rsidRDefault="006272C1" w:rsidP="009B2FC0">
      <w:pPr>
        <w:spacing w:after="0"/>
        <w:ind w:firstLine="540"/>
        <w:jc w:val="both"/>
        <w:rPr>
          <w:rFonts w:ascii="Times New Roman CYR" w:hAnsi="Times New Roman CYR" w:cs="Times New Roman CYR"/>
          <w:lang w:val="tt-RU"/>
        </w:rPr>
      </w:pPr>
      <w:r w:rsidRPr="002B7889">
        <w:rPr>
          <w:rFonts w:ascii="Times New Roman CYR" w:hAnsi="Times New Roman CYR" w:cs="Times New Roman CYR"/>
          <w:lang w:val="tt-RU"/>
        </w:rPr>
        <w:t xml:space="preserve">1.1. </w:t>
      </w:r>
      <w:r w:rsidR="000835FD">
        <w:rPr>
          <w:rFonts w:ascii="Times New Roman CYR" w:hAnsi="Times New Roman CYR" w:cs="Times New Roman CYR"/>
          <w:lang w:val="tt-RU"/>
        </w:rPr>
        <w:t>Башкарма комитет җитәкчесе</w:t>
      </w:r>
      <w:r w:rsidR="00335B69" w:rsidRPr="002B7889">
        <w:rPr>
          <w:rFonts w:ascii="Times New Roman CYR" w:hAnsi="Times New Roman CYR" w:cs="Times New Roman CYR"/>
          <w:lang w:val="tt-RU"/>
        </w:rPr>
        <w:t xml:space="preserve"> беренче урынбасары (алга таба – Җитәкченең беренче урынбасары) үз эшчәнлегендә «Россия Федерациясендә җирле үзидарә оештыруның гомуми принциплары турында» 2003</w:t>
      </w:r>
      <w:r w:rsidR="00335B6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елның 6</w:t>
      </w:r>
      <w:r w:rsidR="00335B69">
        <w:rPr>
          <w:rFonts w:ascii="Times New Roman CYR" w:hAnsi="Times New Roman CYR" w:cs="Times New Roman CYR"/>
          <w:lang w:val="tt-RU"/>
        </w:rPr>
        <w:t>нчы</w:t>
      </w:r>
      <w:r w:rsidR="00335B69" w:rsidRPr="002B7889">
        <w:rPr>
          <w:rFonts w:ascii="Times New Roman CYR" w:hAnsi="Times New Roman CYR" w:cs="Times New Roman CYR"/>
          <w:lang w:val="tt-RU"/>
        </w:rPr>
        <w:t xml:space="preserve"> октябрендәге 131-ФЗ номерлы Федераль закон, «Коррупциягә каршы көрәш турында» 2008</w:t>
      </w:r>
      <w:r w:rsidR="00335B6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елның 25</w:t>
      </w:r>
      <w:r w:rsidR="002B788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февралендәге 273-ФЗ номерлы Федераль закон, «Татарстан Республикасында җирле үзидарә турында» 2004</w:t>
      </w:r>
      <w:r w:rsidR="00335B6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елның 28</w:t>
      </w:r>
      <w:r w:rsidR="00335B6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июлендәге 45</w:t>
      </w:r>
      <w:r w:rsidR="00335B69">
        <w:rPr>
          <w:rFonts w:ascii="Times New Roman CYR" w:hAnsi="Times New Roman CYR" w:cs="Times New Roman CYR"/>
          <w:lang w:val="tt-RU"/>
        </w:rPr>
        <w:t>нче</w:t>
      </w:r>
      <w:r w:rsidR="00335B69" w:rsidRPr="002B7889">
        <w:rPr>
          <w:rFonts w:ascii="Times New Roman CYR" w:hAnsi="Times New Roman CYR" w:cs="Times New Roman CYR"/>
          <w:lang w:val="tt-RU"/>
        </w:rPr>
        <w:t xml:space="preserve"> номерлы Татарстан Республикасы Законы, Россия Федерациясе һәм Татарстан Республикасының муниципаль хезмәт турындагы Законнары, Татарстан Республикасы Президенты Указлары, Татарстан Республикасы Дәүләт Советы карарлары, боерыклары, күрсәтмәләренә таянып, Татарстан Республикасы Министрлар Кабинеты, Муниципаль берәмлек</w:t>
      </w:r>
      <w:r w:rsidR="002B7889">
        <w:rPr>
          <w:rFonts w:ascii="Times New Roman CYR" w:hAnsi="Times New Roman CYR" w:cs="Times New Roman CYR"/>
          <w:lang w:val="tt-RU"/>
        </w:rPr>
        <w:t xml:space="preserve"> У</w:t>
      </w:r>
      <w:r w:rsidR="00335B69" w:rsidRPr="002B7889">
        <w:rPr>
          <w:rFonts w:ascii="Times New Roman CYR" w:hAnsi="Times New Roman CYR" w:cs="Times New Roman CYR"/>
          <w:lang w:val="tt-RU"/>
        </w:rPr>
        <w:t>ставы, муниципаль район Башлыгы карарлары, боерыклары, Югары Ослан муниципаль районы Башкарма комитеты турындагы Нигезләмә һәм әлеге Нигезләмгә таянып эш итә.</w:t>
      </w:r>
    </w:p>
    <w:p w:rsidR="006272C1" w:rsidRPr="002B7889" w:rsidRDefault="006272C1" w:rsidP="009B2FC0">
      <w:pPr>
        <w:spacing w:after="0"/>
        <w:ind w:firstLine="540"/>
        <w:jc w:val="both"/>
        <w:rPr>
          <w:rFonts w:ascii="Times New Roman CYR" w:hAnsi="Times New Roman CYR" w:cs="Times New Roman CYR"/>
          <w:lang w:val="tt-RU"/>
        </w:rPr>
      </w:pPr>
      <w:r w:rsidRPr="002B7889">
        <w:rPr>
          <w:rFonts w:ascii="Times New Roman CYR" w:hAnsi="Times New Roman CYR" w:cs="Times New Roman CYR"/>
          <w:lang w:val="tt-RU"/>
        </w:rPr>
        <w:t xml:space="preserve">1.2. </w:t>
      </w:r>
      <w:r w:rsidR="00335B69" w:rsidRPr="002B7889">
        <w:rPr>
          <w:rFonts w:ascii="Times New Roman CYR" w:hAnsi="Times New Roman CYR" w:cs="Times New Roman CYR"/>
          <w:lang w:val="tt-RU"/>
        </w:rPr>
        <w:t>Җитәкченең беренче урынбасары Югары Ослан муниципаль районы Башкарма комитеты җитәкчесенә буйсына.</w:t>
      </w:r>
    </w:p>
    <w:p w:rsidR="00335B69" w:rsidRDefault="006272C1" w:rsidP="009B2FC0">
      <w:pPr>
        <w:autoSpaceDE w:val="0"/>
        <w:autoSpaceDN w:val="0"/>
        <w:adjustRightInd w:val="0"/>
        <w:spacing w:after="0"/>
        <w:ind w:firstLine="540"/>
        <w:jc w:val="both"/>
        <w:rPr>
          <w:rFonts w:ascii="Times New Roman CYR" w:hAnsi="Times New Roman CYR" w:cs="Times New Roman CYR"/>
        </w:rPr>
      </w:pPr>
      <w:r>
        <w:rPr>
          <w:rFonts w:ascii="Times New Roman CYR" w:hAnsi="Times New Roman CYR" w:cs="Times New Roman CYR"/>
        </w:rPr>
        <w:t xml:space="preserve">1.3. </w:t>
      </w:r>
      <w:r w:rsidR="00335B69" w:rsidRPr="00335B69">
        <w:rPr>
          <w:rFonts w:ascii="Times New Roman CYR" w:hAnsi="Times New Roman CYR" w:cs="Times New Roman CYR"/>
        </w:rPr>
        <w:t>Кирәк булган очракта Башкарма комитет җитәкчесе функцияләрен башкара</w:t>
      </w:r>
    </w:p>
    <w:p w:rsidR="00335B69" w:rsidRDefault="006272C1" w:rsidP="009B2FC0">
      <w:pPr>
        <w:autoSpaceDE w:val="0"/>
        <w:autoSpaceDN w:val="0"/>
        <w:adjustRightInd w:val="0"/>
        <w:spacing w:after="0"/>
        <w:ind w:firstLine="540"/>
        <w:jc w:val="both"/>
        <w:rPr>
          <w:rFonts w:ascii="Times New Roman CYR" w:hAnsi="Times New Roman CYR" w:cs="Times New Roman CYR"/>
        </w:rPr>
      </w:pPr>
      <w:r>
        <w:rPr>
          <w:rFonts w:ascii="Times New Roman CYR" w:hAnsi="Times New Roman CYR" w:cs="Times New Roman CYR"/>
        </w:rPr>
        <w:t xml:space="preserve">1.4. </w:t>
      </w:r>
      <w:r w:rsidR="00335B69" w:rsidRPr="00335B69">
        <w:rPr>
          <w:rFonts w:ascii="Times New Roman CYR" w:hAnsi="Times New Roman CYR" w:cs="Times New Roman CYR"/>
        </w:rPr>
        <w:t>Җитәкченең беренче урынбасары Югары Ослан муниципаль районы Башкарма комитеты җитәкчесе карары белән билгеләнә һәм вазифадан азат ителә.</w:t>
      </w:r>
    </w:p>
    <w:p w:rsidR="006272C1" w:rsidRDefault="006272C1" w:rsidP="009B2FC0">
      <w:pPr>
        <w:autoSpaceDE w:val="0"/>
        <w:autoSpaceDN w:val="0"/>
        <w:adjustRightInd w:val="0"/>
        <w:spacing w:after="0"/>
        <w:ind w:firstLine="540"/>
        <w:jc w:val="both"/>
        <w:rPr>
          <w:rFonts w:ascii="Times New Roman CYR" w:hAnsi="Times New Roman CYR" w:cs="Times New Roman CYR"/>
        </w:rPr>
      </w:pPr>
      <w:r>
        <w:rPr>
          <w:rFonts w:ascii="Times New Roman CYR" w:hAnsi="Times New Roman CYR" w:cs="Times New Roman CYR"/>
        </w:rPr>
        <w:t xml:space="preserve">  1.5. </w:t>
      </w:r>
      <w:r w:rsidR="00335B69" w:rsidRPr="00335B69">
        <w:rPr>
          <w:rFonts w:ascii="Times New Roman CYR" w:hAnsi="Times New Roman CYR" w:cs="Times New Roman CYR"/>
        </w:rPr>
        <w:t>Җитәкченең беренче урынбасары вазыйфасы муниципаль хезмәт вазыйфаларының югары төркеменә керә.</w:t>
      </w:r>
    </w:p>
    <w:p w:rsidR="006272C1" w:rsidRDefault="006272C1" w:rsidP="009B2FC0">
      <w:pPr>
        <w:autoSpaceDE w:val="0"/>
        <w:autoSpaceDN w:val="0"/>
        <w:adjustRightInd w:val="0"/>
        <w:spacing w:after="0"/>
        <w:jc w:val="both"/>
        <w:outlineLvl w:val="0"/>
        <w:rPr>
          <w:rFonts w:ascii="Times New Roman CYR" w:hAnsi="Times New Roman CYR" w:cs="Times New Roman CYR"/>
        </w:rPr>
      </w:pPr>
    </w:p>
    <w:p w:rsidR="00335B69" w:rsidRDefault="00A4791A" w:rsidP="009B2FC0">
      <w:pPr>
        <w:autoSpaceDE w:val="0"/>
        <w:autoSpaceDN w:val="0"/>
        <w:adjustRightInd w:val="0"/>
        <w:spacing w:after="0"/>
        <w:jc w:val="both"/>
        <w:outlineLvl w:val="0"/>
        <w:rPr>
          <w:rFonts w:ascii="Times New Roman CYR" w:hAnsi="Times New Roman CYR" w:cs="Times New Roman CYR"/>
          <w:b/>
          <w:bCs/>
        </w:rPr>
      </w:pPr>
      <w:r>
        <w:rPr>
          <w:rFonts w:ascii="Times New Roman CYR" w:hAnsi="Times New Roman CYR" w:cs="Times New Roman CYR"/>
          <w:b/>
          <w:bCs/>
          <w:lang w:val="tt-RU"/>
        </w:rPr>
        <w:t xml:space="preserve">                 </w:t>
      </w:r>
      <w:r w:rsidR="00636472">
        <w:rPr>
          <w:rFonts w:ascii="Times New Roman CYR" w:hAnsi="Times New Roman CYR" w:cs="Times New Roman CYR"/>
          <w:b/>
          <w:bCs/>
          <w:lang w:val="tt-RU"/>
        </w:rPr>
        <w:t xml:space="preserve">     </w:t>
      </w:r>
      <w:r w:rsidR="006272C1">
        <w:rPr>
          <w:rFonts w:ascii="Times New Roman CYR" w:hAnsi="Times New Roman CYR" w:cs="Times New Roman CYR"/>
          <w:b/>
          <w:bCs/>
        </w:rPr>
        <w:t xml:space="preserve">2. </w:t>
      </w:r>
      <w:r>
        <w:rPr>
          <w:rFonts w:ascii="Times New Roman CYR" w:hAnsi="Times New Roman CYR" w:cs="Times New Roman CYR"/>
          <w:b/>
          <w:bCs/>
        </w:rPr>
        <w:t>Квалификация таләпләре</w:t>
      </w:r>
      <w:r w:rsidR="00636472">
        <w:rPr>
          <w:rFonts w:ascii="Times New Roman CYR" w:hAnsi="Times New Roman CYR" w:cs="Times New Roman CYR"/>
          <w:b/>
          <w:bCs/>
          <w:lang w:val="tt-RU"/>
        </w:rPr>
        <w:t xml:space="preserve">  </w:t>
      </w:r>
      <w:r w:rsidR="00335B69" w:rsidRPr="00335B69">
        <w:rPr>
          <w:rFonts w:ascii="Times New Roman CYR" w:hAnsi="Times New Roman CYR" w:cs="Times New Roman CYR"/>
          <w:b/>
          <w:bCs/>
        </w:rPr>
        <w:t>һәм</w:t>
      </w:r>
      <w:r w:rsidR="00335B69">
        <w:rPr>
          <w:rFonts w:ascii="Times New Roman CYR" w:hAnsi="Times New Roman CYR" w:cs="Times New Roman CYR"/>
          <w:b/>
          <w:bCs/>
        </w:rPr>
        <w:t xml:space="preserve"> </w:t>
      </w:r>
      <w:r w:rsidR="00335B69">
        <w:rPr>
          <w:rFonts w:ascii="Times New Roman CYR" w:hAnsi="Times New Roman CYR" w:cs="Times New Roman CYR"/>
          <w:b/>
          <w:bCs/>
          <w:lang w:val="tt-RU"/>
        </w:rPr>
        <w:t>кирәкле б</w:t>
      </w:r>
      <w:r w:rsidR="00335B69">
        <w:rPr>
          <w:rFonts w:ascii="Times New Roman CYR" w:hAnsi="Times New Roman CYR" w:cs="Times New Roman CYR"/>
          <w:b/>
          <w:bCs/>
        </w:rPr>
        <w:t xml:space="preserve">елем дәрәҗәсе </w:t>
      </w:r>
    </w:p>
    <w:p w:rsidR="00335B69" w:rsidRDefault="00335B69" w:rsidP="009B2FC0">
      <w:pPr>
        <w:autoSpaceDE w:val="0"/>
        <w:autoSpaceDN w:val="0"/>
        <w:adjustRightInd w:val="0"/>
        <w:spacing w:after="0"/>
        <w:jc w:val="both"/>
        <w:outlineLvl w:val="0"/>
        <w:rPr>
          <w:rFonts w:ascii="Times New Roman CYR" w:hAnsi="Times New Roman CYR" w:cs="Times New Roman CYR"/>
          <w:b/>
          <w:bCs/>
        </w:rPr>
      </w:pPr>
    </w:p>
    <w:p w:rsidR="006272C1" w:rsidRDefault="006272C1" w:rsidP="009B2FC0">
      <w:pPr>
        <w:autoSpaceDE w:val="0"/>
        <w:autoSpaceDN w:val="0"/>
        <w:adjustRightInd w:val="0"/>
        <w:spacing w:after="0"/>
        <w:jc w:val="both"/>
        <w:outlineLvl w:val="0"/>
      </w:pPr>
      <w:r>
        <w:rPr>
          <w:rFonts w:ascii="Times New Roman CYR" w:hAnsi="Times New Roman CYR" w:cs="Times New Roman CYR"/>
        </w:rPr>
        <w:t xml:space="preserve"> </w:t>
      </w:r>
      <w:r w:rsidR="002B7889">
        <w:rPr>
          <w:rFonts w:ascii="Times New Roman CYR" w:hAnsi="Times New Roman CYR" w:cs="Times New Roman CYR"/>
          <w:lang w:val="tt-RU"/>
        </w:rPr>
        <w:t xml:space="preserve">    </w:t>
      </w:r>
      <w:r w:rsidR="00335B69" w:rsidRPr="00335B69">
        <w:t xml:space="preserve">Башкарма </w:t>
      </w:r>
      <w:r w:rsidR="000835FD">
        <w:t>комитет җитәкчесе</w:t>
      </w:r>
      <w:r w:rsidR="00335B69" w:rsidRPr="00335B69">
        <w:t xml:space="preserve"> беренче урынбасары булырга тиеш</w:t>
      </w:r>
      <w:r>
        <w:t xml:space="preserve">: </w:t>
      </w:r>
    </w:p>
    <w:p w:rsidR="002E0EB8" w:rsidRPr="002B7889" w:rsidRDefault="00335B69" w:rsidP="009B2FC0">
      <w:pPr>
        <w:tabs>
          <w:tab w:val="num" w:pos="2235"/>
        </w:tabs>
        <w:spacing w:after="0"/>
        <w:jc w:val="both"/>
        <w:rPr>
          <w:lang w:val="tt-RU"/>
        </w:rPr>
      </w:pPr>
      <w:r>
        <w:rPr>
          <w:lang w:val="tt-RU"/>
        </w:rPr>
        <w:t xml:space="preserve">    </w:t>
      </w:r>
      <w:r w:rsidR="002E0EB8" w:rsidRPr="002B7889">
        <w:rPr>
          <w:lang w:val="tt-RU"/>
        </w:rPr>
        <w:t>2.1</w:t>
      </w:r>
      <w:r w:rsidRPr="002B7889">
        <w:rPr>
          <w:lang w:val="tt-RU"/>
        </w:rPr>
        <w:t>.</w:t>
      </w:r>
      <w:r w:rsidR="002E0EB8">
        <w:rPr>
          <w:lang w:val="tt-RU"/>
        </w:rPr>
        <w:t xml:space="preserve"> </w:t>
      </w:r>
      <w:r w:rsidR="000835FD">
        <w:rPr>
          <w:lang w:val="tt-RU"/>
        </w:rPr>
        <w:t>Югары белемгә ия</w:t>
      </w:r>
      <w:r w:rsidRPr="002B7889">
        <w:rPr>
          <w:lang w:val="tt-RU"/>
        </w:rPr>
        <w:t>, Дәүләт һәм муниципаль хакимиятнең башкарма-боеру һәм вәкиллекле</w:t>
      </w:r>
      <w:r w:rsidR="000835FD">
        <w:rPr>
          <w:lang w:val="tt-RU"/>
        </w:rPr>
        <w:t xml:space="preserve"> органнары эше спецификасын белергә тиеш</w:t>
      </w:r>
      <w:r w:rsidRPr="002B7889">
        <w:rPr>
          <w:lang w:val="tt-RU"/>
        </w:rPr>
        <w:t>.</w:t>
      </w:r>
    </w:p>
    <w:p w:rsidR="002E0EB8" w:rsidRDefault="002E0EB8" w:rsidP="009B2FC0">
      <w:pPr>
        <w:tabs>
          <w:tab w:val="num" w:pos="2235"/>
        </w:tabs>
        <w:spacing w:after="0"/>
        <w:jc w:val="both"/>
        <w:rPr>
          <w:lang w:val="tt-RU"/>
        </w:rPr>
      </w:pPr>
      <w:r>
        <w:rPr>
          <w:lang w:val="tt-RU"/>
        </w:rPr>
        <w:t xml:space="preserve">    2.2. </w:t>
      </w:r>
      <w:r w:rsidRPr="002E0EB8">
        <w:rPr>
          <w:lang w:val="tt-RU"/>
        </w:rPr>
        <w:t>Җитәкче вазыйфаларда кимендә өч ел эш стажы булырга тиеш.</w:t>
      </w:r>
    </w:p>
    <w:p w:rsidR="002E0EB8" w:rsidRDefault="002E0EB8" w:rsidP="009B2FC0">
      <w:pPr>
        <w:tabs>
          <w:tab w:val="num" w:pos="2235"/>
        </w:tabs>
        <w:spacing w:after="0"/>
        <w:jc w:val="both"/>
        <w:rPr>
          <w:lang w:val="tt-RU"/>
        </w:rPr>
      </w:pPr>
      <w:r>
        <w:rPr>
          <w:lang w:val="tt-RU"/>
        </w:rPr>
        <w:lastRenderedPageBreak/>
        <w:t xml:space="preserve">    2.3.</w:t>
      </w:r>
      <w:r w:rsidRPr="002E0EB8">
        <w:rPr>
          <w:lang w:val="tt-RU"/>
        </w:rPr>
        <w:t xml:space="preserve"> Дәүләт һәм муниципаль хакимият органнары һәм идарә, муниципаль хезмәт һәм гамәлдәге законнар эшчәнлеге мәсьәләләре буенча кирәкле белемнәр дәрәҗәсенә ия булырга</w:t>
      </w:r>
      <w:r w:rsidR="000835FD">
        <w:rPr>
          <w:lang w:val="tt-RU"/>
        </w:rPr>
        <w:t xml:space="preserve"> тиеш</w:t>
      </w:r>
      <w:r w:rsidRPr="002E0EB8">
        <w:rPr>
          <w:lang w:val="tt-RU"/>
        </w:rPr>
        <w:t>.</w:t>
      </w:r>
    </w:p>
    <w:p w:rsidR="002E0EB8" w:rsidRPr="002E0EB8" w:rsidRDefault="002E0EB8" w:rsidP="009B2FC0">
      <w:pPr>
        <w:tabs>
          <w:tab w:val="num" w:pos="2235"/>
        </w:tabs>
        <w:spacing w:after="0"/>
        <w:jc w:val="both"/>
        <w:rPr>
          <w:rFonts w:ascii="Times New Roman CYR" w:hAnsi="Times New Roman CYR" w:cs="Times New Roman CYR"/>
          <w:lang w:val="tt-RU"/>
        </w:rPr>
      </w:pPr>
      <w:r>
        <w:rPr>
          <w:lang w:val="tt-RU"/>
        </w:rPr>
        <w:t xml:space="preserve">    </w:t>
      </w:r>
      <w:r w:rsidRPr="002E0EB8">
        <w:rPr>
          <w:lang w:val="tt-RU"/>
        </w:rPr>
        <w:t>2.4</w:t>
      </w:r>
      <w:r w:rsidR="006272C1" w:rsidRPr="002E0EB8">
        <w:rPr>
          <w:lang w:val="tt-RU"/>
        </w:rPr>
        <w:t xml:space="preserve">. </w:t>
      </w:r>
      <w:r w:rsidRPr="002E0EB8">
        <w:rPr>
          <w:rFonts w:ascii="Times New Roman CYR" w:hAnsi="Times New Roman CYR" w:cs="Times New Roman CYR"/>
          <w:lang w:val="tt-RU"/>
        </w:rPr>
        <w:t>Мәгълүмати-коммуникацион технологияләр өлкәсендә түбәндәге белемнәр һәм күнекмәләргә ия булырга</w:t>
      </w:r>
      <w:r w:rsidR="000835FD">
        <w:rPr>
          <w:rFonts w:ascii="Times New Roman CYR" w:hAnsi="Times New Roman CYR" w:cs="Times New Roman CYR"/>
          <w:lang w:val="tt-RU"/>
        </w:rPr>
        <w:t xml:space="preserve"> тиеш</w:t>
      </w:r>
      <w:r w:rsidRPr="002E0EB8">
        <w:rPr>
          <w:rFonts w:ascii="Times New Roman CYR" w:hAnsi="Times New Roman CYR" w:cs="Times New Roman CYR"/>
          <w:lang w:val="tt-RU"/>
        </w:rPr>
        <w:t>:</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 Мәгълүмати-коммуникацион технологияләр өлкәсендә хокукый аспектлар;</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2.4.2. Мәгълүмати-коммуникацион технологияләр өлкәсендә дәүләт сәясәтенең программ</w:t>
      </w:r>
      <w:r>
        <w:rPr>
          <w:rFonts w:ascii="Times New Roman CYR" w:hAnsi="Times New Roman CYR" w:cs="Times New Roman CYR"/>
          <w:lang w:val="tt-RU"/>
        </w:rPr>
        <w:t>а</w:t>
      </w:r>
      <w:r w:rsidRPr="002B7889">
        <w:rPr>
          <w:rFonts w:ascii="Times New Roman CYR" w:hAnsi="Times New Roman CYR" w:cs="Times New Roman CYR"/>
          <w:lang w:val="tt-RU"/>
        </w:rPr>
        <w:t xml:space="preserve"> документлары һәм өстенлекләре;</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2.4.3. Мәгълүмат-коммуникация технологияләрен куллану юлы белән халыкка һәм оешмаларга дәүләт хезмәтләре күрсәтү өлкәсендә хокукый аспектлар;</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2.</w:t>
      </w:r>
      <w:r>
        <w:rPr>
          <w:rFonts w:ascii="Times New Roman CYR" w:hAnsi="Times New Roman CYR" w:cs="Times New Roman CYR"/>
        </w:rPr>
        <w:t>4.4. Аппарат</w:t>
      </w:r>
      <w:r w:rsidR="002B7889">
        <w:rPr>
          <w:rFonts w:ascii="Times New Roman CYR" w:hAnsi="Times New Roman CYR" w:cs="Times New Roman CYR"/>
        </w:rPr>
        <w:t xml:space="preserve"> һәм программалы</w:t>
      </w:r>
      <w:r w:rsidRPr="002E0EB8">
        <w:rPr>
          <w:rFonts w:ascii="Times New Roman CYR" w:hAnsi="Times New Roman CYR" w:cs="Times New Roman CYR"/>
        </w:rPr>
        <w:t xml:space="preserve"> тәэмин итү;</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2.4.5. Ведомствоара документлар әйләнеше мөмкинлекләрен куллануны да кертеп, муниципаль органнарда заманча мәгълүмати-коммуникацион технологияләр куллану мөмкинлекләре һәм үзенчәлекләре;</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2.4.6. Мәгълүмати куркынычсызлыкны тәэмин итү өлкәсендә гомуми мәсьәләләр;</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2.4.7. Проект идарәсе нигезләре;</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 xml:space="preserve">2.4.8. Муниципаль органнарда заманча мәгълүмати-коммуникацион технологияләр куллану мөмкинлекләрен һәм үзенчәлекләрен исәпкә алып, төркем эшчәнлеген стратегик планлаштыру һәм идарә итү;    </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2.4.9. Эчке һәм перифериялы компьютер</w:t>
      </w:r>
      <w:r>
        <w:rPr>
          <w:rFonts w:ascii="Times New Roman CYR" w:hAnsi="Times New Roman CYR" w:cs="Times New Roman CYR"/>
          <w:lang w:val="tt-RU"/>
        </w:rPr>
        <w:t xml:space="preserve"> төзелешләре белән эшләргә</w:t>
      </w:r>
      <w:r w:rsidRPr="002B7889">
        <w:rPr>
          <w:rFonts w:ascii="Times New Roman CYR" w:hAnsi="Times New Roman CYR" w:cs="Times New Roman CYR"/>
          <w:lang w:val="tt-RU"/>
        </w:rPr>
        <w:t>;</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2.4.10. Мәгълүмати-телекоммуникация челтәрләре, шул исәптән Интернет челтәре белән эшләргә;</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2.4.11</w:t>
      </w:r>
      <w:r w:rsidR="005D1E5C">
        <w:rPr>
          <w:rFonts w:ascii="Times New Roman CYR" w:hAnsi="Times New Roman CYR" w:cs="Times New Roman CYR"/>
        </w:rPr>
        <w:t xml:space="preserve"> О</w:t>
      </w:r>
      <w:r w:rsidRPr="002E0EB8">
        <w:rPr>
          <w:rFonts w:ascii="Times New Roman CYR" w:hAnsi="Times New Roman CYR" w:cs="Times New Roman CYR"/>
        </w:rPr>
        <w:t>перацион системасында</w:t>
      </w:r>
      <w:r>
        <w:rPr>
          <w:rFonts w:ascii="Times New Roman CYR" w:hAnsi="Times New Roman CYR" w:cs="Times New Roman CYR"/>
          <w:lang w:val="tt-RU"/>
        </w:rPr>
        <w:t xml:space="preserve"> эшләргә</w:t>
      </w:r>
      <w:r w:rsidRPr="002E0EB8">
        <w:rPr>
          <w:rFonts w:ascii="Times New Roman CYR" w:hAnsi="Times New Roman CYR" w:cs="Times New Roman CYR"/>
        </w:rPr>
        <w:t>;</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2.4.12. Электрон почта белән идарә итү;</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2.4.13. Текст редакторында эшләргә;</w:t>
      </w:r>
    </w:p>
    <w:p w:rsidR="002E0EB8" w:rsidRPr="002E0EB8" w:rsidRDefault="002E0EB8" w:rsidP="009B2FC0">
      <w:pPr>
        <w:tabs>
          <w:tab w:val="num" w:pos="2235"/>
        </w:tabs>
        <w:spacing w:after="0"/>
        <w:jc w:val="both"/>
        <w:rPr>
          <w:rFonts w:ascii="Times New Roman CYR" w:hAnsi="Times New Roman CYR" w:cs="Times New Roman CYR"/>
        </w:rPr>
      </w:pPr>
      <w:r>
        <w:rPr>
          <w:rFonts w:ascii="Times New Roman CYR" w:hAnsi="Times New Roman CYR" w:cs="Times New Roman CYR"/>
          <w:lang w:val="tt-RU"/>
        </w:rPr>
        <w:t xml:space="preserve">    </w:t>
      </w:r>
      <w:r w:rsidRPr="002E0EB8">
        <w:rPr>
          <w:rFonts w:ascii="Times New Roman CYR" w:hAnsi="Times New Roman CYR" w:cs="Times New Roman CYR"/>
        </w:rPr>
        <w:t>2.4.14. Электрон таблицалар белән эшләү;</w:t>
      </w:r>
    </w:p>
    <w:p w:rsidR="002E0EB8" w:rsidRPr="002E0EB8"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2.4.15. Мәгълүматлар</w:t>
      </w:r>
      <w:r>
        <w:rPr>
          <w:rFonts w:ascii="Times New Roman CYR" w:hAnsi="Times New Roman CYR" w:cs="Times New Roman CYR"/>
          <w:lang w:val="tt-RU"/>
        </w:rPr>
        <w:t xml:space="preserve"> базасы белән </w:t>
      </w:r>
      <w:r w:rsidRPr="002B7889">
        <w:rPr>
          <w:rFonts w:ascii="Times New Roman CYR" w:hAnsi="Times New Roman CYR" w:cs="Times New Roman CYR"/>
          <w:lang w:val="tt-RU"/>
        </w:rPr>
        <w:t>эшләргә</w:t>
      </w:r>
      <w:r>
        <w:rPr>
          <w:rFonts w:ascii="Times New Roman CYR" w:hAnsi="Times New Roman CYR" w:cs="Times New Roman CYR"/>
          <w:lang w:val="tt-RU"/>
        </w:rPr>
        <w:t>;</w:t>
      </w:r>
    </w:p>
    <w:p w:rsidR="002E0EB8" w:rsidRPr="002B7889" w:rsidRDefault="002E0EB8" w:rsidP="009B2FC0">
      <w:pPr>
        <w:tabs>
          <w:tab w:val="num" w:pos="2235"/>
        </w:tabs>
        <w:spacing w:after="0"/>
        <w:jc w:val="both"/>
        <w:rPr>
          <w:rFonts w:ascii="Times New Roman CYR" w:hAnsi="Times New Roman CYR" w:cs="Times New Roman CYR"/>
          <w:lang w:val="tt-RU"/>
        </w:rPr>
      </w:pPr>
      <w:r>
        <w:rPr>
          <w:rFonts w:ascii="Times New Roman CYR" w:hAnsi="Times New Roman CYR" w:cs="Times New Roman CYR"/>
          <w:lang w:val="tt-RU"/>
        </w:rPr>
        <w:t xml:space="preserve">   </w:t>
      </w:r>
      <w:r w:rsidRPr="002B7889">
        <w:rPr>
          <w:rFonts w:ascii="Times New Roman CYR" w:hAnsi="Times New Roman CYR" w:cs="Times New Roman CYR"/>
          <w:lang w:val="tt-RU"/>
        </w:rPr>
        <w:t>2.4.16. Проектлар белән идарә итү системалары белән эшләү</w:t>
      </w:r>
      <w:r w:rsidR="002B7889">
        <w:rPr>
          <w:rFonts w:ascii="Times New Roman CYR" w:hAnsi="Times New Roman CYR" w:cs="Times New Roman CYR"/>
          <w:lang w:val="tt-RU"/>
        </w:rPr>
        <w:t>.</w:t>
      </w:r>
    </w:p>
    <w:p w:rsidR="006272C1" w:rsidRPr="002E0EB8" w:rsidRDefault="002E0EB8" w:rsidP="009B2FC0">
      <w:pPr>
        <w:tabs>
          <w:tab w:val="num" w:pos="2235"/>
        </w:tabs>
        <w:spacing w:after="0"/>
        <w:jc w:val="both"/>
        <w:rPr>
          <w:rFonts w:ascii="Times New Roman CYR" w:hAnsi="Times New Roman CYR" w:cs="Times New Roman CYR"/>
          <w:b/>
          <w:lang w:val="tt-RU"/>
        </w:rPr>
      </w:pPr>
      <w:r>
        <w:rPr>
          <w:lang w:val="tt-RU"/>
        </w:rPr>
        <w:t xml:space="preserve">   </w:t>
      </w:r>
      <w:r w:rsidR="006272C1" w:rsidRPr="002E0EB8">
        <w:rPr>
          <w:lang w:val="tt-RU"/>
        </w:rPr>
        <w:t xml:space="preserve">2.5. </w:t>
      </w:r>
      <w:r>
        <w:rPr>
          <w:lang w:val="tt-RU"/>
        </w:rPr>
        <w:t>Тәртипле</w:t>
      </w:r>
      <w:r w:rsidRPr="002E0EB8">
        <w:rPr>
          <w:lang w:val="tt-RU"/>
        </w:rPr>
        <w:t>, эшле</w:t>
      </w:r>
      <w:r>
        <w:rPr>
          <w:lang w:val="tt-RU"/>
        </w:rPr>
        <w:t>кле</w:t>
      </w:r>
      <w:r w:rsidRPr="002E0EB8">
        <w:rPr>
          <w:lang w:val="tt-RU"/>
        </w:rPr>
        <w:t xml:space="preserve"> булырга, алынган мәсьәләләрне хәл итүгә җаваплы карарга</w:t>
      </w:r>
      <w:r w:rsidR="002B7889">
        <w:rPr>
          <w:lang w:val="tt-RU"/>
        </w:rPr>
        <w:t xml:space="preserve"> тиеш</w:t>
      </w:r>
      <w:r w:rsidRPr="002E0EB8">
        <w:rPr>
          <w:lang w:val="tt-RU"/>
        </w:rPr>
        <w:t>.</w:t>
      </w:r>
    </w:p>
    <w:p w:rsidR="006272C1" w:rsidRDefault="00636472" w:rsidP="009B2FC0">
      <w:pPr>
        <w:tabs>
          <w:tab w:val="left" w:pos="1700"/>
          <w:tab w:val="left" w:pos="3060"/>
          <w:tab w:val="left" w:pos="3240"/>
          <w:tab w:val="left" w:pos="7500"/>
        </w:tabs>
        <w:spacing w:after="0"/>
        <w:jc w:val="both"/>
        <w:rPr>
          <w:rFonts w:ascii="Times New Roman CYR" w:hAnsi="Times New Roman CYR" w:cs="Times New Roman CYR"/>
          <w:b/>
        </w:rPr>
      </w:pPr>
      <w:r>
        <w:rPr>
          <w:rFonts w:ascii="Times New Roman CYR" w:hAnsi="Times New Roman CYR" w:cs="Times New Roman CYR"/>
          <w:b/>
          <w:lang w:val="tt-RU"/>
        </w:rPr>
        <w:t xml:space="preserve">                                          </w:t>
      </w:r>
      <w:r w:rsidR="006272C1">
        <w:rPr>
          <w:rFonts w:ascii="Times New Roman CYR" w:hAnsi="Times New Roman CYR" w:cs="Times New Roman CYR"/>
          <w:b/>
        </w:rPr>
        <w:t xml:space="preserve">3. </w:t>
      </w:r>
      <w:r w:rsidR="005D1E5C" w:rsidRPr="005D1E5C">
        <w:rPr>
          <w:rFonts w:ascii="Times New Roman CYR" w:hAnsi="Times New Roman CYR" w:cs="Times New Roman CYR"/>
          <w:b/>
        </w:rPr>
        <w:t>Төп бурычлар</w:t>
      </w:r>
    </w:p>
    <w:p w:rsidR="005D1E5C" w:rsidRDefault="005D1E5C" w:rsidP="009B2FC0">
      <w:pPr>
        <w:tabs>
          <w:tab w:val="left" w:pos="1700"/>
          <w:tab w:val="left" w:pos="3060"/>
          <w:tab w:val="left" w:pos="3240"/>
          <w:tab w:val="left" w:pos="7500"/>
        </w:tabs>
        <w:spacing w:after="0"/>
        <w:jc w:val="both"/>
        <w:rPr>
          <w:rFonts w:ascii="Times New Roman CYR" w:hAnsi="Times New Roman CYR" w:cs="Times New Roman CYR"/>
          <w:b/>
        </w:rPr>
      </w:pP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sidRPr="005D1E5C">
        <w:rPr>
          <w:rFonts w:ascii="Times New Roman CYR" w:hAnsi="Times New Roman CYR" w:cs="Times New Roman CYR"/>
        </w:rPr>
        <w:t xml:space="preserve">Башкарма </w:t>
      </w:r>
      <w:r w:rsidR="000835FD">
        <w:rPr>
          <w:rFonts w:ascii="Times New Roman CYR" w:hAnsi="Times New Roman CYR" w:cs="Times New Roman CYR"/>
        </w:rPr>
        <w:t xml:space="preserve">комитет җитәкчесе </w:t>
      </w:r>
      <w:r w:rsidRPr="005D1E5C">
        <w:rPr>
          <w:rFonts w:ascii="Times New Roman CYR" w:hAnsi="Times New Roman CYR" w:cs="Times New Roman CYR"/>
        </w:rPr>
        <w:t>беренче урынбасары:</w:t>
      </w: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sidRPr="005D1E5C">
        <w:rPr>
          <w:rFonts w:ascii="Times New Roman CYR" w:hAnsi="Times New Roman CYR" w:cs="Times New Roman CYR"/>
        </w:rPr>
        <w:t>3.1. Татарстан Республикасы Югары Ослан муниципаль районы Башкарма к</w:t>
      </w:r>
      <w:r w:rsidR="002B7889">
        <w:rPr>
          <w:rFonts w:ascii="Times New Roman CYR" w:hAnsi="Times New Roman CYR" w:cs="Times New Roman CYR"/>
        </w:rPr>
        <w:t>омитеты җитәкчесе булмаганда</w:t>
      </w:r>
      <w:r w:rsidRPr="005D1E5C">
        <w:rPr>
          <w:rFonts w:ascii="Times New Roman CYR" w:hAnsi="Times New Roman CYR" w:cs="Times New Roman CYR"/>
        </w:rPr>
        <w:t xml:space="preserve"> Башкарма комитет эшчәнлеге белән җитәкчелек итә һәм үзенә йөкләнгән бурычларны һәм функцияләрне үтәү өчен шәхси җаваплылык тота;</w:t>
      </w: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sidRPr="005D1E5C">
        <w:rPr>
          <w:rFonts w:ascii="Times New Roman CYR" w:hAnsi="Times New Roman CYR" w:cs="Times New Roman CYR"/>
        </w:rPr>
        <w:lastRenderedPageBreak/>
        <w:t xml:space="preserve">3.2. Башкарма комитет җитәкчесе кушуы буенча районның төрле яктан үсешенә кагылышлы аеруча мөһим һәм стратегик мәсьәләләр буенча башкарма комитет җитәкчесе урынбасарларының эшчәнлеген координацияли; </w:t>
      </w: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sidRPr="005D1E5C">
        <w:rPr>
          <w:rFonts w:ascii="Times New Roman CYR" w:hAnsi="Times New Roman CYR" w:cs="Times New Roman CYR"/>
        </w:rPr>
        <w:t>3.3. Җирле бюджет проектын эшләүдә һәм аның үтәлеше турындагы хисапларда катнаша;</w:t>
      </w: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Pr>
          <w:rFonts w:ascii="Times New Roman CYR" w:hAnsi="Times New Roman CYR" w:cs="Times New Roman CYR"/>
        </w:rPr>
        <w:t>3</w:t>
      </w:r>
      <w:r w:rsidRPr="005D1E5C">
        <w:rPr>
          <w:rFonts w:ascii="Times New Roman CYR" w:hAnsi="Times New Roman CYR" w:cs="Times New Roman CYR"/>
        </w:rPr>
        <w:t>.4. Районның комплекслы социаль-икътисадый үсеше планнары һәм программалары проектларын эшләүдә һәм аларның үтәлеше турында хисапларда катнаша;</w:t>
      </w:r>
    </w:p>
    <w:p w:rsidR="005D1E5C" w:rsidRPr="005D1E5C" w:rsidRDefault="005D1E5C" w:rsidP="009B2FC0">
      <w:pPr>
        <w:tabs>
          <w:tab w:val="left" w:pos="1700"/>
          <w:tab w:val="left" w:pos="3460"/>
          <w:tab w:val="center" w:pos="5102"/>
        </w:tabs>
        <w:spacing w:after="0"/>
        <w:ind w:firstLine="540"/>
        <w:jc w:val="both"/>
        <w:rPr>
          <w:rFonts w:ascii="Times New Roman CYR" w:hAnsi="Times New Roman CYR" w:cs="Times New Roman CYR"/>
        </w:rPr>
      </w:pPr>
      <w:r w:rsidRPr="005D1E5C">
        <w:rPr>
          <w:rFonts w:ascii="Times New Roman CYR" w:hAnsi="Times New Roman CYR" w:cs="Times New Roman CYR"/>
        </w:rPr>
        <w:t>3.5. Халыкка даими рәвештә Башкарма комитет эшчәнлеге турында хәбәр итә, атна саен гражданнарны шәхси кабул итә, гражданнарның тәкъдимнәрен, гаризаларын һәм шикаятьләрен карый, алар буенча үз компетенциясе чикләрендә карарлар кабул итә;</w:t>
      </w:r>
    </w:p>
    <w:p w:rsidR="005D1E5C" w:rsidRDefault="006272C1" w:rsidP="009B2FC0">
      <w:pPr>
        <w:tabs>
          <w:tab w:val="left" w:pos="1700"/>
          <w:tab w:val="left" w:pos="3460"/>
          <w:tab w:val="center" w:pos="5102"/>
        </w:tabs>
        <w:spacing w:after="0"/>
        <w:ind w:firstLine="540"/>
        <w:jc w:val="both"/>
      </w:pPr>
      <w:r>
        <w:t xml:space="preserve">3.6. </w:t>
      </w:r>
      <w:r w:rsidR="005D1E5C">
        <w:t>Үз компетенциясе мәсьәләләре буенча муниципаль норматив-хокукый актлар проектларын әзерли һәм килештерә;</w:t>
      </w:r>
    </w:p>
    <w:p w:rsidR="005D1E5C" w:rsidRPr="006425AD" w:rsidRDefault="006425AD" w:rsidP="009B2FC0">
      <w:pPr>
        <w:tabs>
          <w:tab w:val="left" w:pos="1700"/>
          <w:tab w:val="left" w:pos="3460"/>
          <w:tab w:val="center" w:pos="5102"/>
        </w:tabs>
        <w:spacing w:after="0"/>
        <w:ind w:firstLine="540"/>
        <w:jc w:val="both"/>
        <w:rPr>
          <w:lang w:val="tt-RU"/>
        </w:rPr>
      </w:pPr>
      <w:r>
        <w:t xml:space="preserve">3.7. </w:t>
      </w:r>
      <w:r>
        <w:rPr>
          <w:lang w:val="tt-RU"/>
        </w:rPr>
        <w:t xml:space="preserve">Түбәндәге оешмалар </w:t>
      </w:r>
      <w:r>
        <w:t>эшчәнле</w:t>
      </w:r>
      <w:r>
        <w:rPr>
          <w:lang w:val="tt-RU"/>
        </w:rPr>
        <w:t xml:space="preserve">генә </w:t>
      </w:r>
      <w:r w:rsidR="005D1E5C">
        <w:t xml:space="preserve"> </w:t>
      </w:r>
      <w:r>
        <w:t>к</w:t>
      </w:r>
      <w:r w:rsidRPr="006425AD">
        <w:t>ураторлык итә һәм координацияли</w:t>
      </w:r>
      <w:r>
        <w:rPr>
          <w:lang w:val="tt-RU"/>
        </w:rPr>
        <w:t>:</w:t>
      </w:r>
    </w:p>
    <w:p w:rsidR="005D1E5C" w:rsidRDefault="005D1E5C" w:rsidP="009B2FC0">
      <w:pPr>
        <w:tabs>
          <w:tab w:val="left" w:pos="1700"/>
          <w:tab w:val="left" w:pos="3460"/>
          <w:tab w:val="center" w:pos="5102"/>
        </w:tabs>
        <w:spacing w:after="0"/>
        <w:ind w:firstLine="540"/>
        <w:jc w:val="both"/>
      </w:pPr>
      <w:r>
        <w:t xml:space="preserve">- ТР Югары Ослан муниципаль районының Мөлкәт һәм җир мөнәсәбәтләре палатасы, </w:t>
      </w:r>
    </w:p>
    <w:p w:rsidR="005D1E5C" w:rsidRDefault="005D1E5C" w:rsidP="009B2FC0">
      <w:pPr>
        <w:tabs>
          <w:tab w:val="left" w:pos="1700"/>
          <w:tab w:val="left" w:pos="3460"/>
          <w:tab w:val="center" w:pos="5102"/>
        </w:tabs>
        <w:spacing w:after="0"/>
        <w:ind w:firstLine="540"/>
        <w:jc w:val="both"/>
      </w:pPr>
      <w:r>
        <w:t xml:space="preserve">- </w:t>
      </w:r>
      <w:r>
        <w:rPr>
          <w:lang w:val="tt-RU"/>
        </w:rPr>
        <w:t xml:space="preserve">ООО </w:t>
      </w:r>
      <w:r>
        <w:t>"Югары Ослан муниципаль районының Бердәм исәп-хисап үзәге</w:t>
      </w:r>
      <w:r>
        <w:rPr>
          <w:lang w:val="tt-RU"/>
        </w:rPr>
        <w:t>”</w:t>
      </w:r>
      <w:r>
        <w:t>,</w:t>
      </w:r>
    </w:p>
    <w:p w:rsidR="005D1E5C" w:rsidRDefault="005D1E5C" w:rsidP="009B2FC0">
      <w:pPr>
        <w:tabs>
          <w:tab w:val="left" w:pos="1700"/>
          <w:tab w:val="left" w:pos="3460"/>
          <w:tab w:val="center" w:pos="5102"/>
        </w:tabs>
        <w:spacing w:after="0"/>
        <w:ind w:firstLine="540"/>
        <w:jc w:val="both"/>
      </w:pPr>
      <w:r>
        <w:t>- Югары Ослан муниципаль районының гадәттән тыш хәлләр һәм гражданнар оборонасы комиссияләре.</w:t>
      </w:r>
    </w:p>
    <w:p w:rsidR="005D1E5C" w:rsidRDefault="005D1E5C" w:rsidP="009B2FC0">
      <w:pPr>
        <w:tabs>
          <w:tab w:val="left" w:pos="1700"/>
          <w:tab w:val="left" w:pos="3460"/>
          <w:tab w:val="center" w:pos="5102"/>
        </w:tabs>
        <w:spacing w:after="0"/>
        <w:ind w:firstLine="540"/>
        <w:jc w:val="both"/>
      </w:pPr>
      <w:r>
        <w:t xml:space="preserve">  3.8. Үз компетенциясе кысаларында Башкарма комитетның үзара хезмәттәшлеген тәэмин итә:</w:t>
      </w:r>
    </w:p>
    <w:p w:rsidR="005D1E5C" w:rsidRDefault="005D1E5C" w:rsidP="009B2FC0">
      <w:pPr>
        <w:tabs>
          <w:tab w:val="left" w:pos="1700"/>
          <w:tab w:val="left" w:pos="3460"/>
          <w:tab w:val="center" w:pos="5102"/>
        </w:tabs>
        <w:spacing w:after="0"/>
        <w:ind w:firstLine="540"/>
        <w:jc w:val="both"/>
      </w:pPr>
      <w:r>
        <w:t>- дәүләт хакимияте органнары (шул исәптән Росреестрның Татарстан Республикасы буенча идарәсенең Югары Ослан бүлеге, Кадастр палатасы, Контроль-хисап палатасы, БТИ) һәм җирле үзидарә белән;</w:t>
      </w:r>
    </w:p>
    <w:p w:rsidR="005D1E5C" w:rsidRDefault="005D1E5C" w:rsidP="009B2FC0">
      <w:pPr>
        <w:tabs>
          <w:tab w:val="left" w:pos="1700"/>
          <w:tab w:val="left" w:pos="3460"/>
          <w:tab w:val="center" w:pos="5102"/>
        </w:tabs>
        <w:spacing w:after="0"/>
        <w:ind w:firstLine="540"/>
        <w:jc w:val="both"/>
      </w:pPr>
      <w:r>
        <w:t xml:space="preserve">- урман хуҗалыгы оешмалары белән, шул исәптән </w:t>
      </w:r>
      <w:r>
        <w:rPr>
          <w:lang w:val="tt-RU"/>
        </w:rPr>
        <w:t xml:space="preserve">ГКУ </w:t>
      </w:r>
      <w:r>
        <w:t>«Идел буе урманчылыгы»,</w:t>
      </w:r>
      <w:r>
        <w:rPr>
          <w:lang w:val="tt-RU"/>
        </w:rPr>
        <w:t xml:space="preserve"> ГБУ</w:t>
      </w:r>
      <w:r>
        <w:t xml:space="preserve"> «Идел буе урман</w:t>
      </w:r>
      <w:r w:rsidR="006425AD">
        <w:rPr>
          <w:lang w:val="tt-RU"/>
        </w:rPr>
        <w:t>нары</w:t>
      </w:r>
      <w:r>
        <w:t>».</w:t>
      </w:r>
    </w:p>
    <w:p w:rsidR="005D1E5C" w:rsidRDefault="005D1E5C" w:rsidP="009B2FC0">
      <w:pPr>
        <w:tabs>
          <w:tab w:val="left" w:pos="1700"/>
          <w:tab w:val="left" w:pos="3460"/>
          <w:tab w:val="center" w:pos="5102"/>
        </w:tabs>
        <w:spacing w:after="0"/>
        <w:ind w:firstLine="540"/>
        <w:jc w:val="both"/>
        <w:rPr>
          <w:rFonts w:eastAsia="Arial Unicode MS"/>
        </w:rPr>
      </w:pPr>
      <w:r>
        <w:rPr>
          <w:rFonts w:eastAsia="Arial Unicode MS"/>
        </w:rPr>
        <w:t>3.9.</w:t>
      </w:r>
      <w:r>
        <w:rPr>
          <w:rFonts w:eastAsia="Arial Unicode MS"/>
          <w:lang w:val="tt-RU"/>
        </w:rPr>
        <w:t xml:space="preserve"> </w:t>
      </w:r>
      <w:r>
        <w:t>«</w:t>
      </w:r>
      <w:r w:rsidRPr="005D1E5C">
        <w:rPr>
          <w:rFonts w:eastAsia="Arial Unicode MS"/>
        </w:rPr>
        <w:t>Татарстан Республикасы Югары Ослан муниципаль р</w:t>
      </w:r>
      <w:r>
        <w:rPr>
          <w:rFonts w:eastAsia="Arial Unicode MS"/>
        </w:rPr>
        <w:t>айоны гражданнар яклау идарәсе»</w:t>
      </w:r>
      <w:r>
        <w:rPr>
          <w:rFonts w:eastAsia="Arial Unicode MS"/>
          <w:lang w:val="tt-RU"/>
        </w:rPr>
        <w:t xml:space="preserve"> </w:t>
      </w:r>
      <w:r w:rsidRPr="005D1E5C">
        <w:rPr>
          <w:rFonts w:eastAsia="Arial Unicode MS"/>
        </w:rPr>
        <w:t>муниципаль казна учреждениесе</w:t>
      </w:r>
      <w:r>
        <w:rPr>
          <w:rFonts w:eastAsia="Arial Unicode MS"/>
          <w:lang w:val="tt-RU"/>
        </w:rPr>
        <w:t>нең</w:t>
      </w:r>
      <w:r w:rsidR="00636472">
        <w:rPr>
          <w:rFonts w:eastAsia="Arial Unicode MS"/>
          <w:lang w:val="tt-RU"/>
        </w:rPr>
        <w:t>:</w:t>
      </w:r>
      <w:r w:rsidRPr="005D1E5C">
        <w:rPr>
          <w:rFonts w:eastAsia="Arial Unicode MS"/>
        </w:rPr>
        <w:t xml:space="preserve"> </w:t>
      </w:r>
      <w:r>
        <w:rPr>
          <w:rFonts w:eastAsia="Arial Unicode MS"/>
          <w:lang w:val="tt-RU"/>
        </w:rPr>
        <w:t xml:space="preserve"> </w:t>
      </w:r>
      <w:r w:rsidRPr="006272C1">
        <w:rPr>
          <w:lang w:val="tt-RU"/>
        </w:rPr>
        <w:t>Бердәм дежур-диспетчерлык хезмәтләре</w:t>
      </w:r>
      <w:r>
        <w:rPr>
          <w:rFonts w:eastAsia="Arial Unicode MS"/>
          <w:lang w:val="tt-RU"/>
        </w:rPr>
        <w:t xml:space="preserve"> </w:t>
      </w:r>
      <w:r w:rsidRPr="005D1E5C">
        <w:rPr>
          <w:rFonts w:eastAsia="Arial Unicode MS"/>
        </w:rPr>
        <w:t>эшен оештыру һәм аларның эшчәнлеген контрольдә тоту функцияләрен башкара.</w:t>
      </w:r>
    </w:p>
    <w:p w:rsidR="006272C1" w:rsidRDefault="006272C1" w:rsidP="009B2FC0">
      <w:pPr>
        <w:tabs>
          <w:tab w:val="left" w:pos="1700"/>
          <w:tab w:val="left" w:pos="3460"/>
          <w:tab w:val="center" w:pos="5102"/>
        </w:tabs>
        <w:spacing w:after="0"/>
        <w:ind w:firstLine="540"/>
        <w:jc w:val="both"/>
      </w:pPr>
      <w:r>
        <w:t xml:space="preserve">3.10. </w:t>
      </w:r>
      <w:r w:rsidR="00636472" w:rsidRPr="00636472">
        <w:t>Татарстан Республикасы Югары Ослан муниципаль районының муниципаль</w:t>
      </w:r>
      <w:r w:rsidR="00636472">
        <w:t xml:space="preserve"> милке белән идарә итү һәм эш</w:t>
      </w:r>
      <w:r w:rsidR="00636472" w:rsidRPr="00636472">
        <w:t xml:space="preserve"> итү концепциясен эшләү белән җитәкчелек итә;</w:t>
      </w:r>
      <w:r>
        <w:tab/>
      </w:r>
    </w:p>
    <w:p w:rsidR="00636472" w:rsidRDefault="006272C1" w:rsidP="009B2FC0">
      <w:pPr>
        <w:spacing w:after="0"/>
        <w:ind w:firstLine="540"/>
        <w:jc w:val="both"/>
      </w:pPr>
      <w:r>
        <w:t xml:space="preserve">  3.11. </w:t>
      </w:r>
      <w:r w:rsidR="00636472">
        <w:t>Түбәндәге комиссияләр һәм эшче төркемнәр эшендә катнаша:</w:t>
      </w:r>
    </w:p>
    <w:p w:rsidR="00636472" w:rsidRDefault="00636472" w:rsidP="009B2FC0">
      <w:pPr>
        <w:spacing w:after="0"/>
        <w:ind w:firstLine="540"/>
        <w:jc w:val="both"/>
      </w:pPr>
      <w:r>
        <w:t>- Татарстан Республикасы Югары Ослан муниципаль районының гадәттән тыш хәлләр һәм янгын куркынычсызлыгын тәэмин итү комиссиясе;</w:t>
      </w:r>
    </w:p>
    <w:p w:rsidR="00636472" w:rsidRDefault="00636472" w:rsidP="009B2FC0">
      <w:pPr>
        <w:spacing w:after="0"/>
        <w:ind w:firstLine="540"/>
        <w:jc w:val="both"/>
      </w:pPr>
      <w:r>
        <w:t>- Югары Ослан муниципаль районының социаль-хезмәт мөнәсәбәтләрен җайга салу буенча өчьяклы комиссиясе;</w:t>
      </w:r>
    </w:p>
    <w:p w:rsidR="00636472" w:rsidRDefault="00636472" w:rsidP="009B2FC0">
      <w:pPr>
        <w:spacing w:after="0"/>
        <w:ind w:firstLine="540"/>
        <w:jc w:val="both"/>
      </w:pPr>
      <w:r>
        <w:lastRenderedPageBreak/>
        <w:t>- Югары Ослан муниципаль районы территориясендә экологик куркынычсызлык, табигатьтән файдалану һәм санитар-эпидемиологик иминлек буенча ведомствоара комиссия;</w:t>
      </w:r>
    </w:p>
    <w:p w:rsidR="00636472" w:rsidRDefault="00636472" w:rsidP="009B2FC0">
      <w:pPr>
        <w:spacing w:after="0"/>
        <w:ind w:firstLine="540"/>
        <w:jc w:val="both"/>
      </w:pPr>
      <w:r>
        <w:t>- ТР Югары Ослан муниципаль районы территориясендә законсыз рәвештә ташланган ау коралларын чыгару</w:t>
      </w:r>
      <w:r>
        <w:rPr>
          <w:lang w:val="tt-RU"/>
        </w:rPr>
        <w:t xml:space="preserve">,  </w:t>
      </w:r>
      <w:r w:rsidRPr="00636472">
        <w:rPr>
          <w:lang w:val="tt-RU"/>
        </w:rPr>
        <w:t xml:space="preserve">саф елга балыгы белән законсыз сәүдә итү </w:t>
      </w:r>
      <w:r>
        <w:rPr>
          <w:lang w:val="tt-RU"/>
        </w:rPr>
        <w:t xml:space="preserve">фактларына чик кую </w:t>
      </w:r>
      <w:r>
        <w:t xml:space="preserve"> буенча даими рейд чаралары үткәрү буенча эш төркеме; </w:t>
      </w:r>
    </w:p>
    <w:p w:rsidR="00636472" w:rsidRDefault="00636472" w:rsidP="009B2FC0">
      <w:pPr>
        <w:spacing w:after="0"/>
        <w:ind w:firstLine="540"/>
        <w:jc w:val="both"/>
      </w:pPr>
      <w:r>
        <w:t>- Татарстан Республикасы Югары Ослан муниципаль районы территориясендә урнашкан җирләрне яки җир кишәрлекләрен рекультивацияләү мәсьәләләре буенча Даими эшләүче комиссия;</w:t>
      </w:r>
    </w:p>
    <w:p w:rsidR="00636472" w:rsidRDefault="00636472" w:rsidP="009B2FC0">
      <w:pPr>
        <w:spacing w:after="0"/>
        <w:ind w:firstLine="540"/>
        <w:jc w:val="both"/>
      </w:pPr>
      <w:r>
        <w:t>- җир кишәрлекләрен формалаштыру буенча эшләр үткәрү комиссияләре.</w:t>
      </w:r>
    </w:p>
    <w:p w:rsidR="00636472" w:rsidRDefault="006272C1" w:rsidP="009B2FC0">
      <w:pPr>
        <w:spacing w:after="0"/>
        <w:ind w:firstLine="540"/>
        <w:jc w:val="both"/>
      </w:pPr>
      <w:r>
        <w:t xml:space="preserve">  3.12. </w:t>
      </w:r>
      <w:r w:rsidR="00636472" w:rsidRPr="00636472">
        <w:t>Район Башкарма комитетының гражданнар оборонасы өлкәсендәге бурычларны хәл итүгә вәкаләтле вәкиле булып тора. Билгеләнгән тәртиптә халыкны һәм территорияләрне гадәттән тыш хәлләрдән саклау өлкәсендә мәгълүмат җыюны һәм алмашуны оештыра, гадәттән тыш хәлләр барлыкка килү куркынычы турында халыкка үз вакытында хәбәр итүне тәэмин итә.</w:t>
      </w:r>
    </w:p>
    <w:p w:rsidR="006272C1" w:rsidRDefault="006272C1" w:rsidP="009B2FC0">
      <w:pPr>
        <w:spacing w:after="0"/>
        <w:ind w:firstLine="540"/>
        <w:jc w:val="both"/>
      </w:pPr>
      <w:r>
        <w:rPr>
          <w:rFonts w:ascii="13,5" w:hAnsi="13,5"/>
          <w:sz w:val="27"/>
          <w:szCs w:val="27"/>
        </w:rPr>
        <w:t xml:space="preserve"> </w:t>
      </w:r>
      <w:r w:rsidR="00C80BE6">
        <w:rPr>
          <w:rFonts w:ascii="13,5" w:hAnsi="13,5"/>
          <w:sz w:val="27"/>
          <w:szCs w:val="27"/>
        </w:rPr>
        <w:t xml:space="preserve"> 3.13.</w:t>
      </w:r>
      <w:r w:rsidR="00C80BE6" w:rsidRPr="00C80BE6">
        <w:rPr>
          <w:rFonts w:ascii="13,5" w:hAnsi="13,5"/>
          <w:sz w:val="27"/>
          <w:szCs w:val="27"/>
        </w:rPr>
        <w:t xml:space="preserve"> </w:t>
      </w:r>
      <w:r w:rsidR="00C80BE6" w:rsidRPr="00C80BE6">
        <w:rPr>
          <w:rFonts w:ascii="13,5" w:hAnsi="13,5"/>
        </w:rPr>
        <w:t>Россия Федерациясе законнарында каралган тәртиптә үзе һәм үз гаиләсе әгъзалары турында белешмәләр, шулай ук салым салу объекты булып торган мөлкәт, мөлкәт характерындагы йөкләмәләр турында белешмәләр бирә (алга таба - керемнәр, мөлкәт турында белешмәләр)</w:t>
      </w:r>
      <w:r w:rsidR="00C80BE6">
        <w:rPr>
          <w:rFonts w:ascii="13,5" w:hAnsi="13,5"/>
        </w:rPr>
        <w:t>.</w:t>
      </w:r>
      <w:r w:rsidR="00C80BE6" w:rsidRPr="00C80BE6">
        <w:rPr>
          <w:rFonts w:ascii="13,5" w:hAnsi="13,5"/>
        </w:rPr>
        <w:t xml:space="preserve"> </w:t>
      </w:r>
    </w:p>
    <w:p w:rsidR="00C80BE6" w:rsidRDefault="006272C1" w:rsidP="009B2FC0">
      <w:pPr>
        <w:pStyle w:val="af5"/>
        <w:spacing w:line="276" w:lineRule="auto"/>
        <w:ind w:firstLine="709"/>
        <w:jc w:val="both"/>
        <w:rPr>
          <w:rFonts w:eastAsia="Times New Roman"/>
          <w:bCs/>
          <w:color w:val="000000"/>
        </w:rPr>
      </w:pPr>
      <w:r>
        <w:rPr>
          <w:rFonts w:eastAsia="Times New Roman"/>
          <w:bCs/>
          <w:color w:val="000000"/>
        </w:rPr>
        <w:t xml:space="preserve">3.14. </w:t>
      </w:r>
      <w:r w:rsidR="00C80BE6" w:rsidRPr="00C80BE6">
        <w:rPr>
          <w:rFonts w:eastAsia="Times New Roman"/>
          <w:bCs/>
          <w:color w:val="000000"/>
        </w:rPr>
        <w:t>Хезмәт вазыйфаларын башкарганда, расасына, милләтенә, теленә, дингә мөнәсәбәтенә һәм башка шартларга бәйсез рәвештә, кеше һәм граждан</w:t>
      </w:r>
      <w:r w:rsidR="006425AD">
        <w:rPr>
          <w:rFonts w:eastAsia="Times New Roman"/>
          <w:bCs/>
          <w:color w:val="000000"/>
          <w:lang w:val="tt-RU"/>
        </w:rPr>
        <w:t>нар</w:t>
      </w:r>
      <w:r w:rsidR="00C80BE6" w:rsidRPr="00C80BE6">
        <w:rPr>
          <w:rFonts w:eastAsia="Times New Roman"/>
          <w:bCs/>
          <w:color w:val="000000"/>
        </w:rPr>
        <w:t>ның хокукларын, ирекләрен һәм законлы мәнфәгатьләрен, шулай ук оешмаларның хокуклар</w:t>
      </w:r>
      <w:r w:rsidR="009B2FC0">
        <w:rPr>
          <w:rFonts w:eastAsia="Times New Roman"/>
          <w:bCs/>
          <w:color w:val="000000"/>
        </w:rPr>
        <w:t>ын һәм законлы мәнфәгатьләрен я</w:t>
      </w:r>
      <w:r w:rsidR="00C80BE6" w:rsidRPr="00C80BE6">
        <w:rPr>
          <w:rFonts w:eastAsia="Times New Roman"/>
          <w:bCs/>
          <w:color w:val="000000"/>
        </w:rPr>
        <w:t>клый.</w:t>
      </w:r>
    </w:p>
    <w:p w:rsidR="00C80BE6" w:rsidRDefault="006272C1" w:rsidP="009B2FC0">
      <w:pPr>
        <w:pStyle w:val="af5"/>
        <w:spacing w:line="276" w:lineRule="auto"/>
        <w:ind w:firstLine="709"/>
        <w:jc w:val="both"/>
        <w:rPr>
          <w:rFonts w:eastAsia="Times New Roman"/>
          <w:bCs/>
          <w:color w:val="000000"/>
        </w:rPr>
      </w:pPr>
      <w:r>
        <w:rPr>
          <w:rFonts w:eastAsia="Times New Roman"/>
          <w:bCs/>
          <w:color w:val="000000"/>
        </w:rPr>
        <w:t xml:space="preserve">3.15. </w:t>
      </w:r>
      <w:r w:rsidR="00C80BE6" w:rsidRPr="00C80BE6">
        <w:rPr>
          <w:rFonts w:eastAsia="Times New Roman"/>
          <w:bCs/>
          <w:color w:val="000000"/>
        </w:rPr>
        <w:t xml:space="preserve">Барлык физик һәм юридик затларга </w:t>
      </w:r>
      <w:r w:rsidR="00C80BE6">
        <w:rPr>
          <w:rFonts w:eastAsia="Times New Roman"/>
          <w:bCs/>
          <w:color w:val="000000"/>
        </w:rPr>
        <w:t>һәм оешмаларга, нинди дә булса и</w:t>
      </w:r>
      <w:r w:rsidR="00C80BE6" w:rsidRPr="00C80BE6">
        <w:rPr>
          <w:rFonts w:eastAsia="Times New Roman"/>
          <w:bCs/>
          <w:color w:val="000000"/>
        </w:rPr>
        <w:t>җтимагый яки дини берләшмәләргә, һөнәри яки социаль төркемнәренә, гражданнарга һәм оешмаларга өстенлек бирмәгән һәм мондый берләшмәләргә, төркемнәргә, оешмаларга һәм гра</w:t>
      </w:r>
      <w:r w:rsidR="006425AD">
        <w:rPr>
          <w:rFonts w:eastAsia="Times New Roman"/>
          <w:bCs/>
          <w:color w:val="000000"/>
        </w:rPr>
        <w:t>жданнарга карата алдан уйланыл</w:t>
      </w:r>
      <w:r w:rsidR="00C80BE6" w:rsidRPr="00C80BE6">
        <w:rPr>
          <w:rFonts w:eastAsia="Times New Roman"/>
          <w:bCs/>
          <w:color w:val="000000"/>
        </w:rPr>
        <w:t>ган мөнәсәбәтне тәэмин итә;</w:t>
      </w:r>
    </w:p>
    <w:p w:rsidR="00C80BE6" w:rsidRDefault="006272C1" w:rsidP="009B2FC0">
      <w:pPr>
        <w:pStyle w:val="af5"/>
        <w:spacing w:line="276" w:lineRule="auto"/>
        <w:ind w:firstLine="709"/>
        <w:jc w:val="both"/>
        <w:rPr>
          <w:rFonts w:eastAsia="Times New Roman"/>
          <w:bCs/>
          <w:color w:val="000000"/>
        </w:rPr>
      </w:pPr>
      <w:r>
        <w:rPr>
          <w:rFonts w:eastAsia="Times New Roman"/>
          <w:bCs/>
          <w:color w:val="000000"/>
        </w:rPr>
        <w:t xml:space="preserve">3.16. </w:t>
      </w:r>
      <w:r w:rsidR="00C80BE6" w:rsidRPr="00C80BE6">
        <w:rPr>
          <w:rFonts w:eastAsia="Times New Roman"/>
          <w:bCs/>
          <w:color w:val="000000"/>
        </w:rPr>
        <w:t>Шәхси, милек (финанс) һәм вазыйфаи бурычларны намуслы башкаруга комачаулаучы башка мәнфәгатьләр йогынтысына бәйле гамәлләр башкарырга тиеш түгел;</w:t>
      </w:r>
    </w:p>
    <w:p w:rsidR="00C80BE6" w:rsidRDefault="006272C1" w:rsidP="009B2FC0">
      <w:pPr>
        <w:pStyle w:val="af5"/>
        <w:spacing w:line="276" w:lineRule="auto"/>
        <w:ind w:firstLine="709"/>
        <w:jc w:val="both"/>
        <w:rPr>
          <w:rFonts w:eastAsia="Times New Roman"/>
          <w:bCs/>
          <w:color w:val="000000"/>
        </w:rPr>
      </w:pPr>
      <w:r>
        <w:rPr>
          <w:rFonts w:eastAsia="Times New Roman"/>
          <w:bCs/>
          <w:color w:val="000000"/>
        </w:rPr>
        <w:t xml:space="preserve">3.17. </w:t>
      </w:r>
      <w:r w:rsidR="00C80BE6" w:rsidRPr="00C80BE6">
        <w:rPr>
          <w:rFonts w:eastAsia="Times New Roman"/>
          <w:bCs/>
          <w:color w:val="000000"/>
        </w:rPr>
        <w:t>Сәяси партияләр, башка иҗтимагый һәм дини берләшмәләр һәм башка оешмалар карарларының һөнәри хезмәт эшчәнлегенә йогынты ясау мөмкинлеген бирми торган нейтральлекне саклый;</w:t>
      </w:r>
    </w:p>
    <w:p w:rsidR="00C80BE6" w:rsidRPr="00C80BE6" w:rsidRDefault="006272C1" w:rsidP="009B2FC0">
      <w:pPr>
        <w:pStyle w:val="af5"/>
        <w:spacing w:line="276" w:lineRule="auto"/>
        <w:ind w:firstLine="709"/>
        <w:jc w:val="both"/>
        <w:rPr>
          <w:rFonts w:eastAsia="Times New Roman"/>
          <w:bCs/>
          <w:color w:val="000000"/>
          <w:lang w:val="tt-RU"/>
        </w:rPr>
      </w:pPr>
      <w:r>
        <w:rPr>
          <w:rFonts w:eastAsia="Times New Roman"/>
          <w:bCs/>
          <w:color w:val="000000"/>
        </w:rPr>
        <w:t xml:space="preserve">3.18. </w:t>
      </w:r>
      <w:r w:rsidR="00C80BE6" w:rsidRPr="00C80BE6">
        <w:rPr>
          <w:rFonts w:eastAsia="Times New Roman"/>
          <w:bCs/>
          <w:color w:val="000000"/>
        </w:rPr>
        <w:t>Гражданнар белән мөрәҗәгать иткәндә</w:t>
      </w:r>
      <w:r w:rsidR="00C80BE6" w:rsidRPr="00C80BE6">
        <w:t xml:space="preserve"> </w:t>
      </w:r>
      <w:r w:rsidR="00C80BE6">
        <w:rPr>
          <w:rFonts w:eastAsia="Times New Roman"/>
          <w:bCs/>
          <w:color w:val="000000"/>
          <w:lang w:val="tt-RU"/>
        </w:rPr>
        <w:t>ә</w:t>
      </w:r>
      <w:r w:rsidR="00C80BE6" w:rsidRPr="00C80BE6">
        <w:rPr>
          <w:rFonts w:eastAsia="Times New Roman"/>
          <w:bCs/>
          <w:color w:val="000000"/>
        </w:rPr>
        <w:t>дәплелек</w:t>
      </w:r>
      <w:r w:rsidR="00C80BE6">
        <w:rPr>
          <w:rFonts w:eastAsia="Times New Roman"/>
          <w:bCs/>
          <w:color w:val="000000"/>
          <w:lang w:val="tt-RU"/>
        </w:rPr>
        <w:t xml:space="preserve"> күрсәтә;</w:t>
      </w:r>
    </w:p>
    <w:p w:rsidR="006272C1" w:rsidRPr="00C80BE6" w:rsidRDefault="006272C1" w:rsidP="009B2FC0">
      <w:pPr>
        <w:pStyle w:val="af5"/>
        <w:spacing w:line="276" w:lineRule="auto"/>
        <w:ind w:firstLine="709"/>
        <w:jc w:val="both"/>
        <w:rPr>
          <w:rFonts w:eastAsia="Times New Roman"/>
          <w:bCs/>
          <w:color w:val="000000"/>
          <w:lang w:val="tt-RU"/>
        </w:rPr>
      </w:pPr>
      <w:r w:rsidRPr="00C80BE6">
        <w:rPr>
          <w:rFonts w:eastAsia="Times New Roman"/>
          <w:bCs/>
          <w:color w:val="000000"/>
          <w:lang w:val="tt-RU"/>
        </w:rPr>
        <w:t xml:space="preserve">3.19. </w:t>
      </w:r>
      <w:r w:rsidR="00C80BE6" w:rsidRPr="00C80BE6">
        <w:rPr>
          <w:rFonts w:eastAsia="Times New Roman"/>
          <w:bCs/>
          <w:color w:val="000000"/>
          <w:lang w:val="tt-RU"/>
        </w:rPr>
        <w:t>Россия Федерациясе халыкларының әхлакый гореф гадәтләренә һәм традицияләренә хөрмәт күрсәтә;</w:t>
      </w:r>
    </w:p>
    <w:p w:rsidR="00C80BE6" w:rsidRPr="002B7889" w:rsidRDefault="006272C1" w:rsidP="009B2FC0">
      <w:pPr>
        <w:pStyle w:val="af5"/>
        <w:spacing w:line="276" w:lineRule="auto"/>
        <w:ind w:firstLine="709"/>
        <w:jc w:val="both"/>
        <w:rPr>
          <w:rFonts w:eastAsia="Times New Roman"/>
          <w:bCs/>
          <w:color w:val="000000"/>
          <w:lang w:val="tt-RU"/>
        </w:rPr>
      </w:pPr>
      <w:r w:rsidRPr="002B7889">
        <w:rPr>
          <w:rFonts w:eastAsia="Times New Roman"/>
          <w:bCs/>
          <w:color w:val="000000"/>
          <w:lang w:val="tt-RU"/>
        </w:rPr>
        <w:t xml:space="preserve">3.20. </w:t>
      </w:r>
      <w:r w:rsidR="00C80BE6" w:rsidRPr="002B7889">
        <w:rPr>
          <w:rFonts w:eastAsia="Times New Roman"/>
          <w:bCs/>
          <w:color w:val="000000"/>
          <w:lang w:val="tt-RU"/>
        </w:rPr>
        <w:t>Төрле этник һәм социаль төркемнәрнең, шулай ук конфессияләрнең мәдәни һәм башка үзенчәлекләрен исәпкә ала;</w:t>
      </w:r>
    </w:p>
    <w:p w:rsidR="00917F93" w:rsidRDefault="006272C1" w:rsidP="009B2FC0">
      <w:pPr>
        <w:pStyle w:val="af5"/>
        <w:spacing w:line="276" w:lineRule="auto"/>
        <w:ind w:firstLine="709"/>
        <w:jc w:val="both"/>
        <w:rPr>
          <w:rFonts w:eastAsia="Times New Roman"/>
          <w:bCs/>
          <w:color w:val="000000"/>
        </w:rPr>
      </w:pPr>
      <w:r>
        <w:rPr>
          <w:rFonts w:eastAsia="Times New Roman"/>
          <w:bCs/>
          <w:color w:val="000000"/>
        </w:rPr>
        <w:t xml:space="preserve">3.21. </w:t>
      </w:r>
      <w:r w:rsidR="00917F93" w:rsidRPr="00917F93">
        <w:rPr>
          <w:rFonts w:eastAsia="Times New Roman"/>
          <w:bCs/>
          <w:color w:val="000000"/>
        </w:rPr>
        <w:t>Милләтара һәм конфессияара килешүләргә ярдәм итә;</w:t>
      </w:r>
    </w:p>
    <w:p w:rsidR="006272C1" w:rsidRDefault="006272C1" w:rsidP="009B2FC0">
      <w:pPr>
        <w:pStyle w:val="af5"/>
        <w:spacing w:line="276" w:lineRule="auto"/>
        <w:ind w:firstLine="709"/>
        <w:jc w:val="both"/>
        <w:rPr>
          <w:rFonts w:eastAsia="Times New Roman"/>
          <w:bCs/>
          <w:color w:val="000000"/>
        </w:rPr>
      </w:pPr>
      <w:r>
        <w:rPr>
          <w:rFonts w:eastAsia="Times New Roman"/>
          <w:bCs/>
          <w:color w:val="000000"/>
        </w:rPr>
        <w:lastRenderedPageBreak/>
        <w:t xml:space="preserve">3.22. </w:t>
      </w:r>
      <w:r w:rsidR="00A4791A">
        <w:rPr>
          <w:rFonts w:eastAsia="Times New Roman"/>
          <w:bCs/>
          <w:color w:val="000000"/>
        </w:rPr>
        <w:t>Муниципаль орган авторитетына</w:t>
      </w:r>
      <w:r w:rsidR="00A4791A" w:rsidRPr="00A4791A">
        <w:rPr>
          <w:rFonts w:eastAsia="Times New Roman"/>
          <w:bCs/>
          <w:color w:val="000000"/>
        </w:rPr>
        <w:t xml:space="preserve"> яки абруена зыян китерә алырлык низаглы хәлләргә юл куймый.</w:t>
      </w:r>
    </w:p>
    <w:p w:rsidR="006272C1" w:rsidRDefault="006272C1" w:rsidP="009B2FC0">
      <w:pPr>
        <w:spacing w:after="0"/>
        <w:ind w:firstLine="709"/>
        <w:jc w:val="both"/>
      </w:pPr>
      <w:r>
        <w:rPr>
          <w:bCs/>
          <w:color w:val="000000"/>
        </w:rPr>
        <w:t xml:space="preserve"> </w:t>
      </w:r>
      <w:r w:rsidRPr="00F77545">
        <w:rPr>
          <w:bCs/>
          <w:color w:val="000000"/>
        </w:rPr>
        <w:t>3.23.</w:t>
      </w:r>
      <w:r>
        <w:rPr>
          <w:bCs/>
          <w:color w:val="000000"/>
        </w:rPr>
        <w:t xml:space="preserve"> </w:t>
      </w:r>
      <w:r w:rsidR="00A4791A" w:rsidRPr="00A4791A">
        <w:rPr>
          <w:rFonts w:eastAsia="Arial Unicode MS"/>
        </w:rPr>
        <w:t>Шәхси тормышына, гражданнарның намусына һәм абруена, шул исәптән муниципаль хезмәт вазифаларында эшчәнлекне туктатканда, федераль законнар нигезендә танылган вазыйфаи бурычларны үтәүгә бәйле рәвештә билгеле булган шәхси мәгълүматларның сакланышын һәм конфиденциальлеген тәэмин итә.</w:t>
      </w:r>
    </w:p>
    <w:p w:rsidR="006272C1" w:rsidRDefault="006272C1" w:rsidP="009B2FC0">
      <w:pPr>
        <w:autoSpaceDE w:val="0"/>
        <w:autoSpaceDN w:val="0"/>
        <w:adjustRightInd w:val="0"/>
        <w:spacing w:after="0"/>
        <w:jc w:val="center"/>
        <w:outlineLvl w:val="0"/>
        <w:rPr>
          <w:rFonts w:ascii="Times New Roman CYR" w:hAnsi="Times New Roman CYR" w:cs="Times New Roman CYR"/>
          <w:b/>
          <w:bCs/>
        </w:rPr>
      </w:pPr>
      <w:r>
        <w:rPr>
          <w:rFonts w:ascii="Times New Roman CYR" w:hAnsi="Times New Roman CYR" w:cs="Times New Roman CYR"/>
          <w:b/>
        </w:rPr>
        <w:t xml:space="preserve">4. </w:t>
      </w:r>
      <w:r w:rsidR="00A4791A" w:rsidRPr="00A4791A">
        <w:rPr>
          <w:rFonts w:ascii="Times New Roman CYR" w:hAnsi="Times New Roman CYR" w:cs="Times New Roman CYR"/>
          <w:b/>
        </w:rPr>
        <w:t>Хокук</w:t>
      </w:r>
      <w:r w:rsidR="00A4791A">
        <w:rPr>
          <w:rFonts w:ascii="Times New Roman CYR" w:hAnsi="Times New Roman CYR" w:cs="Times New Roman CYR"/>
          <w:b/>
          <w:lang w:val="tt-RU"/>
        </w:rPr>
        <w:t>лар</w:t>
      </w:r>
      <w:r>
        <w:rPr>
          <w:rFonts w:ascii="Times New Roman CYR" w:hAnsi="Times New Roman CYR" w:cs="Times New Roman CYR"/>
          <w:b/>
          <w:bCs/>
        </w:rPr>
        <w:t>.</w:t>
      </w:r>
    </w:p>
    <w:p w:rsidR="006272C1" w:rsidRDefault="006272C1" w:rsidP="009B2FC0">
      <w:pPr>
        <w:autoSpaceDE w:val="0"/>
        <w:autoSpaceDN w:val="0"/>
        <w:adjustRightInd w:val="0"/>
        <w:spacing w:after="0"/>
        <w:jc w:val="center"/>
        <w:outlineLvl w:val="0"/>
        <w:rPr>
          <w:rFonts w:ascii="Times New Roman CYR" w:hAnsi="Times New Roman CYR" w:cs="Times New Roman CYR"/>
          <w:b/>
          <w:bCs/>
        </w:rPr>
      </w:pPr>
    </w:p>
    <w:p w:rsidR="00A4791A" w:rsidRPr="00A4791A" w:rsidRDefault="009B2FC0" w:rsidP="009B2FC0">
      <w:pPr>
        <w:autoSpaceDE w:val="0"/>
        <w:autoSpaceDN w:val="0"/>
        <w:adjustRightInd w:val="0"/>
        <w:spacing w:after="0"/>
        <w:jc w:val="both"/>
        <w:rPr>
          <w:rFonts w:ascii="Times New Roman CYR" w:hAnsi="Times New Roman CYR" w:cs="Times New Roman CYR"/>
        </w:rPr>
      </w:pPr>
      <w:r>
        <w:rPr>
          <w:rFonts w:ascii="Times New Roman CYR" w:hAnsi="Times New Roman CYR" w:cs="Times New Roman CYR"/>
          <w:lang w:val="tt-RU"/>
        </w:rPr>
        <w:t xml:space="preserve">    </w:t>
      </w:r>
      <w:r w:rsidR="00A4791A" w:rsidRPr="00A4791A">
        <w:rPr>
          <w:rFonts w:ascii="Times New Roman CYR" w:hAnsi="Times New Roman CYR" w:cs="Times New Roman CYR"/>
        </w:rPr>
        <w:t>Җитәкченең беренче урынбасары үзенә йөкләнгән бурычлар нигезендә хокуклы:</w:t>
      </w:r>
    </w:p>
    <w:p w:rsidR="00A4791A" w:rsidRPr="00A4791A" w:rsidRDefault="00A4791A" w:rsidP="009B2FC0">
      <w:pPr>
        <w:autoSpaceDE w:val="0"/>
        <w:autoSpaceDN w:val="0"/>
        <w:adjustRightInd w:val="0"/>
        <w:spacing w:after="0"/>
        <w:jc w:val="both"/>
        <w:rPr>
          <w:rFonts w:ascii="Times New Roman CYR" w:hAnsi="Times New Roman CYR" w:cs="Times New Roman CYR"/>
        </w:rPr>
      </w:pPr>
      <w:r w:rsidRPr="00A4791A">
        <w:rPr>
          <w:rFonts w:ascii="Times New Roman CYR" w:hAnsi="Times New Roman CYR" w:cs="Times New Roman CYR"/>
        </w:rPr>
        <w:t xml:space="preserve">       4.1. Башкарма комитет җитәкчесенә, Башкарма комитет җитәкчесе урынбасарларына, Башкарма комитет бүлекләре начальникларына, район предприятиеләре, учреждениеләре һәм оешмалары җитәкчеләренә үз компетенциясенә кергән мәсьәләләр буенча мөрәҗәгать итәргә.</w:t>
      </w:r>
    </w:p>
    <w:p w:rsidR="00A4791A" w:rsidRPr="00A4791A" w:rsidRDefault="00A4791A" w:rsidP="009B2FC0">
      <w:pPr>
        <w:autoSpaceDE w:val="0"/>
        <w:autoSpaceDN w:val="0"/>
        <w:adjustRightInd w:val="0"/>
        <w:spacing w:after="0"/>
        <w:jc w:val="both"/>
        <w:rPr>
          <w:rFonts w:ascii="Times New Roman CYR" w:hAnsi="Times New Roman CYR" w:cs="Times New Roman CYR"/>
        </w:rPr>
      </w:pPr>
      <w:r w:rsidRPr="00A4791A">
        <w:rPr>
          <w:rFonts w:ascii="Times New Roman CYR" w:hAnsi="Times New Roman CYR" w:cs="Times New Roman CYR"/>
        </w:rPr>
        <w:t xml:space="preserve">       4.2. Башкарма комитетның, башка органнарның һәм хуҗалык итүнең барлык рәвешләрендәге вазыйфаи затларыннан, аның эшчәнлеген гамәлгә ашырганда барлыкка килгән мәсьәләләрне хәл итү өчен кирәкле мәгълүматлар тапшыруны, шулай ук вазыйфаи затларны һәм гражданнарны алардан аңлатмалар алу өчен чакыруны таләп итәргә. </w:t>
      </w:r>
    </w:p>
    <w:p w:rsidR="00A4791A" w:rsidRPr="00A4791A" w:rsidRDefault="00A4791A" w:rsidP="009B2FC0">
      <w:pPr>
        <w:autoSpaceDE w:val="0"/>
        <w:autoSpaceDN w:val="0"/>
        <w:adjustRightInd w:val="0"/>
        <w:spacing w:after="0"/>
        <w:jc w:val="both"/>
        <w:rPr>
          <w:rFonts w:ascii="Times New Roman CYR" w:hAnsi="Times New Roman CYR" w:cs="Times New Roman CYR"/>
        </w:rPr>
      </w:pPr>
      <w:r w:rsidRPr="00A4791A">
        <w:rPr>
          <w:rFonts w:ascii="Times New Roman CYR" w:hAnsi="Times New Roman CYR" w:cs="Times New Roman CYR"/>
        </w:rPr>
        <w:t xml:space="preserve">       4.3. Башкарма комитет җитәкчесе карарлары һәм боерыклары проектларын, шулай ук район Башкарма комитетыннан чыгучы башка документлар проектларын килештерергә.</w:t>
      </w:r>
    </w:p>
    <w:p w:rsidR="00A4791A" w:rsidRPr="00A4791A" w:rsidRDefault="00A4791A" w:rsidP="009B2FC0">
      <w:pPr>
        <w:autoSpaceDE w:val="0"/>
        <w:autoSpaceDN w:val="0"/>
        <w:adjustRightInd w:val="0"/>
        <w:spacing w:after="0"/>
        <w:jc w:val="both"/>
        <w:rPr>
          <w:rFonts w:ascii="Times New Roman CYR" w:hAnsi="Times New Roman CYR" w:cs="Times New Roman CYR"/>
        </w:rPr>
      </w:pPr>
      <w:r w:rsidRPr="00A4791A">
        <w:rPr>
          <w:rFonts w:ascii="Times New Roman CYR" w:hAnsi="Times New Roman CYR" w:cs="Times New Roman CYR"/>
        </w:rPr>
        <w:t xml:space="preserve">       4.4. Муниципаль район Башкарма комитеты җитәкчесе һәм Башкарма комитет җитәкчесе урынбасарлары үткәрә торган киңәшмәләрдә, утырышларда һәм башка чараларда катнашырга.</w:t>
      </w:r>
    </w:p>
    <w:p w:rsidR="00A4791A" w:rsidRPr="00A4791A" w:rsidRDefault="00A4791A" w:rsidP="009B2FC0">
      <w:pPr>
        <w:autoSpaceDE w:val="0"/>
        <w:autoSpaceDN w:val="0"/>
        <w:adjustRightInd w:val="0"/>
        <w:spacing w:after="0"/>
        <w:jc w:val="both"/>
        <w:rPr>
          <w:rFonts w:ascii="Times New Roman CYR" w:hAnsi="Times New Roman CYR" w:cs="Times New Roman CYR"/>
        </w:rPr>
      </w:pPr>
      <w:r w:rsidRPr="00A4791A">
        <w:rPr>
          <w:rFonts w:ascii="Times New Roman CYR" w:hAnsi="Times New Roman CYR" w:cs="Times New Roman CYR"/>
        </w:rPr>
        <w:t xml:space="preserve">       4.5. Башкарма комитет җитәкчесе каравына үз компетенциясенә керә торган мәсьәләләр буенча документлар проектларын эшләргә һәм кертергә.  </w:t>
      </w:r>
    </w:p>
    <w:p w:rsidR="00A4791A" w:rsidRDefault="00A4791A" w:rsidP="009B2FC0">
      <w:pPr>
        <w:autoSpaceDE w:val="0"/>
        <w:autoSpaceDN w:val="0"/>
        <w:adjustRightInd w:val="0"/>
        <w:spacing w:after="0"/>
        <w:jc w:val="both"/>
        <w:rPr>
          <w:rFonts w:ascii="Times New Roman CYR" w:hAnsi="Times New Roman CYR" w:cs="Times New Roman CYR"/>
        </w:rPr>
      </w:pPr>
      <w:r>
        <w:rPr>
          <w:rFonts w:ascii="Times New Roman CYR" w:hAnsi="Times New Roman CYR" w:cs="Times New Roman CYR"/>
          <w:lang w:val="tt-RU"/>
        </w:rPr>
        <w:t xml:space="preserve">     </w:t>
      </w:r>
      <w:r w:rsidRPr="00A4791A">
        <w:rPr>
          <w:rFonts w:ascii="Times New Roman CYR" w:hAnsi="Times New Roman CYR" w:cs="Times New Roman CYR"/>
        </w:rPr>
        <w:t>4</w:t>
      </w:r>
      <w:r>
        <w:rPr>
          <w:rFonts w:ascii="Times New Roman CYR" w:hAnsi="Times New Roman CYR" w:cs="Times New Roman CYR"/>
        </w:rPr>
        <w:t>.6. Муниципаль хезмәткәр өчен «М</w:t>
      </w:r>
      <w:r w:rsidRPr="00A4791A">
        <w:rPr>
          <w:rFonts w:ascii="Times New Roman CYR" w:hAnsi="Times New Roman CYR" w:cs="Times New Roman CYR"/>
        </w:rPr>
        <w:t xml:space="preserve">униципаль хезмәт турында» </w:t>
      </w:r>
      <w:r>
        <w:rPr>
          <w:rFonts w:ascii="Times New Roman CYR" w:hAnsi="Times New Roman CYR" w:cs="Times New Roman CYR"/>
        </w:rPr>
        <w:t>28.06.2013 ел Татарстан Республикасы К</w:t>
      </w:r>
      <w:r w:rsidRPr="00A4791A">
        <w:rPr>
          <w:rFonts w:ascii="Times New Roman CYR" w:hAnsi="Times New Roman CYR" w:cs="Times New Roman CYR"/>
        </w:rPr>
        <w:t>одексында каралган башка хокуклар</w:t>
      </w:r>
      <w:r>
        <w:rPr>
          <w:rFonts w:ascii="Times New Roman CYR" w:hAnsi="Times New Roman CYR" w:cs="Times New Roman CYR"/>
          <w:lang w:val="tt-RU"/>
        </w:rPr>
        <w:t>.</w:t>
      </w:r>
      <w:r w:rsidRPr="00A4791A">
        <w:rPr>
          <w:rFonts w:ascii="Times New Roman CYR" w:hAnsi="Times New Roman CYR" w:cs="Times New Roman CYR"/>
        </w:rPr>
        <w:t xml:space="preserve"> </w:t>
      </w:r>
    </w:p>
    <w:p w:rsidR="006272C1" w:rsidRDefault="006272C1" w:rsidP="009B2FC0">
      <w:pPr>
        <w:autoSpaceDE w:val="0"/>
        <w:autoSpaceDN w:val="0"/>
        <w:adjustRightInd w:val="0"/>
        <w:spacing w:after="0"/>
        <w:jc w:val="both"/>
        <w:rPr>
          <w:rFonts w:ascii="Times New Roman CYR" w:hAnsi="Times New Roman CYR" w:cs="Times New Roman CYR"/>
        </w:rPr>
      </w:pPr>
      <w:r>
        <w:rPr>
          <w:rFonts w:ascii="Times New Roman CYR" w:hAnsi="Times New Roman CYR" w:cs="Times New Roman CYR"/>
        </w:rPr>
        <w:t xml:space="preserve"> </w:t>
      </w:r>
    </w:p>
    <w:p w:rsidR="006272C1" w:rsidRDefault="006272C1" w:rsidP="009B2FC0">
      <w:pPr>
        <w:autoSpaceDE w:val="0"/>
        <w:autoSpaceDN w:val="0"/>
        <w:adjustRightInd w:val="0"/>
        <w:spacing w:after="0"/>
        <w:jc w:val="center"/>
        <w:outlineLvl w:val="0"/>
        <w:rPr>
          <w:rFonts w:ascii="Times New Roman CYR" w:hAnsi="Times New Roman CYR" w:cs="Times New Roman CYR"/>
          <w:b/>
          <w:bCs/>
        </w:rPr>
      </w:pPr>
      <w:r>
        <w:rPr>
          <w:rFonts w:ascii="Times New Roman CYR" w:hAnsi="Times New Roman CYR" w:cs="Times New Roman CYR"/>
          <w:b/>
          <w:bCs/>
        </w:rPr>
        <w:t xml:space="preserve">5. </w:t>
      </w:r>
      <w:r w:rsidR="00A4791A" w:rsidRPr="00A4791A">
        <w:rPr>
          <w:rFonts w:ascii="Times New Roman CYR" w:hAnsi="Times New Roman CYR" w:cs="Times New Roman CYR"/>
          <w:b/>
          <w:bCs/>
        </w:rPr>
        <w:t>Җаваплылык</w:t>
      </w:r>
    </w:p>
    <w:p w:rsidR="006272C1" w:rsidRDefault="006272C1" w:rsidP="009B2FC0">
      <w:pPr>
        <w:autoSpaceDE w:val="0"/>
        <w:autoSpaceDN w:val="0"/>
        <w:adjustRightInd w:val="0"/>
        <w:spacing w:after="0"/>
        <w:jc w:val="center"/>
        <w:outlineLvl w:val="0"/>
        <w:rPr>
          <w:rFonts w:ascii="Times New Roman CYR" w:hAnsi="Times New Roman CYR" w:cs="Times New Roman CYR"/>
          <w:b/>
          <w:bCs/>
        </w:rPr>
      </w:pPr>
      <w:r>
        <w:rPr>
          <w:rFonts w:ascii="Times New Roman CYR" w:hAnsi="Times New Roman CYR" w:cs="Times New Roman CYR"/>
          <w:b/>
          <w:bCs/>
        </w:rPr>
        <w:t xml:space="preserve"> </w:t>
      </w:r>
    </w:p>
    <w:p w:rsidR="00A4791A" w:rsidRPr="00A4791A" w:rsidRDefault="006272C1" w:rsidP="009B2FC0">
      <w:pPr>
        <w:autoSpaceDE w:val="0"/>
        <w:autoSpaceDN w:val="0"/>
        <w:adjustRightInd w:val="0"/>
        <w:spacing w:after="0"/>
        <w:ind w:firstLine="708"/>
        <w:jc w:val="both"/>
        <w:outlineLvl w:val="0"/>
        <w:rPr>
          <w:rFonts w:ascii="Times New Roman CYR" w:hAnsi="Times New Roman CYR" w:cs="Times New Roman CYR"/>
        </w:rPr>
      </w:pPr>
      <w:r>
        <w:rPr>
          <w:rFonts w:ascii="Times New Roman CYR" w:hAnsi="Times New Roman CYR" w:cs="Times New Roman CYR"/>
        </w:rPr>
        <w:t xml:space="preserve"> </w:t>
      </w:r>
      <w:r w:rsidR="00A4791A" w:rsidRPr="00A4791A">
        <w:rPr>
          <w:rFonts w:ascii="Times New Roman CYR" w:hAnsi="Times New Roman CYR" w:cs="Times New Roman CYR"/>
        </w:rPr>
        <w:t>Җитәкченең беренче урынбасары җаваплы:</w:t>
      </w:r>
    </w:p>
    <w:p w:rsidR="00A4791A" w:rsidRPr="00A4791A" w:rsidRDefault="00A4791A" w:rsidP="009B2FC0">
      <w:pPr>
        <w:autoSpaceDE w:val="0"/>
        <w:autoSpaceDN w:val="0"/>
        <w:adjustRightInd w:val="0"/>
        <w:spacing w:after="0"/>
        <w:ind w:firstLine="708"/>
        <w:jc w:val="both"/>
        <w:outlineLvl w:val="0"/>
        <w:rPr>
          <w:rFonts w:ascii="Times New Roman CYR" w:hAnsi="Times New Roman CYR" w:cs="Times New Roman CYR"/>
        </w:rPr>
      </w:pPr>
      <w:r w:rsidRPr="00A4791A">
        <w:rPr>
          <w:rFonts w:ascii="Times New Roman CYR" w:hAnsi="Times New Roman CYR" w:cs="Times New Roman CYR"/>
        </w:rPr>
        <w:t xml:space="preserve">5.1. Йөкләнгән бурычларны һәм үз вазыйфаларын тулысынча һәм вакытында үтәмәгән өчен. </w:t>
      </w:r>
    </w:p>
    <w:p w:rsidR="00A4791A" w:rsidRPr="00A4791A" w:rsidRDefault="00A4791A" w:rsidP="009B2FC0">
      <w:pPr>
        <w:autoSpaceDE w:val="0"/>
        <w:autoSpaceDN w:val="0"/>
        <w:adjustRightInd w:val="0"/>
        <w:spacing w:after="0"/>
        <w:ind w:firstLine="708"/>
        <w:jc w:val="both"/>
        <w:outlineLvl w:val="0"/>
        <w:rPr>
          <w:rFonts w:ascii="Times New Roman CYR" w:hAnsi="Times New Roman CYR" w:cs="Times New Roman CYR"/>
        </w:rPr>
      </w:pPr>
      <w:r w:rsidRPr="00A4791A">
        <w:rPr>
          <w:rFonts w:ascii="Times New Roman CYR" w:hAnsi="Times New Roman CYR" w:cs="Times New Roman CYR"/>
        </w:rPr>
        <w:t>5.2. Хезмәт Регламенты таләпләрен, хезмәт этикасы нормаларын үтәмәгән, дәүләт һәм хезмәт серен фаш иткән, Башкарма комитетның эчке эш тәртибенең билгеләнгән кагыйдәләрен бозган өчен.</w:t>
      </w:r>
    </w:p>
    <w:p w:rsidR="00A4791A" w:rsidRPr="00A4791A" w:rsidRDefault="00A4791A" w:rsidP="009B2FC0">
      <w:pPr>
        <w:autoSpaceDE w:val="0"/>
        <w:autoSpaceDN w:val="0"/>
        <w:adjustRightInd w:val="0"/>
        <w:spacing w:after="0"/>
        <w:ind w:firstLine="708"/>
        <w:jc w:val="both"/>
        <w:outlineLvl w:val="0"/>
        <w:rPr>
          <w:rFonts w:ascii="Times New Roman CYR" w:hAnsi="Times New Roman CYR" w:cs="Times New Roman CYR"/>
        </w:rPr>
      </w:pPr>
      <w:r w:rsidRPr="00A4791A">
        <w:rPr>
          <w:rFonts w:ascii="Times New Roman CYR" w:hAnsi="Times New Roman CYR" w:cs="Times New Roman CYR"/>
        </w:rPr>
        <w:t xml:space="preserve">  5.3. "Россия Федерациясендә муниципаль хезмәт турында" Федераль закон, «Коррупциягә каршы көрәш турында» 2008</w:t>
      </w:r>
      <w:r w:rsidR="009B2FC0">
        <w:rPr>
          <w:rFonts w:ascii="Times New Roman CYR" w:hAnsi="Times New Roman CYR" w:cs="Times New Roman CYR"/>
          <w:lang w:val="tt-RU"/>
        </w:rPr>
        <w:t>нче</w:t>
      </w:r>
      <w:r w:rsidRPr="00A4791A">
        <w:rPr>
          <w:rFonts w:ascii="Times New Roman CYR" w:hAnsi="Times New Roman CYR" w:cs="Times New Roman CYR"/>
        </w:rPr>
        <w:t xml:space="preserve"> елның 25</w:t>
      </w:r>
      <w:r>
        <w:rPr>
          <w:rFonts w:ascii="Times New Roman CYR" w:hAnsi="Times New Roman CYR" w:cs="Times New Roman CYR"/>
          <w:lang w:val="tt-RU"/>
        </w:rPr>
        <w:t>нче</w:t>
      </w:r>
      <w:r w:rsidRPr="00A4791A">
        <w:rPr>
          <w:rFonts w:ascii="Times New Roman CYR" w:hAnsi="Times New Roman CYR" w:cs="Times New Roman CYR"/>
        </w:rPr>
        <w:t xml:space="preserve"> </w:t>
      </w:r>
      <w:r w:rsidRPr="00A4791A">
        <w:rPr>
          <w:rFonts w:ascii="Times New Roman CYR" w:hAnsi="Times New Roman CYR" w:cs="Times New Roman CYR"/>
        </w:rPr>
        <w:lastRenderedPageBreak/>
        <w:t>февралендәге 273-ФЗ номерлы Федераль закон һәм башка федераль законнар һәм Татарстан Республикасы законнары белән билгеләнгән чикләүләрне һәм тыюларны үтәмәгән өчен.</w:t>
      </w:r>
    </w:p>
    <w:p w:rsidR="006272C1" w:rsidRDefault="00A4791A" w:rsidP="009B2FC0">
      <w:pPr>
        <w:autoSpaceDE w:val="0"/>
        <w:autoSpaceDN w:val="0"/>
        <w:adjustRightInd w:val="0"/>
        <w:spacing w:after="0"/>
        <w:ind w:firstLine="708"/>
        <w:jc w:val="both"/>
        <w:outlineLvl w:val="0"/>
      </w:pPr>
      <w:r w:rsidRPr="00A4791A">
        <w:rPr>
          <w:rFonts w:ascii="Times New Roman CYR" w:hAnsi="Times New Roman CYR" w:cs="Times New Roman CYR"/>
        </w:rPr>
        <w:t>5.4. Шәхси мәгълүматларны алуны, эшкәртүне һәм яклауны җайга сала торган нормаларны бозган өчен (Хезмәт кодексы һәм башка федераль законнарда билгеләнгән тәртиптә дисциплинар һәм матди җаваплылык, шулай ук федераль законнарда билгеләнгән тәртиптә граждан-хокукый, административ һәм җинаять җаваплылыгы).</w:t>
      </w:r>
    </w:p>
    <w:p w:rsidR="006272C1" w:rsidRDefault="006272C1" w:rsidP="006272C1">
      <w:pPr>
        <w:autoSpaceDE w:val="0"/>
        <w:autoSpaceDN w:val="0"/>
        <w:adjustRightInd w:val="0"/>
        <w:spacing w:after="0" w:line="240" w:lineRule="auto"/>
        <w:jc w:val="both"/>
        <w:rPr>
          <w:rFonts w:ascii="Times New Roman CYR" w:hAnsi="Times New Roman CYR" w:cs="Times New Roman CYR"/>
        </w:rPr>
      </w:pPr>
    </w:p>
    <w:p w:rsidR="009B2FC0" w:rsidRDefault="009B2FC0" w:rsidP="006272C1">
      <w:pPr>
        <w:autoSpaceDE w:val="0"/>
        <w:autoSpaceDN w:val="0"/>
        <w:adjustRightInd w:val="0"/>
        <w:spacing w:after="0" w:line="240" w:lineRule="auto"/>
        <w:jc w:val="both"/>
        <w:outlineLvl w:val="0"/>
        <w:rPr>
          <w:rFonts w:ascii="Times New Roman CYR" w:hAnsi="Times New Roman CYR" w:cs="Times New Roman CYR"/>
          <w:b/>
          <w:bCs/>
        </w:rPr>
      </w:pPr>
    </w:p>
    <w:p w:rsidR="009B2FC0" w:rsidRDefault="009B2FC0" w:rsidP="006272C1">
      <w:pPr>
        <w:autoSpaceDE w:val="0"/>
        <w:autoSpaceDN w:val="0"/>
        <w:adjustRightInd w:val="0"/>
        <w:spacing w:after="0" w:line="240" w:lineRule="auto"/>
        <w:jc w:val="both"/>
        <w:outlineLvl w:val="0"/>
        <w:rPr>
          <w:rFonts w:ascii="Times New Roman CYR" w:hAnsi="Times New Roman CYR" w:cs="Times New Roman CYR"/>
          <w:b/>
          <w:bCs/>
        </w:rPr>
      </w:pPr>
    </w:p>
    <w:p w:rsidR="009B2FC0" w:rsidRDefault="009B2FC0" w:rsidP="006272C1">
      <w:pPr>
        <w:autoSpaceDE w:val="0"/>
        <w:autoSpaceDN w:val="0"/>
        <w:adjustRightInd w:val="0"/>
        <w:spacing w:after="0" w:line="240" w:lineRule="auto"/>
        <w:jc w:val="both"/>
        <w:outlineLvl w:val="0"/>
        <w:rPr>
          <w:rFonts w:ascii="Times New Roman CYR" w:hAnsi="Times New Roman CYR" w:cs="Times New Roman CYR"/>
          <w:b/>
          <w:bCs/>
        </w:rPr>
      </w:pPr>
      <w:r>
        <w:rPr>
          <w:rFonts w:ascii="Times New Roman CYR" w:hAnsi="Times New Roman CYR" w:cs="Times New Roman CYR"/>
          <w:b/>
          <w:bCs/>
          <w:lang w:val="tt-RU"/>
        </w:rPr>
        <w:t xml:space="preserve"> </w:t>
      </w:r>
      <w:r w:rsidR="004260F5" w:rsidRPr="004260F5">
        <w:rPr>
          <w:rFonts w:ascii="Times New Roman CYR" w:hAnsi="Times New Roman CYR" w:cs="Times New Roman CYR"/>
          <w:b/>
          <w:bCs/>
        </w:rPr>
        <w:t>Башкарма комитет</w:t>
      </w:r>
    </w:p>
    <w:p w:rsidR="006272C1" w:rsidRDefault="004260F5" w:rsidP="006272C1">
      <w:pPr>
        <w:autoSpaceDE w:val="0"/>
        <w:autoSpaceDN w:val="0"/>
        <w:adjustRightInd w:val="0"/>
        <w:spacing w:after="0" w:line="240" w:lineRule="auto"/>
        <w:jc w:val="both"/>
        <w:outlineLvl w:val="0"/>
        <w:rPr>
          <w:rFonts w:ascii="Times New Roman CYR" w:hAnsi="Times New Roman CYR" w:cs="Times New Roman CYR"/>
          <w:b/>
          <w:bCs/>
        </w:rPr>
      </w:pPr>
      <w:r w:rsidRPr="004260F5">
        <w:rPr>
          <w:rFonts w:ascii="Times New Roman CYR" w:hAnsi="Times New Roman CYR" w:cs="Times New Roman CYR"/>
          <w:b/>
          <w:bCs/>
        </w:rPr>
        <w:t xml:space="preserve"> эшләре белән идарә итүче </w:t>
      </w:r>
      <w:r>
        <w:rPr>
          <w:rFonts w:ascii="Times New Roman CYR" w:hAnsi="Times New Roman CYR" w:cs="Times New Roman CYR"/>
          <w:b/>
          <w:bCs/>
          <w:lang w:val="tt-RU"/>
        </w:rPr>
        <w:t xml:space="preserve">                       </w:t>
      </w:r>
      <w:r w:rsidR="009B2FC0">
        <w:rPr>
          <w:rFonts w:ascii="Times New Roman CYR" w:hAnsi="Times New Roman CYR" w:cs="Times New Roman CYR"/>
          <w:b/>
          <w:bCs/>
          <w:lang w:val="tt-RU"/>
        </w:rPr>
        <w:t xml:space="preserve">                                    </w:t>
      </w:r>
      <w:r w:rsidR="006272C1">
        <w:rPr>
          <w:rFonts w:ascii="Times New Roman CYR" w:hAnsi="Times New Roman CYR" w:cs="Times New Roman CYR"/>
          <w:b/>
          <w:bCs/>
        </w:rPr>
        <w:t>А.К. Мингазова</w:t>
      </w:r>
    </w:p>
    <w:p w:rsidR="00506B89" w:rsidRDefault="00506B89" w:rsidP="00F7566C">
      <w:pPr>
        <w:spacing w:after="0" w:line="240" w:lineRule="auto"/>
        <w:jc w:val="right"/>
        <w:rPr>
          <w:bCs/>
          <w:sz w:val="20"/>
          <w:szCs w:val="20"/>
        </w:rPr>
      </w:pPr>
    </w:p>
    <w:sectPr w:rsidR="00506B89" w:rsidSect="00E70129">
      <w:headerReference w:type="default" r:id="rId10"/>
      <w:pgSz w:w="11906" w:h="16838"/>
      <w:pgMar w:top="1134" w:right="1134" w:bottom="28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E5" w:rsidRDefault="003D58E5" w:rsidP="00C5669C">
      <w:pPr>
        <w:spacing w:after="0" w:line="240" w:lineRule="auto"/>
      </w:pPr>
      <w:r>
        <w:separator/>
      </w:r>
    </w:p>
  </w:endnote>
  <w:endnote w:type="continuationSeparator" w:id="0">
    <w:p w:rsidR="003D58E5" w:rsidRDefault="003D58E5"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13,5">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E5" w:rsidRDefault="003D58E5" w:rsidP="00C5669C">
      <w:pPr>
        <w:spacing w:after="0" w:line="240" w:lineRule="auto"/>
      </w:pPr>
      <w:r>
        <w:separator/>
      </w:r>
    </w:p>
  </w:footnote>
  <w:footnote w:type="continuationSeparator" w:id="0">
    <w:p w:rsidR="003D58E5" w:rsidRDefault="003D58E5" w:rsidP="00C5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409" w:rsidRDefault="009F1B3C">
    <w:pPr>
      <w:pStyle w:val="aa"/>
      <w:jc w:val="center"/>
    </w:pPr>
    <w:r>
      <w:fldChar w:fldCharType="begin"/>
    </w:r>
    <w:r>
      <w:instrText xml:space="preserve"> PAGE   \* MERGEFORMAT </w:instrText>
    </w:r>
    <w:r>
      <w:fldChar w:fldCharType="separate"/>
    </w:r>
    <w:r w:rsidR="00314D0A">
      <w:rPr>
        <w:noProof/>
      </w:rPr>
      <w:t>2</w:t>
    </w:r>
    <w:r>
      <w:rPr>
        <w:noProof/>
      </w:rPr>
      <w:fldChar w:fldCharType="end"/>
    </w:r>
  </w:p>
  <w:p w:rsidR="00655409" w:rsidRDefault="006554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69132CD"/>
    <w:multiLevelType w:val="hybridMultilevel"/>
    <w:tmpl w:val="044E77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3FCA7CAA"/>
    <w:multiLevelType w:val="multilevel"/>
    <w:tmpl w:val="94DC2668"/>
    <w:lvl w:ilvl="0">
      <w:start w:val="2"/>
      <w:numFmt w:val="decimal"/>
      <w:lvlText w:val="%1."/>
      <w:lvlJc w:val="left"/>
      <w:pPr>
        <w:tabs>
          <w:tab w:val="num" w:pos="1695"/>
        </w:tabs>
        <w:ind w:left="1695" w:hanging="1695"/>
      </w:pPr>
      <w:rPr>
        <w:rFonts w:hint="default"/>
      </w:rPr>
    </w:lvl>
    <w:lvl w:ilvl="1">
      <w:start w:val="1"/>
      <w:numFmt w:val="decimal"/>
      <w:lvlText w:val="%1.%2."/>
      <w:lvlJc w:val="left"/>
      <w:pPr>
        <w:tabs>
          <w:tab w:val="num" w:pos="2235"/>
        </w:tabs>
        <w:ind w:left="2235" w:hanging="1695"/>
      </w:pPr>
      <w:rPr>
        <w:rFonts w:hint="default"/>
      </w:rPr>
    </w:lvl>
    <w:lvl w:ilvl="2">
      <w:start w:val="1"/>
      <w:numFmt w:val="decimal"/>
      <w:lvlText w:val="%1.%2.%3."/>
      <w:lvlJc w:val="left"/>
      <w:pPr>
        <w:tabs>
          <w:tab w:val="num" w:pos="2775"/>
        </w:tabs>
        <w:ind w:left="2775" w:hanging="1695"/>
      </w:pPr>
      <w:rPr>
        <w:rFonts w:hint="default"/>
      </w:rPr>
    </w:lvl>
    <w:lvl w:ilvl="3">
      <w:start w:val="1"/>
      <w:numFmt w:val="decimal"/>
      <w:lvlText w:val="%1.%2.%3.%4."/>
      <w:lvlJc w:val="left"/>
      <w:pPr>
        <w:tabs>
          <w:tab w:val="num" w:pos="3315"/>
        </w:tabs>
        <w:ind w:left="3315" w:hanging="1695"/>
      </w:pPr>
      <w:rPr>
        <w:rFonts w:hint="default"/>
      </w:rPr>
    </w:lvl>
    <w:lvl w:ilvl="4">
      <w:start w:val="1"/>
      <w:numFmt w:val="decimal"/>
      <w:lvlText w:val="%1.%2.%3.%4.%5."/>
      <w:lvlJc w:val="left"/>
      <w:pPr>
        <w:tabs>
          <w:tab w:val="num" w:pos="3855"/>
        </w:tabs>
        <w:ind w:left="3855" w:hanging="1695"/>
      </w:pPr>
      <w:rPr>
        <w:rFonts w:hint="default"/>
      </w:rPr>
    </w:lvl>
    <w:lvl w:ilvl="5">
      <w:start w:val="1"/>
      <w:numFmt w:val="decimal"/>
      <w:lvlText w:val="%1.%2.%3.%4.%5.%6."/>
      <w:lvlJc w:val="left"/>
      <w:pPr>
        <w:tabs>
          <w:tab w:val="num" w:pos="4395"/>
        </w:tabs>
        <w:ind w:left="4395" w:hanging="1695"/>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17">
    <w:nsid w:val="6C5D6CC2"/>
    <w:multiLevelType w:val="hybridMultilevel"/>
    <w:tmpl w:val="4596F76A"/>
    <w:lvl w:ilvl="0" w:tplc="607E52EC">
      <w:start w:val="3"/>
      <w:numFmt w:val="decimal"/>
      <w:lvlText w:val="%1."/>
      <w:lvlJc w:val="left"/>
      <w:pPr>
        <w:tabs>
          <w:tab w:val="num" w:pos="720"/>
        </w:tabs>
        <w:ind w:left="720" w:hanging="360"/>
      </w:pPr>
    </w:lvl>
    <w:lvl w:ilvl="1" w:tplc="A60EE90A">
      <w:numFmt w:val="none"/>
      <w:lvlText w:val=""/>
      <w:lvlJc w:val="left"/>
      <w:pPr>
        <w:tabs>
          <w:tab w:val="num" w:pos="360"/>
        </w:tabs>
        <w:ind w:left="0" w:firstLine="0"/>
      </w:pPr>
    </w:lvl>
    <w:lvl w:ilvl="2" w:tplc="B5505E8A">
      <w:numFmt w:val="none"/>
      <w:lvlText w:val=""/>
      <w:lvlJc w:val="left"/>
      <w:pPr>
        <w:tabs>
          <w:tab w:val="num" w:pos="360"/>
        </w:tabs>
        <w:ind w:left="0" w:firstLine="0"/>
      </w:pPr>
    </w:lvl>
    <w:lvl w:ilvl="3" w:tplc="62E66B68">
      <w:numFmt w:val="none"/>
      <w:lvlText w:val=""/>
      <w:lvlJc w:val="left"/>
      <w:pPr>
        <w:tabs>
          <w:tab w:val="num" w:pos="360"/>
        </w:tabs>
        <w:ind w:left="0" w:firstLine="0"/>
      </w:pPr>
    </w:lvl>
    <w:lvl w:ilvl="4" w:tplc="0040E36E">
      <w:numFmt w:val="none"/>
      <w:lvlText w:val=""/>
      <w:lvlJc w:val="left"/>
      <w:pPr>
        <w:tabs>
          <w:tab w:val="num" w:pos="360"/>
        </w:tabs>
        <w:ind w:left="0" w:firstLine="0"/>
      </w:pPr>
    </w:lvl>
    <w:lvl w:ilvl="5" w:tplc="9F3AE6EA">
      <w:numFmt w:val="none"/>
      <w:lvlText w:val=""/>
      <w:lvlJc w:val="left"/>
      <w:pPr>
        <w:tabs>
          <w:tab w:val="num" w:pos="360"/>
        </w:tabs>
        <w:ind w:left="0" w:firstLine="0"/>
      </w:pPr>
    </w:lvl>
    <w:lvl w:ilvl="6" w:tplc="5B3CA168">
      <w:numFmt w:val="none"/>
      <w:lvlText w:val=""/>
      <w:lvlJc w:val="left"/>
      <w:pPr>
        <w:tabs>
          <w:tab w:val="num" w:pos="360"/>
        </w:tabs>
        <w:ind w:left="0" w:firstLine="0"/>
      </w:pPr>
    </w:lvl>
    <w:lvl w:ilvl="7" w:tplc="B9F817E2">
      <w:numFmt w:val="none"/>
      <w:lvlText w:val=""/>
      <w:lvlJc w:val="left"/>
      <w:pPr>
        <w:tabs>
          <w:tab w:val="num" w:pos="360"/>
        </w:tabs>
        <w:ind w:left="0" w:firstLine="0"/>
      </w:pPr>
    </w:lvl>
    <w:lvl w:ilvl="8" w:tplc="96C461CC">
      <w:numFmt w:val="none"/>
      <w:lvlText w:val=""/>
      <w:lvlJc w:val="left"/>
      <w:pPr>
        <w:tabs>
          <w:tab w:val="num" w:pos="360"/>
        </w:tabs>
        <w:ind w:left="0" w:firstLine="0"/>
      </w:pPr>
    </w:lvl>
  </w:abstractNum>
  <w:abstractNum w:abstractNumId="18">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1A1C85"/>
    <w:multiLevelType w:val="singleLevel"/>
    <w:tmpl w:val="B6DEFCD0"/>
    <w:lvl w:ilvl="0">
      <w:start w:val="1"/>
      <w:numFmt w:val="decimal"/>
      <w:lvlText w:val="%1."/>
      <w:lvlJc w:val="left"/>
      <w:pPr>
        <w:tabs>
          <w:tab w:val="num" w:pos="750"/>
        </w:tabs>
        <w:ind w:left="750" w:hanging="525"/>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6"/>
  </w:num>
  <w:num w:numId="8">
    <w:abstractNumId w:val="2"/>
  </w:num>
  <w:num w:numId="9">
    <w:abstractNumId w:val="19"/>
    <w:lvlOverride w:ilvl="0">
      <w:startOverride w:val="1"/>
    </w:lvlOverride>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3"/>
  </w:num>
  <w:num w:numId="15">
    <w:abstractNumId w:val="10"/>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3"/>
    </w:lvlOverride>
    <w:lvlOverride w:ilvl="1"/>
    <w:lvlOverride w:ilvl="2"/>
    <w:lvlOverride w:ilvl="3"/>
    <w:lvlOverride w:ilvl="4"/>
    <w:lvlOverride w:ilvl="5"/>
    <w:lvlOverride w:ilvl="6"/>
    <w:lvlOverride w:ilvl="7"/>
    <w:lvlOverride w:ilv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0E"/>
    <w:rsid w:val="00043362"/>
    <w:rsid w:val="00075C2E"/>
    <w:rsid w:val="000811E3"/>
    <w:rsid w:val="000835FD"/>
    <w:rsid w:val="0009087D"/>
    <w:rsid w:val="000B2201"/>
    <w:rsid w:val="000E6E33"/>
    <w:rsid w:val="000E7B18"/>
    <w:rsid w:val="00100B2E"/>
    <w:rsid w:val="001033AB"/>
    <w:rsid w:val="001073EE"/>
    <w:rsid w:val="00164E14"/>
    <w:rsid w:val="00177E8E"/>
    <w:rsid w:val="001C475C"/>
    <w:rsid w:val="002224F1"/>
    <w:rsid w:val="00226FA7"/>
    <w:rsid w:val="002B7889"/>
    <w:rsid w:val="002E0302"/>
    <w:rsid w:val="002E0EB8"/>
    <w:rsid w:val="002E28AB"/>
    <w:rsid w:val="002F380E"/>
    <w:rsid w:val="00302FF1"/>
    <w:rsid w:val="00314D0A"/>
    <w:rsid w:val="00335B69"/>
    <w:rsid w:val="0034348C"/>
    <w:rsid w:val="00350589"/>
    <w:rsid w:val="003858BA"/>
    <w:rsid w:val="003979C1"/>
    <w:rsid w:val="003A46D5"/>
    <w:rsid w:val="003D58E5"/>
    <w:rsid w:val="003E1408"/>
    <w:rsid w:val="003E468F"/>
    <w:rsid w:val="003F62EE"/>
    <w:rsid w:val="004179AA"/>
    <w:rsid w:val="00420ED7"/>
    <w:rsid w:val="004260F5"/>
    <w:rsid w:val="004316BF"/>
    <w:rsid w:val="00431B22"/>
    <w:rsid w:val="00432B65"/>
    <w:rsid w:val="004764B3"/>
    <w:rsid w:val="004B05C5"/>
    <w:rsid w:val="00506B89"/>
    <w:rsid w:val="00547936"/>
    <w:rsid w:val="00557B86"/>
    <w:rsid w:val="005623B7"/>
    <w:rsid w:val="00596542"/>
    <w:rsid w:val="005D1E5C"/>
    <w:rsid w:val="005D5621"/>
    <w:rsid w:val="00614251"/>
    <w:rsid w:val="0061604B"/>
    <w:rsid w:val="006272C1"/>
    <w:rsid w:val="00627D2C"/>
    <w:rsid w:val="00636472"/>
    <w:rsid w:val="006425AD"/>
    <w:rsid w:val="00647AFE"/>
    <w:rsid w:val="00655409"/>
    <w:rsid w:val="0067220F"/>
    <w:rsid w:val="00681D1F"/>
    <w:rsid w:val="006869CD"/>
    <w:rsid w:val="00697B37"/>
    <w:rsid w:val="006A3A82"/>
    <w:rsid w:val="00712070"/>
    <w:rsid w:val="00774F12"/>
    <w:rsid w:val="007927A0"/>
    <w:rsid w:val="00796476"/>
    <w:rsid w:val="007A6D3C"/>
    <w:rsid w:val="007A733B"/>
    <w:rsid w:val="007B78BC"/>
    <w:rsid w:val="007C03E9"/>
    <w:rsid w:val="007C0D40"/>
    <w:rsid w:val="007E60CA"/>
    <w:rsid w:val="00822973"/>
    <w:rsid w:val="0085369E"/>
    <w:rsid w:val="00881C23"/>
    <w:rsid w:val="00883AF2"/>
    <w:rsid w:val="008E4410"/>
    <w:rsid w:val="0090382D"/>
    <w:rsid w:val="00917F93"/>
    <w:rsid w:val="0093501D"/>
    <w:rsid w:val="00965194"/>
    <w:rsid w:val="0099227F"/>
    <w:rsid w:val="009A2691"/>
    <w:rsid w:val="009B2AAB"/>
    <w:rsid w:val="009B2FC0"/>
    <w:rsid w:val="009B7A49"/>
    <w:rsid w:val="009E52CF"/>
    <w:rsid w:val="009F1B3C"/>
    <w:rsid w:val="00A3543D"/>
    <w:rsid w:val="00A4791A"/>
    <w:rsid w:val="00A53A5B"/>
    <w:rsid w:val="00AD34A4"/>
    <w:rsid w:val="00AF4E41"/>
    <w:rsid w:val="00B0104A"/>
    <w:rsid w:val="00B045E2"/>
    <w:rsid w:val="00B43F1A"/>
    <w:rsid w:val="00B70E7A"/>
    <w:rsid w:val="00BC165F"/>
    <w:rsid w:val="00BC583B"/>
    <w:rsid w:val="00BE3D3B"/>
    <w:rsid w:val="00C248A3"/>
    <w:rsid w:val="00C27606"/>
    <w:rsid w:val="00C2775A"/>
    <w:rsid w:val="00C5669C"/>
    <w:rsid w:val="00C733B6"/>
    <w:rsid w:val="00C73BD2"/>
    <w:rsid w:val="00C76CEC"/>
    <w:rsid w:val="00C80BE6"/>
    <w:rsid w:val="00CB3CD5"/>
    <w:rsid w:val="00CD5869"/>
    <w:rsid w:val="00CD5E32"/>
    <w:rsid w:val="00CF7BEB"/>
    <w:rsid w:val="00D57C72"/>
    <w:rsid w:val="00D62198"/>
    <w:rsid w:val="00D77F4A"/>
    <w:rsid w:val="00DA572D"/>
    <w:rsid w:val="00DC686C"/>
    <w:rsid w:val="00DD068C"/>
    <w:rsid w:val="00E33BAD"/>
    <w:rsid w:val="00E353D2"/>
    <w:rsid w:val="00E425F6"/>
    <w:rsid w:val="00E61FBA"/>
    <w:rsid w:val="00E70129"/>
    <w:rsid w:val="00E90789"/>
    <w:rsid w:val="00EC482F"/>
    <w:rsid w:val="00EF4C7E"/>
    <w:rsid w:val="00F167FC"/>
    <w:rsid w:val="00F30F18"/>
    <w:rsid w:val="00F60612"/>
    <w:rsid w:val="00F63563"/>
    <w:rsid w:val="00F7566C"/>
    <w:rsid w:val="00F83A0C"/>
    <w:rsid w:val="00FB2D23"/>
    <w:rsid w:val="00FB4458"/>
    <w:rsid w:val="00FD76E6"/>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70A4-FC50-402B-96A8-56819954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TotalTime>
  <Pages>7</Pages>
  <Words>1917</Words>
  <Characters>10931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2017-01-24T06:12:00Z</cp:lastPrinted>
  <dcterms:created xsi:type="dcterms:W3CDTF">2018-11-21T11:16:00Z</dcterms:created>
  <dcterms:modified xsi:type="dcterms:W3CDTF">2018-11-21T11:16:00Z</dcterms:modified>
</cp:coreProperties>
</file>