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Pr="008654CF" w:rsidRDefault="00F136AF" w:rsidP="00026ED1">
      <w:pPr>
        <w:rPr>
          <w:noProof/>
          <w:lang w:eastAsia="ru-RU"/>
        </w:rPr>
      </w:pPr>
      <w:r w:rsidRPr="008654CF">
        <w:rPr>
          <w:noProof/>
          <w:lang w:eastAsia="ru-RU"/>
        </w:rPr>
        <mc:AlternateContent>
          <mc:Choice Requires="wps">
            <w:drawing>
              <wp:anchor distT="0" distB="0" distL="114300" distR="114300" simplePos="0" relativeHeight="251657728" behindDoc="0" locked="0" layoutInCell="1" allowOverlap="1" wp14:anchorId="4A1E99BB" wp14:editId="12FC724E">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5226" w:rsidRPr="00A806D6" w:rsidRDefault="00A05226">
                            <w:pPr>
                              <w:rPr>
                                <w:color w:val="FF0000"/>
                              </w:rPr>
                            </w:pPr>
                            <w:r w:rsidRPr="00A806D6">
                              <w:rPr>
                                <w:color w:val="FF0000"/>
                              </w:rPr>
                              <w:t xml:space="preserve">               </w:t>
                            </w:r>
                            <w:r w:rsidR="00086229" w:rsidRPr="00086229">
                              <w:t>17</w:t>
                            </w:r>
                            <w:r w:rsidRPr="00086229">
                              <w:t>.</w:t>
                            </w:r>
                            <w:r w:rsidR="00D70382" w:rsidRPr="00086229">
                              <w:t>1</w:t>
                            </w:r>
                            <w:r w:rsidR="00086229" w:rsidRPr="00086229">
                              <w:t>2</w:t>
                            </w:r>
                            <w:r w:rsidRPr="00086229">
                              <w:t>.201</w:t>
                            </w:r>
                            <w:r w:rsidR="006D5F26" w:rsidRPr="00086229">
                              <w:t>8</w:t>
                            </w:r>
                            <w:r w:rsidRPr="00086229">
                              <w:t xml:space="preserve">                                                      №</w:t>
                            </w:r>
                            <w:r w:rsidR="006D5F26" w:rsidRPr="00086229">
                              <w:t>4</w:t>
                            </w:r>
                            <w:r w:rsidR="00A806D6" w:rsidRPr="00086229">
                              <w:t>8</w:t>
                            </w:r>
                            <w:r w:rsidR="006D5F26" w:rsidRPr="00086229">
                              <w:t>-</w:t>
                            </w:r>
                            <w:r w:rsidRPr="00086229">
                              <w:t xml:space="preserve"> </w:t>
                            </w:r>
                            <w:r w:rsidR="00086229" w:rsidRPr="00086229">
                              <w:t>238</w:t>
                            </w:r>
                            <w:r w:rsidRPr="0008622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z6kwIAACwFAAAOAAAAZHJzL2Uyb0RvYy54bWysVNuO2yAQfa/Uf0C8Z32pc7G1zmovTVVp&#10;e5F2+wEE4xgVAwUSe7vqv3eAJJtsX6qqfsAMA2fmzBy4vBp7gXbMWK5kjbOLFCMmqWq43NT42+Nq&#10;ssDIOiIbIpRkNX5iFl8t3765HHTFctUp0TCDAETaatA17pzTVZJY2rGe2AulmQRnq0xPHJhmkzSG&#10;DIDeiyRP01kyKNNooyizFlbvohMvA37bMuq+tK1lDokaQ24ujCaMaz8my0tSbQzRHaf7NMg/ZNET&#10;LiHoEeqOOIK2hv8B1XNqlFWtu6CqT1TbcsoCB2CTpa/YPHREs8AFimP1sUz2/8HSz7uvBvGmxjlG&#10;kvTQokc2OnSjRpT76gzaVrDpQcM2N8IydDkwtfpe0e8WSXXbEblh18aooWOkgewyfzI5ORpxrAdZ&#10;D59UA2HI1qkANLam96WDYiBAhy49HTvjU6GwOJ2V74oMXBR882lZzELrElIdTmtj3QemeuQnNTbQ&#10;+YBOdvfW+WxIddjig1kleLPiQgTDbNa3wqAdAZWswhfPCt2RuHoIZ+PWgHeGIaRHkspjxnBxBRhA&#10;At7nuQRJPJdZXqQ3eTlZzRbzSbEqppNyni4maVbelLO0KIu71S+fQVZUHW8aJu+5ZAd5ZsXftX9/&#10;UaKwgkDRUONymk8DubPs97T2XFP/hRa+KlTPHdxWwfsaL46bSOW7/l42QJtUjnAR58l5+qFkUIPD&#10;P1QlaMTLIgrEjesRULxw1qp5ArUYBc2EvsMTA5NOmZ8YDXBda2x/bIlhGImPEhRXZkXh73cwiuk8&#10;B8OcetanHiIpQNXYYRSnty6+CVtt+KaDSFHjUl2DSlseBPSSFVDwBlzJQGb/fPg7f2qHXS+P3PI3&#10;AAAA//8DAFBLAwQUAAYACAAAACEAvfRxSN8AAAAKAQAADwAAAGRycy9kb3ducmV2LnhtbEyPTUvE&#10;MBCG74L/IYzgRdw026K1Nl1k0YOgglXvaTO2XZtJabK79d87nvQ0vMzD+1FuFjeKA85h8KRBrRIQ&#10;SK23A3Ua3t8eLnMQIRqyZvSEGr4xwKY6PSlNYf2RXvFQx06wCYXCaOhjnAopQ9ujM2HlJyT+ffrZ&#10;mchy7qSdzZHN3SjXSXIlnRmIE3oz4bbH9qveO869X/Lpo3na7h7ri2a3fqHhOSetz8+Wu1sQEZf4&#10;B8Nvfa4OFXdq/J5sEKOGNLtmkq9SPIGBm1SlIBoNWaoykFUp/0+ofgAAAP//AwBQSwECLQAUAAYA&#10;CAAAACEAtoM4kv4AAADhAQAAEwAAAAAAAAAAAAAAAAAAAAAAW0NvbnRlbnRfVHlwZXNdLnhtbFBL&#10;AQItABQABgAIAAAAIQA4/SH/1gAAAJQBAAALAAAAAAAAAAAAAAAAAC8BAABfcmVscy8ucmVsc1BL&#10;AQItABQABgAIAAAAIQBqKUz6kwIAACwFAAAOAAAAAAAAAAAAAAAAAC4CAABkcnMvZTJvRG9jLnht&#10;bFBLAQItABQABgAIAAAAIQC99HFI3wAAAAoBAAAPAAAAAAAAAAAAAAAAAO0EAABkcnMvZG93bnJl&#10;di54bWxQSwUGAAAAAAQABADzAAAA+QUAAAAA&#10;" stroked="f">
                <v:fill opacity="0"/>
                <v:textbox>
                  <w:txbxContent>
                    <w:p w:rsidR="00A05226" w:rsidRPr="00A806D6" w:rsidRDefault="00A05226">
                      <w:pPr>
                        <w:rPr>
                          <w:color w:val="FF0000"/>
                        </w:rPr>
                      </w:pPr>
                      <w:r w:rsidRPr="00A806D6">
                        <w:rPr>
                          <w:color w:val="FF0000"/>
                        </w:rPr>
                        <w:t xml:space="preserve">               </w:t>
                      </w:r>
                      <w:r w:rsidR="00086229" w:rsidRPr="00086229">
                        <w:t>17</w:t>
                      </w:r>
                      <w:r w:rsidRPr="00086229">
                        <w:t>.</w:t>
                      </w:r>
                      <w:r w:rsidR="00D70382" w:rsidRPr="00086229">
                        <w:t>1</w:t>
                      </w:r>
                      <w:r w:rsidR="00086229" w:rsidRPr="00086229">
                        <w:t>2</w:t>
                      </w:r>
                      <w:r w:rsidRPr="00086229">
                        <w:t>.201</w:t>
                      </w:r>
                      <w:r w:rsidR="006D5F26" w:rsidRPr="00086229">
                        <w:t>8</w:t>
                      </w:r>
                      <w:r w:rsidRPr="00086229">
                        <w:t xml:space="preserve">                                                      №</w:t>
                      </w:r>
                      <w:r w:rsidR="006D5F26" w:rsidRPr="00086229">
                        <w:t>4</w:t>
                      </w:r>
                      <w:r w:rsidR="00A806D6" w:rsidRPr="00086229">
                        <w:t>8</w:t>
                      </w:r>
                      <w:r w:rsidR="006D5F26" w:rsidRPr="00086229">
                        <w:t>-</w:t>
                      </w:r>
                      <w:r w:rsidRPr="00086229">
                        <w:t xml:space="preserve"> </w:t>
                      </w:r>
                      <w:r w:rsidR="00086229" w:rsidRPr="00086229">
                        <w:t>238</w:t>
                      </w:r>
                      <w:r w:rsidRPr="00086229">
                        <w:t xml:space="preserve">                </w:t>
                      </w:r>
                    </w:p>
                  </w:txbxContent>
                </v:textbox>
              </v:shape>
            </w:pict>
          </mc:Fallback>
        </mc:AlternateContent>
      </w:r>
      <w:r w:rsidR="00845D5B" w:rsidRPr="008654CF">
        <w:rPr>
          <w:noProof/>
          <w:lang w:eastAsia="ru-RU"/>
        </w:rPr>
        <w:drawing>
          <wp:inline distT="0" distB="0" distL="0" distR="0" wp14:anchorId="79B9C5DE" wp14:editId="66E8C3F1">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8654CF" w:rsidRPr="008654CF" w:rsidRDefault="008654CF" w:rsidP="008654CF">
      <w:pPr>
        <w:spacing w:after="0" w:line="240" w:lineRule="auto"/>
        <w:jc w:val="center"/>
        <w:rPr>
          <w:rFonts w:ascii="Arial" w:hAnsi="Arial" w:cs="Arial"/>
          <w:sz w:val="24"/>
          <w:szCs w:val="24"/>
          <w:lang w:val="tt-RU"/>
        </w:rPr>
      </w:pPr>
      <w:r w:rsidRPr="008654CF">
        <w:rPr>
          <w:rFonts w:ascii="Arial" w:hAnsi="Arial" w:cs="Arial"/>
          <w:sz w:val="24"/>
          <w:szCs w:val="24"/>
          <w:lang w:val="tt-RU"/>
        </w:rPr>
        <w:t xml:space="preserve">Татарстан Республикасы Югары Ослан муниципаль районы Югары Ослан авыл җирлегенең 2019 нчы елга һәм 2020, 2021 нче елларның планлы чорына </w:t>
      </w:r>
    </w:p>
    <w:p w:rsidR="008654CF" w:rsidRPr="008654CF" w:rsidRDefault="008654CF" w:rsidP="008654CF">
      <w:pPr>
        <w:spacing w:after="0" w:line="240" w:lineRule="auto"/>
        <w:jc w:val="center"/>
        <w:rPr>
          <w:rFonts w:ascii="Arial" w:hAnsi="Arial" w:cs="Arial"/>
          <w:bCs/>
          <w:sz w:val="24"/>
          <w:szCs w:val="24"/>
          <w:lang w:val="tt-RU"/>
        </w:rPr>
      </w:pPr>
      <w:r w:rsidRPr="008654CF">
        <w:rPr>
          <w:rFonts w:ascii="Arial" w:hAnsi="Arial" w:cs="Arial"/>
          <w:sz w:val="24"/>
          <w:szCs w:val="24"/>
          <w:lang w:val="tt-RU"/>
        </w:rPr>
        <w:t>бюджеты проекты</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Статья 1  </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1. </w:t>
      </w:r>
      <w:proofErr w:type="spellStart"/>
      <w:r w:rsidRPr="008654CF">
        <w:rPr>
          <w:rFonts w:ascii="Arial" w:hAnsi="Arial" w:cs="Arial"/>
          <w:bCs/>
          <w:sz w:val="24"/>
          <w:szCs w:val="24"/>
        </w:rPr>
        <w:t>Югары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Ослан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авыл</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җирлеге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бюджетының</w:t>
      </w:r>
      <w:proofErr w:type="spellEnd"/>
      <w:r w:rsidRPr="008654CF">
        <w:rPr>
          <w:rFonts w:ascii="Arial" w:hAnsi="Arial" w:cs="Arial"/>
          <w:bCs/>
          <w:sz w:val="24"/>
          <w:szCs w:val="24"/>
        </w:rPr>
        <w:t xml:space="preserve"> 2019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тө</w:t>
      </w:r>
      <w:proofErr w:type="gramStart"/>
      <w:r w:rsidRPr="008654CF">
        <w:rPr>
          <w:rFonts w:ascii="Arial" w:hAnsi="Arial" w:cs="Arial"/>
          <w:bCs/>
          <w:sz w:val="24"/>
          <w:szCs w:val="24"/>
        </w:rPr>
        <w:t>п</w:t>
      </w:r>
      <w:proofErr w:type="spellEnd"/>
      <w:proofErr w:type="gramEnd"/>
      <w:r w:rsidRPr="008654CF">
        <w:rPr>
          <w:rFonts w:ascii="Arial" w:hAnsi="Arial" w:cs="Arial"/>
          <w:bCs/>
          <w:sz w:val="24"/>
          <w:szCs w:val="24"/>
        </w:rPr>
        <w:t xml:space="preserve"> </w:t>
      </w:r>
      <w:proofErr w:type="spellStart"/>
      <w:r w:rsidRPr="008654CF">
        <w:rPr>
          <w:rFonts w:ascii="Arial" w:hAnsi="Arial" w:cs="Arial"/>
          <w:bCs/>
          <w:sz w:val="24"/>
          <w:szCs w:val="24"/>
        </w:rPr>
        <w:t>характеристикаларын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расларга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алга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таба</w:t>
      </w:r>
      <w:proofErr w:type="spellEnd"/>
      <w:r w:rsidRPr="008654CF">
        <w:rPr>
          <w:rFonts w:ascii="Arial" w:hAnsi="Arial" w:cs="Arial"/>
          <w:bCs/>
          <w:sz w:val="24"/>
          <w:szCs w:val="24"/>
        </w:rPr>
        <w:t xml:space="preserve"> – </w:t>
      </w:r>
      <w:proofErr w:type="spellStart"/>
      <w:r w:rsidRPr="008654CF">
        <w:rPr>
          <w:rFonts w:ascii="Arial" w:hAnsi="Arial" w:cs="Arial"/>
          <w:bCs/>
          <w:sz w:val="24"/>
          <w:szCs w:val="24"/>
        </w:rPr>
        <w:t>авыл</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җирлеге</w:t>
      </w:r>
      <w:proofErr w:type="spellEnd"/>
      <w:r w:rsidRPr="008654CF">
        <w:rPr>
          <w:rFonts w:ascii="Arial" w:hAnsi="Arial" w:cs="Arial"/>
          <w:bCs/>
          <w:sz w:val="24"/>
          <w:szCs w:val="24"/>
        </w:rPr>
        <w:t>) :</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1) </w:t>
      </w:r>
      <w:proofErr w:type="spellStart"/>
      <w:r w:rsidRPr="008654CF">
        <w:rPr>
          <w:rFonts w:ascii="Arial" w:hAnsi="Arial" w:cs="Arial"/>
          <w:bCs/>
          <w:sz w:val="24"/>
          <w:szCs w:val="24"/>
        </w:rPr>
        <w:t>җирлек</w:t>
      </w:r>
      <w:proofErr w:type="spellEnd"/>
      <w:r w:rsidRPr="008654CF">
        <w:rPr>
          <w:rFonts w:ascii="Arial" w:hAnsi="Arial" w:cs="Arial"/>
          <w:bCs/>
          <w:sz w:val="24"/>
          <w:szCs w:val="24"/>
        </w:rPr>
        <w:t xml:space="preserve"> бюджеты </w:t>
      </w:r>
      <w:proofErr w:type="spellStart"/>
      <w:r w:rsidRPr="008654CF">
        <w:rPr>
          <w:rFonts w:ascii="Arial" w:hAnsi="Arial" w:cs="Arial"/>
          <w:bCs/>
          <w:sz w:val="24"/>
          <w:szCs w:val="24"/>
        </w:rPr>
        <w:t>керемнәренең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гомуми</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w:t>
      </w:r>
      <w:proofErr w:type="gramStart"/>
      <w:r w:rsidRPr="008654CF">
        <w:rPr>
          <w:rFonts w:ascii="Arial" w:hAnsi="Arial" w:cs="Arial"/>
          <w:bCs/>
          <w:sz w:val="24"/>
          <w:szCs w:val="24"/>
        </w:rPr>
        <w:t>л</w:t>
      </w:r>
      <w:proofErr w:type="gramEnd"/>
      <w:r w:rsidRPr="008654CF">
        <w:rPr>
          <w:rFonts w:ascii="Arial" w:hAnsi="Arial" w:cs="Arial"/>
          <w:bCs/>
          <w:sz w:val="24"/>
          <w:szCs w:val="24"/>
        </w:rPr>
        <w:t>әме</w:t>
      </w:r>
      <w:proofErr w:type="spellEnd"/>
      <w:r w:rsidRPr="008654CF">
        <w:rPr>
          <w:rFonts w:ascii="Arial" w:hAnsi="Arial" w:cs="Arial"/>
          <w:bCs/>
          <w:sz w:val="24"/>
          <w:szCs w:val="24"/>
        </w:rPr>
        <w:t xml:space="preserve"> 11235,7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2)</w:t>
      </w:r>
      <w:proofErr w:type="spellStart"/>
      <w:r w:rsidRPr="008654CF">
        <w:rPr>
          <w:rFonts w:ascii="Arial" w:hAnsi="Arial" w:cs="Arial"/>
          <w:bCs/>
          <w:sz w:val="24"/>
          <w:szCs w:val="24"/>
        </w:rPr>
        <w:t>җирлек</w:t>
      </w:r>
      <w:proofErr w:type="spellEnd"/>
      <w:r w:rsidRPr="008654CF">
        <w:rPr>
          <w:rFonts w:ascii="Arial" w:hAnsi="Arial" w:cs="Arial"/>
          <w:bCs/>
          <w:sz w:val="24"/>
          <w:szCs w:val="24"/>
        </w:rPr>
        <w:t xml:space="preserve"> бюджеты </w:t>
      </w:r>
      <w:proofErr w:type="spellStart"/>
      <w:r w:rsidRPr="008654CF">
        <w:rPr>
          <w:rFonts w:ascii="Arial" w:hAnsi="Arial" w:cs="Arial"/>
          <w:bCs/>
          <w:sz w:val="24"/>
          <w:szCs w:val="24"/>
        </w:rPr>
        <w:t>чыгымнарының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гомуми</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w:t>
      </w:r>
      <w:proofErr w:type="gramStart"/>
      <w:r w:rsidRPr="008654CF">
        <w:rPr>
          <w:rFonts w:ascii="Arial" w:hAnsi="Arial" w:cs="Arial"/>
          <w:bCs/>
          <w:sz w:val="24"/>
          <w:szCs w:val="24"/>
        </w:rPr>
        <w:t>л</w:t>
      </w:r>
      <w:proofErr w:type="gramEnd"/>
      <w:r w:rsidRPr="008654CF">
        <w:rPr>
          <w:rFonts w:ascii="Arial" w:hAnsi="Arial" w:cs="Arial"/>
          <w:bCs/>
          <w:sz w:val="24"/>
          <w:szCs w:val="24"/>
        </w:rPr>
        <w:t>әме</w:t>
      </w:r>
      <w:proofErr w:type="spellEnd"/>
      <w:r w:rsidRPr="008654CF">
        <w:rPr>
          <w:rFonts w:ascii="Arial" w:hAnsi="Arial" w:cs="Arial"/>
          <w:bCs/>
          <w:sz w:val="24"/>
          <w:szCs w:val="24"/>
        </w:rPr>
        <w:t xml:space="preserve"> 11235,7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rPr>
        <w:t>3)</w:t>
      </w:r>
      <w:proofErr w:type="spellStart"/>
      <w:r w:rsidRPr="008654CF">
        <w:rPr>
          <w:rFonts w:ascii="Arial" w:hAnsi="Arial" w:cs="Arial"/>
          <w:bCs/>
          <w:sz w:val="24"/>
          <w:szCs w:val="24"/>
        </w:rPr>
        <w:t>җирлек</w:t>
      </w:r>
      <w:proofErr w:type="spellEnd"/>
      <w:r w:rsidRPr="008654CF">
        <w:rPr>
          <w:rFonts w:ascii="Arial" w:hAnsi="Arial" w:cs="Arial"/>
          <w:bCs/>
          <w:sz w:val="24"/>
          <w:szCs w:val="24"/>
        </w:rPr>
        <w:t xml:space="preserve"> бюджеты </w:t>
      </w:r>
      <w:proofErr w:type="spellStart"/>
      <w:r w:rsidRPr="008654CF">
        <w:rPr>
          <w:rFonts w:ascii="Arial" w:hAnsi="Arial" w:cs="Arial"/>
          <w:bCs/>
          <w:sz w:val="24"/>
          <w:szCs w:val="24"/>
        </w:rPr>
        <w:t>кытлыгы</w:t>
      </w:r>
      <w:proofErr w:type="spellEnd"/>
      <w:r w:rsidRPr="008654CF">
        <w:rPr>
          <w:rFonts w:ascii="Arial" w:hAnsi="Arial" w:cs="Arial"/>
          <w:bCs/>
          <w:sz w:val="24"/>
          <w:szCs w:val="24"/>
        </w:rPr>
        <w:t xml:space="preserve"> 0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2. 2020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2021 </w:t>
      </w:r>
      <w:proofErr w:type="spellStart"/>
      <w:r w:rsidRPr="008654CF">
        <w:rPr>
          <w:rFonts w:ascii="Arial" w:hAnsi="Arial" w:cs="Arial"/>
          <w:bCs/>
          <w:sz w:val="24"/>
          <w:szCs w:val="24"/>
        </w:rPr>
        <w:t>еллар</w:t>
      </w:r>
      <w:proofErr w:type="spellEnd"/>
      <w:r w:rsidRPr="008654CF">
        <w:rPr>
          <w:rFonts w:ascii="Arial" w:hAnsi="Arial" w:cs="Arial"/>
          <w:bCs/>
          <w:sz w:val="24"/>
          <w:szCs w:val="24"/>
        </w:rPr>
        <w:t xml:space="preserve"> план </w:t>
      </w:r>
      <w:proofErr w:type="spellStart"/>
      <w:r w:rsidRPr="008654CF">
        <w:rPr>
          <w:rFonts w:ascii="Arial" w:hAnsi="Arial" w:cs="Arial"/>
          <w:bCs/>
          <w:sz w:val="24"/>
          <w:szCs w:val="24"/>
        </w:rPr>
        <w:t>чорына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авыл</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җирлеге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бюджетының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тө</w:t>
      </w:r>
      <w:proofErr w:type="gramStart"/>
      <w:r w:rsidRPr="008654CF">
        <w:rPr>
          <w:rFonts w:ascii="Arial" w:hAnsi="Arial" w:cs="Arial"/>
          <w:bCs/>
          <w:sz w:val="24"/>
          <w:szCs w:val="24"/>
        </w:rPr>
        <w:t>п</w:t>
      </w:r>
      <w:proofErr w:type="spellEnd"/>
      <w:proofErr w:type="gramEnd"/>
      <w:r w:rsidRPr="008654CF">
        <w:rPr>
          <w:rFonts w:ascii="Arial" w:hAnsi="Arial" w:cs="Arial"/>
          <w:bCs/>
          <w:sz w:val="24"/>
          <w:szCs w:val="24"/>
        </w:rPr>
        <w:t xml:space="preserve"> </w:t>
      </w:r>
      <w:proofErr w:type="spellStart"/>
      <w:r w:rsidRPr="008654CF">
        <w:rPr>
          <w:rFonts w:ascii="Arial" w:hAnsi="Arial" w:cs="Arial"/>
          <w:bCs/>
          <w:sz w:val="24"/>
          <w:szCs w:val="24"/>
        </w:rPr>
        <w:t>характеристикаларын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расларга</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rPr>
        <w:t xml:space="preserve">1) 2020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авыл</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җирлеге</w:t>
      </w:r>
      <w:proofErr w:type="spellEnd"/>
      <w:r w:rsidRPr="008654CF">
        <w:rPr>
          <w:rFonts w:ascii="Arial" w:hAnsi="Arial" w:cs="Arial"/>
          <w:bCs/>
          <w:sz w:val="24"/>
          <w:szCs w:val="24"/>
        </w:rPr>
        <w:t xml:space="preserve"> бюджеты </w:t>
      </w:r>
      <w:proofErr w:type="spellStart"/>
      <w:r w:rsidRPr="008654CF">
        <w:rPr>
          <w:rFonts w:ascii="Arial" w:hAnsi="Arial" w:cs="Arial"/>
          <w:bCs/>
          <w:sz w:val="24"/>
          <w:szCs w:val="24"/>
        </w:rPr>
        <w:t>керемнәренең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гомуми</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w:t>
      </w:r>
      <w:proofErr w:type="gramStart"/>
      <w:r w:rsidRPr="008654CF">
        <w:rPr>
          <w:rFonts w:ascii="Arial" w:hAnsi="Arial" w:cs="Arial"/>
          <w:bCs/>
          <w:sz w:val="24"/>
          <w:szCs w:val="24"/>
        </w:rPr>
        <w:t>л</w:t>
      </w:r>
      <w:proofErr w:type="gramEnd"/>
      <w:r w:rsidRPr="008654CF">
        <w:rPr>
          <w:rFonts w:ascii="Arial" w:hAnsi="Arial" w:cs="Arial"/>
          <w:bCs/>
          <w:sz w:val="24"/>
          <w:szCs w:val="24"/>
        </w:rPr>
        <w:t>әме</w:t>
      </w:r>
      <w:proofErr w:type="spellEnd"/>
      <w:r w:rsidRPr="008654CF">
        <w:rPr>
          <w:rFonts w:ascii="Arial" w:hAnsi="Arial" w:cs="Arial"/>
          <w:bCs/>
          <w:sz w:val="24"/>
          <w:szCs w:val="24"/>
        </w:rPr>
        <w:t xml:space="preserve"> 11741,0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2021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11876,0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күләмендә</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2) җирлек бюджеты чыгымнарының гомуми күләме:</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- 2020 елга 11741,0 мең сум күләмендә, шул исәптән шартлы рәвештә расланган чыгымнар 293,5 мең сум күләмендә;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- 2020 елга 11876,0 мең сум күләмендә, шул исәптән шартлы рәвештә расланган чыгымнар 593,8 мең сум күләмендә. </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3) 2020 елга җирлек бюджеты кытлыгы 0 мең сум һәм 2021 елга 0 мең сум күләмендә.</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3.Җирлек бюджеты кытлыгын финанслау чыганакларын билгеләү:</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- 2019 елга әлеге карарга № 1 кушымта нигезендә;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әлеге карарның 2 нче кушымтасы нигезендә, 2020 һәм 2021 еллар план чорына.</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2</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1. 2019 елның 1 гыйнварына җирлекнең бурыч йөкләмәләре буенча Эчке муниципаль бурычның иң югары чиген 0 мең сум күләмендә билгеләргә, шул исәптән муниципаль гарантияләр буенча-0 мең сум. </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2. 2020 елның 1 гыйнварына җирлекнең бурыч йөкләмәләре буенча Эчке муниципаль бурычның иң югары чиген 0 мең сум күләмендә билгеләргә, шул исәптән 0 мең сум күләмендә муниципаль гарантияләр буенча.  </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lastRenderedPageBreak/>
        <w:t xml:space="preserve">3. 2021 елның 1 гыйнварына җирлекнең бурыч йөкләмәләре буенча Эчке муниципаль бурычның иң югары чиген 0 мең сум күләмендә билгеләргә кирәк, шул исәптән 0 мең сум муниципаль гарантияләр буенча.  </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4. Җирлекнең муниципаль бурычының иң чик күләмен билгеләргә: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- 2019 елда-0 мең сум күләмендә;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- 2020 елда-0 мең сум күләмендә;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rPr>
        <w:t xml:space="preserve">- 2021 елда-0 </w:t>
      </w:r>
      <w:proofErr w:type="spellStart"/>
      <w:r w:rsidRPr="008654CF">
        <w:rPr>
          <w:rFonts w:ascii="Arial" w:hAnsi="Arial" w:cs="Arial"/>
          <w:bCs/>
          <w:sz w:val="24"/>
          <w:szCs w:val="24"/>
        </w:rPr>
        <w:t>мең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сум</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w:t>
      </w:r>
      <w:proofErr w:type="gramStart"/>
      <w:r w:rsidRPr="008654CF">
        <w:rPr>
          <w:rFonts w:ascii="Arial" w:hAnsi="Arial" w:cs="Arial"/>
          <w:bCs/>
          <w:sz w:val="24"/>
          <w:szCs w:val="24"/>
        </w:rPr>
        <w:t>л</w:t>
      </w:r>
      <w:proofErr w:type="gramEnd"/>
      <w:r w:rsidRPr="008654CF">
        <w:rPr>
          <w:rFonts w:ascii="Arial" w:hAnsi="Arial" w:cs="Arial"/>
          <w:bCs/>
          <w:sz w:val="24"/>
          <w:szCs w:val="24"/>
        </w:rPr>
        <w:t>әмендә</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 Статья 3</w:t>
      </w:r>
    </w:p>
    <w:p w:rsidR="008654CF" w:rsidRPr="008654CF" w:rsidRDefault="008654CF" w:rsidP="008654CF">
      <w:pPr>
        <w:spacing w:after="0" w:line="240" w:lineRule="auto"/>
        <w:jc w:val="both"/>
        <w:rPr>
          <w:rFonts w:ascii="Arial" w:hAnsi="Arial" w:cs="Arial"/>
          <w:bCs/>
          <w:sz w:val="24"/>
          <w:szCs w:val="24"/>
          <w:lang w:val="tt-RU"/>
        </w:rPr>
      </w:pPr>
      <w:proofErr w:type="spellStart"/>
      <w:r w:rsidRPr="008654CF">
        <w:rPr>
          <w:rFonts w:ascii="Arial" w:hAnsi="Arial" w:cs="Arial"/>
          <w:bCs/>
          <w:sz w:val="24"/>
          <w:szCs w:val="24"/>
        </w:rPr>
        <w:t>Җирлек</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бюджетында</w:t>
      </w:r>
      <w:proofErr w:type="spellEnd"/>
      <w:r w:rsidRPr="008654CF">
        <w:rPr>
          <w:rFonts w:ascii="Arial" w:hAnsi="Arial" w:cs="Arial"/>
          <w:bCs/>
          <w:sz w:val="24"/>
          <w:szCs w:val="24"/>
        </w:rPr>
        <w:t xml:space="preserve"> 2019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фаразланган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керем</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кү</w:t>
      </w:r>
      <w:proofErr w:type="gramStart"/>
      <w:r w:rsidRPr="008654CF">
        <w:rPr>
          <w:rFonts w:ascii="Arial" w:hAnsi="Arial" w:cs="Arial"/>
          <w:bCs/>
          <w:sz w:val="24"/>
          <w:szCs w:val="24"/>
        </w:rPr>
        <w:t>л</w:t>
      </w:r>
      <w:proofErr w:type="gramEnd"/>
      <w:r w:rsidRPr="008654CF">
        <w:rPr>
          <w:rFonts w:ascii="Arial" w:hAnsi="Arial" w:cs="Arial"/>
          <w:bCs/>
          <w:sz w:val="24"/>
          <w:szCs w:val="24"/>
        </w:rPr>
        <w:t>әмен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карарның</w:t>
      </w:r>
      <w:proofErr w:type="spellEnd"/>
      <w:r w:rsidRPr="008654CF">
        <w:rPr>
          <w:rFonts w:ascii="Arial" w:hAnsi="Arial" w:cs="Arial"/>
          <w:bCs/>
          <w:sz w:val="24"/>
          <w:szCs w:val="24"/>
        </w:rPr>
        <w:t xml:space="preserve"> 3 </w:t>
      </w:r>
      <w:proofErr w:type="spellStart"/>
      <w:r w:rsidRPr="008654CF">
        <w:rPr>
          <w:rFonts w:ascii="Arial" w:hAnsi="Arial" w:cs="Arial"/>
          <w:bCs/>
          <w:sz w:val="24"/>
          <w:szCs w:val="24"/>
        </w:rPr>
        <w:t>нче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кушымтасы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 xml:space="preserve">, 2020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2021 </w:t>
      </w:r>
      <w:proofErr w:type="spellStart"/>
      <w:r w:rsidRPr="008654CF">
        <w:rPr>
          <w:rFonts w:ascii="Arial" w:hAnsi="Arial" w:cs="Arial"/>
          <w:bCs/>
          <w:sz w:val="24"/>
          <w:szCs w:val="24"/>
        </w:rPr>
        <w:t>еллар</w:t>
      </w:r>
      <w:proofErr w:type="spellEnd"/>
      <w:r w:rsidRPr="008654CF">
        <w:rPr>
          <w:rFonts w:ascii="Arial" w:hAnsi="Arial" w:cs="Arial"/>
          <w:bCs/>
          <w:sz w:val="24"/>
          <w:szCs w:val="24"/>
        </w:rPr>
        <w:t xml:space="preserve"> план </w:t>
      </w:r>
      <w:proofErr w:type="spellStart"/>
      <w:r w:rsidRPr="008654CF">
        <w:rPr>
          <w:rFonts w:ascii="Arial" w:hAnsi="Arial" w:cs="Arial"/>
          <w:bCs/>
          <w:sz w:val="24"/>
          <w:szCs w:val="24"/>
        </w:rPr>
        <w:t>чорына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карарның</w:t>
      </w:r>
      <w:proofErr w:type="spellEnd"/>
      <w:r w:rsidRPr="008654CF">
        <w:rPr>
          <w:rFonts w:ascii="Arial" w:hAnsi="Arial" w:cs="Arial"/>
          <w:bCs/>
          <w:sz w:val="24"/>
          <w:szCs w:val="24"/>
        </w:rPr>
        <w:t xml:space="preserve"> 4 </w:t>
      </w:r>
      <w:proofErr w:type="spellStart"/>
      <w:r w:rsidRPr="008654CF">
        <w:rPr>
          <w:rFonts w:ascii="Arial" w:hAnsi="Arial" w:cs="Arial"/>
          <w:bCs/>
          <w:sz w:val="24"/>
          <w:szCs w:val="24"/>
        </w:rPr>
        <w:t>нче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кушымтасы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исәпкә</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алырга</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4</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5 нче кушымта нигезендә, Югары Ослан муниципаль районы бюджеты белән 2019 елга һәм 2020, 2021 еллар план чорына авыл җирлеге бюджеты арасында керемнәрне бүлү нормативларын расларга.</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5</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2019 елда һәм 2020 һәм 2021 еллар план чорында җирлек бюджетына муниципаль унитар предприятиеләр табышының салым һәм мәҗбүри башка түләүләрне керткәннән соң кала торган өлешен күчерү 2018, 2019 һәм 2020 елларга алынган чиста табышның 20 проценты күләмендә башкарыла дип билгеләргә кирәк.</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6</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1. Җирлек бюджеты керемнәренең Баш администраторлары исемлеген әлеге карарның 6 нчы кушымтасы нигезендә расларга.</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2.  7 кушымта нигезендә җирлек бюджеты кытлыгын финанслау чыганакларының Баш администраторлары исемлеген расларга.</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Статья 7 </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1.</w:t>
      </w:r>
      <w:r w:rsidRPr="008654CF">
        <w:rPr>
          <w:rFonts w:ascii="Arial" w:hAnsi="Arial" w:cs="Arial"/>
          <w:bCs/>
          <w:sz w:val="24"/>
          <w:szCs w:val="24"/>
          <w:lang w:val="tt-RU"/>
        </w:rPr>
        <w:tab/>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- 2019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карарга</w:t>
      </w:r>
      <w:proofErr w:type="spellEnd"/>
      <w:r w:rsidRPr="008654CF">
        <w:rPr>
          <w:rFonts w:ascii="Arial" w:hAnsi="Arial" w:cs="Arial"/>
          <w:bCs/>
          <w:sz w:val="24"/>
          <w:szCs w:val="24"/>
        </w:rPr>
        <w:t xml:space="preserve"> 8 </w:t>
      </w:r>
      <w:proofErr w:type="spellStart"/>
      <w:r w:rsidRPr="008654CF">
        <w:rPr>
          <w:rFonts w:ascii="Arial" w:hAnsi="Arial" w:cs="Arial"/>
          <w:bCs/>
          <w:sz w:val="24"/>
          <w:szCs w:val="24"/>
        </w:rPr>
        <w:t>нче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кушымта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 </w:t>
      </w: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карарның</w:t>
      </w:r>
      <w:proofErr w:type="spellEnd"/>
      <w:r w:rsidRPr="008654CF">
        <w:rPr>
          <w:rFonts w:ascii="Arial" w:hAnsi="Arial" w:cs="Arial"/>
          <w:bCs/>
          <w:sz w:val="24"/>
          <w:szCs w:val="24"/>
        </w:rPr>
        <w:t xml:space="preserve"> 9 </w:t>
      </w:r>
      <w:proofErr w:type="spellStart"/>
      <w:r w:rsidRPr="008654CF">
        <w:rPr>
          <w:rFonts w:ascii="Arial" w:hAnsi="Arial" w:cs="Arial"/>
          <w:bCs/>
          <w:sz w:val="24"/>
          <w:szCs w:val="24"/>
        </w:rPr>
        <w:t>нчы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кушымтасы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 xml:space="preserve">, 2020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2021 </w:t>
      </w:r>
      <w:proofErr w:type="spellStart"/>
      <w:r w:rsidRPr="008654CF">
        <w:rPr>
          <w:rFonts w:ascii="Arial" w:hAnsi="Arial" w:cs="Arial"/>
          <w:bCs/>
          <w:sz w:val="24"/>
          <w:szCs w:val="24"/>
        </w:rPr>
        <w:t>еллар</w:t>
      </w:r>
      <w:proofErr w:type="spellEnd"/>
      <w:r w:rsidRPr="008654CF">
        <w:rPr>
          <w:rFonts w:ascii="Arial" w:hAnsi="Arial" w:cs="Arial"/>
          <w:bCs/>
          <w:sz w:val="24"/>
          <w:szCs w:val="24"/>
        </w:rPr>
        <w:t xml:space="preserve"> план </w:t>
      </w:r>
      <w:proofErr w:type="spellStart"/>
      <w:r w:rsidRPr="008654CF">
        <w:rPr>
          <w:rFonts w:ascii="Arial" w:hAnsi="Arial" w:cs="Arial"/>
          <w:bCs/>
          <w:sz w:val="24"/>
          <w:szCs w:val="24"/>
        </w:rPr>
        <w:t>чорына</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2. </w:t>
      </w:r>
      <w:proofErr w:type="spellStart"/>
      <w:r w:rsidRPr="008654CF">
        <w:rPr>
          <w:rFonts w:ascii="Arial" w:hAnsi="Arial" w:cs="Arial"/>
          <w:bCs/>
          <w:sz w:val="24"/>
          <w:szCs w:val="24"/>
        </w:rPr>
        <w:t>Җирлек</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чыгымнарының</w:t>
      </w:r>
      <w:proofErr w:type="spellEnd"/>
      <w:r w:rsidRPr="008654CF">
        <w:rPr>
          <w:rFonts w:ascii="Arial" w:hAnsi="Arial" w:cs="Arial"/>
          <w:bCs/>
          <w:sz w:val="24"/>
          <w:szCs w:val="24"/>
        </w:rPr>
        <w:t xml:space="preserve"> ведомство </w:t>
      </w:r>
      <w:proofErr w:type="spellStart"/>
      <w:r w:rsidRPr="008654CF">
        <w:rPr>
          <w:rFonts w:ascii="Arial" w:hAnsi="Arial" w:cs="Arial"/>
          <w:bCs/>
          <w:sz w:val="24"/>
          <w:szCs w:val="24"/>
        </w:rPr>
        <w:t>структурасын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расларга</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- 2019 </w:t>
      </w:r>
      <w:proofErr w:type="spellStart"/>
      <w:r w:rsidRPr="008654CF">
        <w:rPr>
          <w:rFonts w:ascii="Arial" w:hAnsi="Arial" w:cs="Arial"/>
          <w:bCs/>
          <w:sz w:val="24"/>
          <w:szCs w:val="24"/>
        </w:rPr>
        <w:t>елга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карарга</w:t>
      </w:r>
      <w:proofErr w:type="spellEnd"/>
      <w:r w:rsidRPr="008654CF">
        <w:rPr>
          <w:rFonts w:ascii="Arial" w:hAnsi="Arial" w:cs="Arial"/>
          <w:bCs/>
          <w:sz w:val="24"/>
          <w:szCs w:val="24"/>
        </w:rPr>
        <w:t xml:space="preserve"> 10 </w:t>
      </w:r>
      <w:proofErr w:type="spellStart"/>
      <w:r w:rsidRPr="008654CF">
        <w:rPr>
          <w:rFonts w:ascii="Arial" w:hAnsi="Arial" w:cs="Arial"/>
          <w:bCs/>
          <w:sz w:val="24"/>
          <w:szCs w:val="24"/>
        </w:rPr>
        <w:t>кушымта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 xml:space="preserve">- 2020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2021 </w:t>
      </w:r>
      <w:proofErr w:type="spellStart"/>
      <w:r w:rsidRPr="008654CF">
        <w:rPr>
          <w:rFonts w:ascii="Arial" w:hAnsi="Arial" w:cs="Arial"/>
          <w:bCs/>
          <w:sz w:val="24"/>
          <w:szCs w:val="24"/>
        </w:rPr>
        <w:t>елларга</w:t>
      </w:r>
      <w:proofErr w:type="spellEnd"/>
      <w:r w:rsidRPr="008654CF">
        <w:rPr>
          <w:rFonts w:ascii="Arial" w:hAnsi="Arial" w:cs="Arial"/>
          <w:bCs/>
          <w:sz w:val="24"/>
          <w:szCs w:val="24"/>
        </w:rPr>
        <w:t xml:space="preserve"> план чорына11 </w:t>
      </w:r>
      <w:proofErr w:type="spellStart"/>
      <w:r w:rsidRPr="008654CF">
        <w:rPr>
          <w:rFonts w:ascii="Arial" w:hAnsi="Arial" w:cs="Arial"/>
          <w:bCs/>
          <w:sz w:val="24"/>
          <w:szCs w:val="24"/>
        </w:rPr>
        <w:t>нче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кушымта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нигезендә</w:t>
      </w:r>
      <w:proofErr w:type="spellEnd"/>
      <w:r w:rsidRPr="008654CF">
        <w:rPr>
          <w:rFonts w:ascii="Arial" w:hAnsi="Arial" w:cs="Arial"/>
          <w:bCs/>
          <w:sz w:val="24"/>
          <w:szCs w:val="24"/>
        </w:rPr>
        <w:t>.</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8</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Югары Ослан муниципаль районы бюджетыннан алынучы бюджетара трансфертларны җирлек бюджетында исәпкә алырга:</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- 2019 елда әлеге карарның 12 нче кушымтасы нигезендә 2069,0 мең сум күләмендә.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- 2020 елда-2202,1 мең сум һәм 2021 елда-1924,6 мең сум.</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9</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Җирлекнең муниципаль хакимияте органнары 2019 елда һәм 2020 һәм 2021 еллар план чорында муниципаль хезмәткәрләр һәм муниципаль учреждениеләр һәм </w:t>
      </w:r>
      <w:r w:rsidRPr="008654CF">
        <w:rPr>
          <w:rFonts w:ascii="Arial" w:hAnsi="Arial" w:cs="Arial"/>
          <w:bCs/>
          <w:sz w:val="24"/>
          <w:szCs w:val="24"/>
          <w:lang w:val="tt-RU"/>
        </w:rPr>
        <w:lastRenderedPageBreak/>
        <w:t>бюджет өлкәсенең башка оешмалары хезмәткәрләре санын арттыруга китерә торган карарлар кабул итәргә хокуклы түгел.</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10</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2019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 өчен файдаланыла дип билгеләргә.</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11</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12</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2019 елның 1 гыйнварына җирлек бюджеты акчаларының калган өлешләре җирлек исеменнән товарлар белән тәэмин итүгә, эшләр башкаруга, хезмәтләр күрсәтүгә муниципаль контрактлар төзү өчен җирлек исеменнән төзелгән муниципаль контрактлар суммасыннан артмаган күләмдә 2018 елда әлеге муниципаль контрактлар шартлары нигезендә түләнергә тиешле муниципаль контрактлар шартлары нигезендә түләнергә тиешле хезмәтләр күрсәтүгә җирлек исеменнән файдаланылмаган бюджет ассигнованиеләре суммасыннан артмаган күләмдә 2019 елда җирлекнең башкарма комитетлары тиешле карар кабул иткән очракта тиешле бюджет ассигнованиеләрен арттыруга җибәрелә.</w:t>
      </w:r>
    </w:p>
    <w:p w:rsidR="008654CF" w:rsidRPr="008654CF" w:rsidRDefault="008654CF" w:rsidP="008654CF">
      <w:pPr>
        <w:spacing w:after="0" w:line="240" w:lineRule="auto"/>
        <w:jc w:val="both"/>
        <w:rPr>
          <w:rFonts w:ascii="Arial" w:hAnsi="Arial" w:cs="Arial"/>
          <w:bCs/>
          <w:sz w:val="24"/>
          <w:szCs w:val="24"/>
          <w:lang w:val="tt-RU"/>
        </w:rPr>
      </w:pP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Статья 13</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Әлеге карар 2019 елның 1 гыйнварыннан үз көченә керә.</w:t>
      </w:r>
    </w:p>
    <w:p w:rsidR="008654CF" w:rsidRPr="008654CF" w:rsidRDefault="008654CF" w:rsidP="008654CF">
      <w:pPr>
        <w:spacing w:after="0" w:line="240" w:lineRule="auto"/>
        <w:jc w:val="both"/>
        <w:rPr>
          <w:rFonts w:ascii="Arial" w:hAnsi="Arial" w:cs="Arial"/>
          <w:bCs/>
          <w:sz w:val="24"/>
          <w:szCs w:val="24"/>
          <w:lang w:val="tt-RU"/>
        </w:rPr>
      </w:pPr>
      <w:r w:rsidRPr="008654CF">
        <w:rPr>
          <w:rFonts w:ascii="Arial" w:hAnsi="Arial" w:cs="Arial"/>
          <w:bCs/>
          <w:sz w:val="24"/>
          <w:szCs w:val="24"/>
          <w:lang w:val="tt-RU"/>
        </w:rPr>
        <w:t xml:space="preserve"> </w:t>
      </w:r>
    </w:p>
    <w:p w:rsidR="008654CF" w:rsidRPr="008654CF" w:rsidRDefault="008654CF" w:rsidP="008654CF">
      <w:pPr>
        <w:spacing w:after="0" w:line="240" w:lineRule="auto"/>
        <w:jc w:val="both"/>
        <w:rPr>
          <w:rFonts w:ascii="Arial" w:hAnsi="Arial" w:cs="Arial"/>
          <w:bCs/>
          <w:sz w:val="24"/>
          <w:szCs w:val="24"/>
        </w:rPr>
      </w:pPr>
      <w:r w:rsidRPr="008654CF">
        <w:rPr>
          <w:rFonts w:ascii="Arial" w:hAnsi="Arial" w:cs="Arial"/>
          <w:bCs/>
          <w:sz w:val="24"/>
          <w:szCs w:val="24"/>
        </w:rPr>
        <w:t>Статья 14</w:t>
      </w:r>
    </w:p>
    <w:p w:rsidR="008654CF" w:rsidRPr="008654CF" w:rsidRDefault="008654CF" w:rsidP="008654CF">
      <w:pPr>
        <w:spacing w:after="0" w:line="240" w:lineRule="auto"/>
        <w:jc w:val="both"/>
        <w:rPr>
          <w:rFonts w:ascii="Arial" w:hAnsi="Arial" w:cs="Arial"/>
          <w:bCs/>
          <w:sz w:val="24"/>
          <w:szCs w:val="24"/>
        </w:rPr>
      </w:pPr>
      <w:proofErr w:type="spellStart"/>
      <w:r w:rsidRPr="008654CF">
        <w:rPr>
          <w:rFonts w:ascii="Arial" w:hAnsi="Arial" w:cs="Arial"/>
          <w:bCs/>
          <w:sz w:val="24"/>
          <w:szCs w:val="24"/>
        </w:rPr>
        <w:t>Әлеге</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карар</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Югары</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Ослан</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муниципаль</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районының</w:t>
      </w:r>
      <w:proofErr w:type="spellEnd"/>
      <w:r w:rsidRPr="008654CF">
        <w:rPr>
          <w:rFonts w:ascii="Arial" w:hAnsi="Arial" w:cs="Arial"/>
          <w:bCs/>
          <w:sz w:val="24"/>
          <w:szCs w:val="24"/>
        </w:rPr>
        <w:t xml:space="preserve"> </w:t>
      </w:r>
      <w:proofErr w:type="spellStart"/>
      <w:proofErr w:type="gramStart"/>
      <w:r w:rsidRPr="008654CF">
        <w:rPr>
          <w:rFonts w:ascii="Arial" w:hAnsi="Arial" w:cs="Arial"/>
          <w:bCs/>
          <w:sz w:val="24"/>
          <w:szCs w:val="24"/>
        </w:rPr>
        <w:t>р</w:t>
      </w:r>
      <w:proofErr w:type="gramEnd"/>
      <w:r w:rsidRPr="008654CF">
        <w:rPr>
          <w:rFonts w:ascii="Arial" w:hAnsi="Arial" w:cs="Arial"/>
          <w:bCs/>
          <w:sz w:val="24"/>
          <w:szCs w:val="24"/>
        </w:rPr>
        <w:t>әсми</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сайтында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һәм</w:t>
      </w:r>
      <w:proofErr w:type="spellEnd"/>
      <w:r w:rsidRPr="008654CF">
        <w:rPr>
          <w:rFonts w:ascii="Arial" w:hAnsi="Arial" w:cs="Arial"/>
          <w:bCs/>
          <w:sz w:val="24"/>
          <w:szCs w:val="24"/>
        </w:rPr>
        <w:t xml:space="preserve"> Татарстан </w:t>
      </w:r>
      <w:proofErr w:type="spellStart"/>
      <w:r w:rsidRPr="008654CF">
        <w:rPr>
          <w:rFonts w:ascii="Arial" w:hAnsi="Arial" w:cs="Arial"/>
          <w:bCs/>
          <w:sz w:val="24"/>
          <w:szCs w:val="24"/>
        </w:rPr>
        <w:t>Республикасының</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хокукый</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мәгълүмат</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рәсми</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порталында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урнаштырылырга</w:t>
      </w:r>
      <w:proofErr w:type="spellEnd"/>
      <w:r w:rsidRPr="008654CF">
        <w:rPr>
          <w:rFonts w:ascii="Arial" w:hAnsi="Arial" w:cs="Arial"/>
          <w:bCs/>
          <w:sz w:val="24"/>
          <w:szCs w:val="24"/>
        </w:rPr>
        <w:t xml:space="preserve"> </w:t>
      </w:r>
      <w:proofErr w:type="spellStart"/>
      <w:r w:rsidRPr="008654CF">
        <w:rPr>
          <w:rFonts w:ascii="Arial" w:hAnsi="Arial" w:cs="Arial"/>
          <w:bCs/>
          <w:sz w:val="24"/>
          <w:szCs w:val="24"/>
        </w:rPr>
        <w:t>тиеш</w:t>
      </w:r>
      <w:proofErr w:type="spellEnd"/>
      <w:r w:rsidRPr="008654CF">
        <w:rPr>
          <w:rFonts w:ascii="Arial" w:hAnsi="Arial" w:cs="Arial"/>
          <w:bCs/>
          <w:sz w:val="24"/>
          <w:szCs w:val="24"/>
        </w:rPr>
        <w:t>.</w:t>
      </w:r>
    </w:p>
    <w:p w:rsidR="00D21B7F" w:rsidRPr="008654CF" w:rsidRDefault="00D21B7F" w:rsidP="00D21B7F">
      <w:pPr>
        <w:spacing w:after="0" w:line="240" w:lineRule="auto"/>
        <w:jc w:val="both"/>
        <w:rPr>
          <w:bCs/>
        </w:rPr>
      </w:pPr>
    </w:p>
    <w:p w:rsidR="00A806D6" w:rsidRPr="008654CF" w:rsidRDefault="00A806D6" w:rsidP="00D21B7F">
      <w:pPr>
        <w:spacing w:after="0" w:line="240" w:lineRule="auto"/>
        <w:jc w:val="both"/>
        <w:rPr>
          <w:bCs/>
        </w:rPr>
      </w:pPr>
    </w:p>
    <w:p w:rsidR="008654CF" w:rsidRPr="008F49D3" w:rsidRDefault="008654CF" w:rsidP="008654CF">
      <w:pPr>
        <w:spacing w:after="0" w:line="240" w:lineRule="auto"/>
        <w:jc w:val="both"/>
        <w:rPr>
          <w:rFonts w:ascii="Arial" w:hAnsi="Arial" w:cs="Arial"/>
          <w:bCs/>
          <w:sz w:val="24"/>
          <w:szCs w:val="24"/>
        </w:rPr>
      </w:pPr>
      <w:r w:rsidRPr="008F49D3">
        <w:rPr>
          <w:rFonts w:ascii="Arial" w:hAnsi="Arial" w:cs="Arial"/>
          <w:bCs/>
          <w:sz w:val="24"/>
          <w:szCs w:val="24"/>
        </w:rPr>
        <w:t>Совет</w:t>
      </w:r>
      <w:r w:rsidRPr="008F49D3">
        <w:rPr>
          <w:rFonts w:ascii="Arial" w:hAnsi="Arial" w:cs="Arial"/>
          <w:bCs/>
          <w:sz w:val="24"/>
          <w:szCs w:val="24"/>
          <w:lang w:val="tt-RU"/>
        </w:rPr>
        <w:t xml:space="preserve"> </w:t>
      </w:r>
      <w:proofErr w:type="gramStart"/>
      <w:r w:rsidRPr="008F49D3">
        <w:rPr>
          <w:rFonts w:ascii="Arial" w:hAnsi="Arial" w:cs="Arial"/>
          <w:bCs/>
          <w:sz w:val="24"/>
          <w:szCs w:val="24"/>
          <w:lang w:val="tt-RU"/>
        </w:rPr>
        <w:t>р</w:t>
      </w:r>
      <w:proofErr w:type="gramEnd"/>
      <w:r w:rsidRPr="008F49D3">
        <w:rPr>
          <w:rFonts w:ascii="Arial" w:hAnsi="Arial" w:cs="Arial"/>
          <w:bCs/>
          <w:sz w:val="24"/>
          <w:szCs w:val="24"/>
          <w:lang w:val="tt-RU"/>
        </w:rPr>
        <w:t>әисе</w:t>
      </w:r>
      <w:r w:rsidRPr="008F49D3">
        <w:rPr>
          <w:rFonts w:ascii="Arial" w:hAnsi="Arial" w:cs="Arial"/>
          <w:bCs/>
          <w:sz w:val="24"/>
          <w:szCs w:val="24"/>
        </w:rPr>
        <w:t xml:space="preserve">, </w:t>
      </w:r>
    </w:p>
    <w:p w:rsidR="008654CF" w:rsidRPr="008F49D3" w:rsidRDefault="008654CF" w:rsidP="008654CF">
      <w:pPr>
        <w:spacing w:after="0" w:line="240" w:lineRule="auto"/>
        <w:jc w:val="both"/>
        <w:rPr>
          <w:rFonts w:ascii="Arial" w:hAnsi="Arial" w:cs="Arial"/>
          <w:bCs/>
          <w:sz w:val="24"/>
          <w:szCs w:val="24"/>
          <w:lang w:val="tt-RU"/>
        </w:rPr>
      </w:pP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муниципаль</w:t>
      </w:r>
      <w:proofErr w:type="spellEnd"/>
      <w:r w:rsidRPr="008F49D3">
        <w:rPr>
          <w:rFonts w:ascii="Arial" w:hAnsi="Arial" w:cs="Arial"/>
          <w:bCs/>
          <w:sz w:val="24"/>
          <w:szCs w:val="24"/>
        </w:rPr>
        <w:t xml:space="preserve"> районы </w:t>
      </w:r>
    </w:p>
    <w:p w:rsidR="00A806D6" w:rsidRPr="008654CF" w:rsidRDefault="008654CF" w:rsidP="008654CF">
      <w:pPr>
        <w:spacing w:after="0" w:line="240" w:lineRule="auto"/>
        <w:jc w:val="both"/>
        <w:rPr>
          <w:bCs/>
        </w:rPr>
      </w:pPr>
      <w:proofErr w:type="spellStart"/>
      <w:r w:rsidRPr="008F49D3">
        <w:rPr>
          <w:rFonts w:ascii="Arial" w:hAnsi="Arial" w:cs="Arial"/>
          <w:bCs/>
          <w:sz w:val="24"/>
          <w:szCs w:val="24"/>
        </w:rPr>
        <w:t>Югары</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Ослан</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авыл</w:t>
      </w:r>
      <w:proofErr w:type="spellEnd"/>
      <w:r w:rsidRPr="008F49D3">
        <w:rPr>
          <w:rFonts w:ascii="Arial" w:hAnsi="Arial" w:cs="Arial"/>
          <w:bCs/>
          <w:sz w:val="24"/>
          <w:szCs w:val="24"/>
        </w:rPr>
        <w:t xml:space="preserve"> </w:t>
      </w:r>
      <w:proofErr w:type="spellStart"/>
      <w:r w:rsidRPr="008F49D3">
        <w:rPr>
          <w:rFonts w:ascii="Arial" w:hAnsi="Arial" w:cs="Arial"/>
          <w:bCs/>
          <w:sz w:val="24"/>
          <w:szCs w:val="24"/>
        </w:rPr>
        <w:t>җирлеге</w:t>
      </w:r>
      <w:proofErr w:type="spellEnd"/>
      <w:r w:rsidRPr="008F49D3">
        <w:rPr>
          <w:rFonts w:ascii="Arial" w:hAnsi="Arial" w:cs="Arial"/>
          <w:bCs/>
          <w:sz w:val="24"/>
          <w:szCs w:val="24"/>
        </w:rPr>
        <w:t xml:space="preserve"> </w:t>
      </w:r>
      <w:proofErr w:type="spellStart"/>
      <w:r w:rsidRPr="008654CF">
        <w:rPr>
          <w:rFonts w:ascii="Arial" w:hAnsi="Arial" w:cs="Arial"/>
          <w:bCs/>
          <w:sz w:val="24"/>
          <w:szCs w:val="24"/>
        </w:rPr>
        <w:t>башлыгы</w:t>
      </w:r>
      <w:proofErr w:type="spellEnd"/>
      <w:r w:rsidRPr="008654CF">
        <w:rPr>
          <w:rFonts w:ascii="Arial" w:hAnsi="Arial" w:cs="Arial"/>
          <w:bCs/>
          <w:sz w:val="24"/>
          <w:szCs w:val="24"/>
        </w:rPr>
        <w:t xml:space="preserve"> </w:t>
      </w:r>
      <w:r w:rsidRPr="008654CF">
        <w:rPr>
          <w:rFonts w:ascii="Arial" w:hAnsi="Arial" w:cs="Arial"/>
          <w:bCs/>
          <w:sz w:val="24"/>
          <w:szCs w:val="24"/>
          <w:lang w:val="tt-RU"/>
        </w:rPr>
        <w:t xml:space="preserve"> </w:t>
      </w:r>
      <w:r>
        <w:rPr>
          <w:rFonts w:ascii="Arial" w:hAnsi="Arial" w:cs="Arial"/>
          <w:bCs/>
          <w:sz w:val="24"/>
          <w:szCs w:val="24"/>
          <w:lang w:val="tt-RU"/>
        </w:rPr>
        <w:t xml:space="preserve">                                            </w:t>
      </w:r>
      <w:bookmarkStart w:id="0" w:name="_GoBack"/>
      <w:bookmarkEnd w:id="0"/>
      <w:r w:rsidRPr="008654CF">
        <w:rPr>
          <w:rFonts w:ascii="Arial" w:hAnsi="Arial" w:cs="Arial"/>
          <w:bCs/>
          <w:sz w:val="24"/>
          <w:szCs w:val="24"/>
          <w:lang w:val="tt-RU"/>
        </w:rPr>
        <w:t xml:space="preserve"> </w:t>
      </w:r>
      <w:proofErr w:type="spellStart"/>
      <w:r w:rsidR="00A806D6" w:rsidRPr="008654CF">
        <w:rPr>
          <w:rFonts w:ascii="Arial" w:hAnsi="Arial" w:cs="Arial"/>
          <w:bCs/>
          <w:sz w:val="24"/>
          <w:szCs w:val="24"/>
        </w:rPr>
        <w:t>М.Г.Зиатдинов</w:t>
      </w:r>
      <w:proofErr w:type="spellEnd"/>
    </w:p>
    <w:sectPr w:rsidR="00A806D6" w:rsidRPr="008654CF" w:rsidSect="008654CF">
      <w:footerReference w:type="default" r:id="rId10"/>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D7" w:rsidRDefault="007A53D7">
      <w:pPr>
        <w:spacing w:after="0" w:line="240" w:lineRule="auto"/>
      </w:pPr>
      <w:r>
        <w:separator/>
      </w:r>
    </w:p>
  </w:endnote>
  <w:endnote w:type="continuationSeparator" w:id="0">
    <w:p w:rsidR="007A53D7" w:rsidRDefault="007A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7B" w:rsidRDefault="007A53D7" w:rsidP="002F06FB">
    <w:pPr>
      <w:pStyle w:val="ab"/>
      <w:rPr>
        <w:szCs w:val="18"/>
      </w:rPr>
    </w:pPr>
  </w:p>
  <w:p w:rsidR="0056327B" w:rsidRPr="002F06FB" w:rsidRDefault="007A53D7" w:rsidP="002F06FB">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D7" w:rsidRDefault="007A53D7">
      <w:pPr>
        <w:spacing w:after="0" w:line="240" w:lineRule="auto"/>
      </w:pPr>
      <w:r>
        <w:separator/>
      </w:r>
    </w:p>
  </w:footnote>
  <w:footnote w:type="continuationSeparator" w:id="0">
    <w:p w:rsidR="007A53D7" w:rsidRDefault="007A53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9C2071"/>
    <w:multiLevelType w:val="hybridMultilevel"/>
    <w:tmpl w:val="53CACF06"/>
    <w:lvl w:ilvl="0" w:tplc="6132370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69568F"/>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313EAA"/>
    <w:multiLevelType w:val="hybridMultilevel"/>
    <w:tmpl w:val="7ACC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620659DF"/>
    <w:multiLevelType w:val="hybridMultilevel"/>
    <w:tmpl w:val="C3B0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3"/>
  </w:num>
  <w:num w:numId="6">
    <w:abstractNumId w:val="7"/>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21333"/>
    <w:rsid w:val="000260F5"/>
    <w:rsid w:val="00026ED1"/>
    <w:rsid w:val="00037C3B"/>
    <w:rsid w:val="000400A7"/>
    <w:rsid w:val="00053061"/>
    <w:rsid w:val="00056B9A"/>
    <w:rsid w:val="00057841"/>
    <w:rsid w:val="000642DD"/>
    <w:rsid w:val="00071AE3"/>
    <w:rsid w:val="000779B1"/>
    <w:rsid w:val="00086229"/>
    <w:rsid w:val="00086A1B"/>
    <w:rsid w:val="00092EC5"/>
    <w:rsid w:val="000A0754"/>
    <w:rsid w:val="000B2872"/>
    <w:rsid w:val="000C3863"/>
    <w:rsid w:val="000D02DF"/>
    <w:rsid w:val="000E0A6D"/>
    <w:rsid w:val="000E0F8F"/>
    <w:rsid w:val="000E2885"/>
    <w:rsid w:val="000E7D5C"/>
    <w:rsid w:val="00105857"/>
    <w:rsid w:val="00121486"/>
    <w:rsid w:val="00156146"/>
    <w:rsid w:val="00156E54"/>
    <w:rsid w:val="00170744"/>
    <w:rsid w:val="00173B3D"/>
    <w:rsid w:val="00185E2A"/>
    <w:rsid w:val="001A72F1"/>
    <w:rsid w:val="001B36AF"/>
    <w:rsid w:val="001C1E89"/>
    <w:rsid w:val="001D3671"/>
    <w:rsid w:val="001D7B0F"/>
    <w:rsid w:val="001F1E1F"/>
    <w:rsid w:val="001F2FB0"/>
    <w:rsid w:val="00207221"/>
    <w:rsid w:val="00212CEE"/>
    <w:rsid w:val="00242295"/>
    <w:rsid w:val="00245399"/>
    <w:rsid w:val="002466EE"/>
    <w:rsid w:val="00252500"/>
    <w:rsid w:val="002640FE"/>
    <w:rsid w:val="00291810"/>
    <w:rsid w:val="002B3BFC"/>
    <w:rsid w:val="002B57BA"/>
    <w:rsid w:val="002C72CF"/>
    <w:rsid w:val="002D0608"/>
    <w:rsid w:val="002D40F2"/>
    <w:rsid w:val="002F30B7"/>
    <w:rsid w:val="00302FA8"/>
    <w:rsid w:val="0032050B"/>
    <w:rsid w:val="00327B5B"/>
    <w:rsid w:val="0033115F"/>
    <w:rsid w:val="00335535"/>
    <w:rsid w:val="00355DCB"/>
    <w:rsid w:val="0036482C"/>
    <w:rsid w:val="00364C39"/>
    <w:rsid w:val="00381391"/>
    <w:rsid w:val="00390D5A"/>
    <w:rsid w:val="0039322F"/>
    <w:rsid w:val="003949FA"/>
    <w:rsid w:val="00395D42"/>
    <w:rsid w:val="003C02DB"/>
    <w:rsid w:val="003D0770"/>
    <w:rsid w:val="003D3339"/>
    <w:rsid w:val="003D6324"/>
    <w:rsid w:val="003F20F6"/>
    <w:rsid w:val="00406D54"/>
    <w:rsid w:val="00421FC3"/>
    <w:rsid w:val="0042436E"/>
    <w:rsid w:val="00424ED1"/>
    <w:rsid w:val="00485ED8"/>
    <w:rsid w:val="0049575C"/>
    <w:rsid w:val="004B4B12"/>
    <w:rsid w:val="004B4CC6"/>
    <w:rsid w:val="004D05F9"/>
    <w:rsid w:val="004D4331"/>
    <w:rsid w:val="00502200"/>
    <w:rsid w:val="0050337B"/>
    <w:rsid w:val="00506141"/>
    <w:rsid w:val="00507DB5"/>
    <w:rsid w:val="00512721"/>
    <w:rsid w:val="00516FF3"/>
    <w:rsid w:val="005808B1"/>
    <w:rsid w:val="00596B0B"/>
    <w:rsid w:val="005A0908"/>
    <w:rsid w:val="005A2014"/>
    <w:rsid w:val="005A4173"/>
    <w:rsid w:val="005A5E25"/>
    <w:rsid w:val="005B4D43"/>
    <w:rsid w:val="005C1C76"/>
    <w:rsid w:val="005E0762"/>
    <w:rsid w:val="005E5F70"/>
    <w:rsid w:val="005E67E1"/>
    <w:rsid w:val="005F1433"/>
    <w:rsid w:val="005F6B61"/>
    <w:rsid w:val="00604ED5"/>
    <w:rsid w:val="00607801"/>
    <w:rsid w:val="0061378D"/>
    <w:rsid w:val="00614A51"/>
    <w:rsid w:val="006164AF"/>
    <w:rsid w:val="0061792F"/>
    <w:rsid w:val="006461AE"/>
    <w:rsid w:val="006616FB"/>
    <w:rsid w:val="00672853"/>
    <w:rsid w:val="00675B75"/>
    <w:rsid w:val="006846F9"/>
    <w:rsid w:val="0069220B"/>
    <w:rsid w:val="00696825"/>
    <w:rsid w:val="006A3433"/>
    <w:rsid w:val="006B1D66"/>
    <w:rsid w:val="006C07C7"/>
    <w:rsid w:val="006D5F26"/>
    <w:rsid w:val="006D616D"/>
    <w:rsid w:val="00706061"/>
    <w:rsid w:val="00715684"/>
    <w:rsid w:val="00722464"/>
    <w:rsid w:val="00723BA4"/>
    <w:rsid w:val="00727B4F"/>
    <w:rsid w:val="00732DA3"/>
    <w:rsid w:val="00732E0F"/>
    <w:rsid w:val="00733FB9"/>
    <w:rsid w:val="007365E4"/>
    <w:rsid w:val="007379C6"/>
    <w:rsid w:val="00741104"/>
    <w:rsid w:val="0074209B"/>
    <w:rsid w:val="00755256"/>
    <w:rsid w:val="00756A52"/>
    <w:rsid w:val="007607B3"/>
    <w:rsid w:val="007760B5"/>
    <w:rsid w:val="007762B7"/>
    <w:rsid w:val="00781184"/>
    <w:rsid w:val="007A53D7"/>
    <w:rsid w:val="007C0F5B"/>
    <w:rsid w:val="007E00DF"/>
    <w:rsid w:val="007F1A44"/>
    <w:rsid w:val="008046BA"/>
    <w:rsid w:val="008111AA"/>
    <w:rsid w:val="00826E4C"/>
    <w:rsid w:val="00830659"/>
    <w:rsid w:val="00845D5B"/>
    <w:rsid w:val="008467DF"/>
    <w:rsid w:val="00856419"/>
    <w:rsid w:val="008573A2"/>
    <w:rsid w:val="008623A5"/>
    <w:rsid w:val="008654CF"/>
    <w:rsid w:val="008A4F08"/>
    <w:rsid w:val="008A5D21"/>
    <w:rsid w:val="008A77BE"/>
    <w:rsid w:val="008B010B"/>
    <w:rsid w:val="008B1569"/>
    <w:rsid w:val="008B314E"/>
    <w:rsid w:val="008B7AFA"/>
    <w:rsid w:val="008C2B2D"/>
    <w:rsid w:val="008C56EB"/>
    <w:rsid w:val="008C7A76"/>
    <w:rsid w:val="008D4DC1"/>
    <w:rsid w:val="008E72BD"/>
    <w:rsid w:val="008F1C01"/>
    <w:rsid w:val="008F34D4"/>
    <w:rsid w:val="0090504D"/>
    <w:rsid w:val="00906124"/>
    <w:rsid w:val="009123D8"/>
    <w:rsid w:val="009148BB"/>
    <w:rsid w:val="009231ED"/>
    <w:rsid w:val="0092375D"/>
    <w:rsid w:val="00943C38"/>
    <w:rsid w:val="00950E61"/>
    <w:rsid w:val="00962844"/>
    <w:rsid w:val="0096590E"/>
    <w:rsid w:val="00993316"/>
    <w:rsid w:val="009A38A6"/>
    <w:rsid w:val="009B43F9"/>
    <w:rsid w:val="009C2F11"/>
    <w:rsid w:val="009C436C"/>
    <w:rsid w:val="009D5FDB"/>
    <w:rsid w:val="009E175A"/>
    <w:rsid w:val="009E4091"/>
    <w:rsid w:val="009E643F"/>
    <w:rsid w:val="00A05226"/>
    <w:rsid w:val="00A12A67"/>
    <w:rsid w:val="00A1324C"/>
    <w:rsid w:val="00A13384"/>
    <w:rsid w:val="00A14865"/>
    <w:rsid w:val="00A21998"/>
    <w:rsid w:val="00A35E63"/>
    <w:rsid w:val="00A37086"/>
    <w:rsid w:val="00A42A45"/>
    <w:rsid w:val="00A43EF1"/>
    <w:rsid w:val="00A50D02"/>
    <w:rsid w:val="00A5564B"/>
    <w:rsid w:val="00A63949"/>
    <w:rsid w:val="00A64742"/>
    <w:rsid w:val="00A74C28"/>
    <w:rsid w:val="00A806D6"/>
    <w:rsid w:val="00A83398"/>
    <w:rsid w:val="00A86369"/>
    <w:rsid w:val="00A9442E"/>
    <w:rsid w:val="00AB075D"/>
    <w:rsid w:val="00AB43F1"/>
    <w:rsid w:val="00AE27BD"/>
    <w:rsid w:val="00B131F6"/>
    <w:rsid w:val="00B33B40"/>
    <w:rsid w:val="00B379CF"/>
    <w:rsid w:val="00B67820"/>
    <w:rsid w:val="00B721A5"/>
    <w:rsid w:val="00B91432"/>
    <w:rsid w:val="00B91DF0"/>
    <w:rsid w:val="00B93B96"/>
    <w:rsid w:val="00BA68A5"/>
    <w:rsid w:val="00BA730E"/>
    <w:rsid w:val="00BB5C06"/>
    <w:rsid w:val="00BC36E4"/>
    <w:rsid w:val="00BD4BA9"/>
    <w:rsid w:val="00BE1238"/>
    <w:rsid w:val="00BE1A09"/>
    <w:rsid w:val="00C02FA5"/>
    <w:rsid w:val="00C06204"/>
    <w:rsid w:val="00C1331C"/>
    <w:rsid w:val="00C24E9A"/>
    <w:rsid w:val="00C37415"/>
    <w:rsid w:val="00C64509"/>
    <w:rsid w:val="00C651C6"/>
    <w:rsid w:val="00C75877"/>
    <w:rsid w:val="00CA2DC0"/>
    <w:rsid w:val="00CA6B33"/>
    <w:rsid w:val="00CA6C93"/>
    <w:rsid w:val="00CC413A"/>
    <w:rsid w:val="00CD2340"/>
    <w:rsid w:val="00CD5E32"/>
    <w:rsid w:val="00D16378"/>
    <w:rsid w:val="00D21B7F"/>
    <w:rsid w:val="00D2709C"/>
    <w:rsid w:val="00D558A4"/>
    <w:rsid w:val="00D70382"/>
    <w:rsid w:val="00D730A5"/>
    <w:rsid w:val="00D83FCD"/>
    <w:rsid w:val="00D86739"/>
    <w:rsid w:val="00D91CE9"/>
    <w:rsid w:val="00D96E98"/>
    <w:rsid w:val="00DA34E5"/>
    <w:rsid w:val="00DA3A96"/>
    <w:rsid w:val="00DA5157"/>
    <w:rsid w:val="00DD556C"/>
    <w:rsid w:val="00DD6494"/>
    <w:rsid w:val="00DE2F18"/>
    <w:rsid w:val="00DE4844"/>
    <w:rsid w:val="00DF196F"/>
    <w:rsid w:val="00E02E36"/>
    <w:rsid w:val="00E05273"/>
    <w:rsid w:val="00E14088"/>
    <w:rsid w:val="00E17660"/>
    <w:rsid w:val="00E3262B"/>
    <w:rsid w:val="00E340E3"/>
    <w:rsid w:val="00E55664"/>
    <w:rsid w:val="00E5621E"/>
    <w:rsid w:val="00E579A1"/>
    <w:rsid w:val="00E727A2"/>
    <w:rsid w:val="00E8637F"/>
    <w:rsid w:val="00E953D9"/>
    <w:rsid w:val="00EB4C71"/>
    <w:rsid w:val="00EC5FF6"/>
    <w:rsid w:val="00EE17B8"/>
    <w:rsid w:val="00EE681E"/>
    <w:rsid w:val="00EF5D4A"/>
    <w:rsid w:val="00F123A4"/>
    <w:rsid w:val="00F136AF"/>
    <w:rsid w:val="00F323B0"/>
    <w:rsid w:val="00F3319C"/>
    <w:rsid w:val="00F342D3"/>
    <w:rsid w:val="00F357E2"/>
    <w:rsid w:val="00F41DA6"/>
    <w:rsid w:val="00F463FD"/>
    <w:rsid w:val="00F65E2E"/>
    <w:rsid w:val="00F677ED"/>
    <w:rsid w:val="00F742CA"/>
    <w:rsid w:val="00F74438"/>
    <w:rsid w:val="00F821CD"/>
    <w:rsid w:val="00FA18BD"/>
    <w:rsid w:val="00FA667A"/>
    <w:rsid w:val="00FB268C"/>
    <w:rsid w:val="00FB73AA"/>
    <w:rsid w:val="00FF02AF"/>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rsid w:val="00F342D3"/>
    <w:rPr>
      <w:rFonts w:ascii="Arial" w:eastAsia="Times New Roman" w:hAnsi="Arial"/>
      <w:sz w:val="22"/>
      <w:szCs w:val="22"/>
    </w:rPr>
  </w:style>
  <w:style w:type="paragraph" w:styleId="a6">
    <w:name w:val="Body Text"/>
    <w:basedOn w:val="a"/>
    <w:link w:val="a7"/>
    <w:uiPriority w:val="99"/>
    <w:unhideWhenUsed/>
    <w:rsid w:val="00A14865"/>
    <w:pPr>
      <w:spacing w:after="120"/>
    </w:pPr>
  </w:style>
  <w:style w:type="character" w:customStyle="1" w:styleId="a7">
    <w:name w:val="Основной текст Знак"/>
    <w:basedOn w:val="a0"/>
    <w:link w:val="a6"/>
    <w:uiPriority w:val="99"/>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rsid w:val="00F342D3"/>
    <w:rPr>
      <w:rFonts w:ascii="Arial" w:eastAsia="Times New Roman" w:hAnsi="Arial"/>
      <w:sz w:val="22"/>
      <w:szCs w:val="22"/>
    </w:rPr>
  </w:style>
  <w:style w:type="paragraph" w:styleId="a6">
    <w:name w:val="Body Text"/>
    <w:basedOn w:val="a"/>
    <w:link w:val="a7"/>
    <w:uiPriority w:val="99"/>
    <w:unhideWhenUsed/>
    <w:rsid w:val="00A14865"/>
    <w:pPr>
      <w:spacing w:after="120"/>
    </w:pPr>
  </w:style>
  <w:style w:type="character" w:customStyle="1" w:styleId="a7">
    <w:name w:val="Основной текст Знак"/>
    <w:basedOn w:val="a0"/>
    <w:link w:val="a6"/>
    <w:uiPriority w:val="99"/>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7472-849A-4D8E-9C2C-3697C247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0</TotalTime>
  <Pages>3</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3</cp:revision>
  <cp:lastPrinted>2022-05-19T11:05:00Z</cp:lastPrinted>
  <dcterms:created xsi:type="dcterms:W3CDTF">2022-04-08T12:22:00Z</dcterms:created>
  <dcterms:modified xsi:type="dcterms:W3CDTF">2022-05-19T11:05:00Z</dcterms:modified>
</cp:coreProperties>
</file>