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D646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1713866</wp:posOffset>
                </wp:positionV>
                <wp:extent cx="4819650" cy="3238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6FA" w:rsidRPr="00D646FA" w:rsidRDefault="00D64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04.09.2019                                                                    868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.8pt;margin-top:134.95pt;width:379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" filled="f" stroked="f" strokeweight=".5pt">
                <v:textbox>
                  <w:txbxContent>
                    <w:p w:rsidR="00D646FA" w:rsidRPr="00D646FA" w:rsidRDefault="00D64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04.09.2019                                                                    868</w:t>
                      </w:r>
                    </w:p>
                  </w:txbxContent>
                </v:textbox>
              </v:shape>
            </w:pict>
          </mc:Fallback>
        </mc:AlternateContent>
      </w:r>
      <w:r w:rsidR="002F380E">
        <w:rPr>
          <w:noProof/>
          <w:lang w:eastAsia="ru-RU"/>
        </w:rPr>
        <w:drawing>
          <wp:inline distT="0" distB="0" distL="0" distR="0">
            <wp:extent cx="6138545" cy="229298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7A6D3C" w:rsidTr="00655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6D3C" w:rsidRDefault="007A6D3C" w:rsidP="00BE3D3B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</w:tr>
    </w:tbl>
    <w:p w:rsidR="00BD03C5" w:rsidRDefault="00BD03C5" w:rsidP="004C45E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r w:rsidRPr="00BD03C5">
        <w:rPr>
          <w:rFonts w:ascii="Arial" w:hAnsi="Arial" w:cs="Arial"/>
          <w:sz w:val="24"/>
          <w:szCs w:val="24"/>
        </w:rPr>
        <w:t xml:space="preserve">Татарстан Республикасы </w:t>
      </w:r>
    </w:p>
    <w:p w:rsidR="00BD03C5" w:rsidRDefault="00BD03C5" w:rsidP="004C45EB">
      <w:pPr>
        <w:spacing w:after="0"/>
        <w:rPr>
          <w:rFonts w:ascii="Arial" w:hAnsi="Arial" w:cs="Arial"/>
          <w:sz w:val="24"/>
          <w:szCs w:val="24"/>
        </w:rPr>
      </w:pPr>
      <w:r w:rsidRPr="00BD03C5">
        <w:rPr>
          <w:rFonts w:ascii="Arial" w:hAnsi="Arial" w:cs="Arial"/>
          <w:sz w:val="24"/>
          <w:szCs w:val="24"/>
        </w:rPr>
        <w:t>Югары Ослан муниципаль районының</w:t>
      </w:r>
    </w:p>
    <w:p w:rsidR="00BD03C5" w:rsidRDefault="00BD03C5" w:rsidP="004C45EB">
      <w:pPr>
        <w:spacing w:after="0"/>
        <w:rPr>
          <w:rFonts w:ascii="Arial" w:hAnsi="Arial" w:cs="Arial"/>
          <w:sz w:val="24"/>
          <w:szCs w:val="24"/>
        </w:rPr>
      </w:pPr>
      <w:r w:rsidRPr="00BD0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«Б</w:t>
      </w:r>
      <w:r w:rsidRPr="00BD03C5">
        <w:rPr>
          <w:rFonts w:ascii="Arial" w:hAnsi="Arial" w:cs="Arial"/>
          <w:sz w:val="24"/>
          <w:szCs w:val="24"/>
        </w:rPr>
        <w:t>алалар сәнгать мәктәбе»</w:t>
      </w:r>
      <w:r>
        <w:rPr>
          <w:rFonts w:ascii="Arial" w:hAnsi="Arial" w:cs="Arial"/>
          <w:sz w:val="24"/>
          <w:szCs w:val="24"/>
        </w:rPr>
        <w:t xml:space="preserve"> </w:t>
      </w:r>
      <w:r w:rsidRPr="00BD03C5">
        <w:rPr>
          <w:rFonts w:ascii="Arial" w:hAnsi="Arial" w:cs="Arial"/>
          <w:sz w:val="24"/>
          <w:szCs w:val="24"/>
        </w:rPr>
        <w:t xml:space="preserve">муниципаль </w:t>
      </w:r>
    </w:p>
    <w:p w:rsidR="00BD03C5" w:rsidRDefault="00BD03C5" w:rsidP="004C45EB">
      <w:pPr>
        <w:spacing w:after="0"/>
        <w:rPr>
          <w:rFonts w:ascii="Arial" w:hAnsi="Arial" w:cs="Arial"/>
          <w:sz w:val="24"/>
          <w:szCs w:val="24"/>
        </w:rPr>
      </w:pPr>
      <w:r w:rsidRPr="00BD03C5">
        <w:rPr>
          <w:rFonts w:ascii="Arial" w:hAnsi="Arial" w:cs="Arial"/>
          <w:sz w:val="24"/>
          <w:szCs w:val="24"/>
        </w:rPr>
        <w:t xml:space="preserve">белем бирү учреждениесендә түләүле </w:t>
      </w:r>
    </w:p>
    <w:p w:rsidR="00BD03C5" w:rsidRDefault="00BD03C5" w:rsidP="004C45EB">
      <w:pPr>
        <w:spacing w:after="0"/>
        <w:rPr>
          <w:rFonts w:ascii="Arial" w:hAnsi="Arial" w:cs="Arial"/>
          <w:sz w:val="24"/>
          <w:szCs w:val="24"/>
        </w:rPr>
      </w:pPr>
      <w:r w:rsidRPr="00BD03C5">
        <w:rPr>
          <w:rFonts w:ascii="Arial" w:hAnsi="Arial" w:cs="Arial"/>
          <w:sz w:val="24"/>
          <w:szCs w:val="24"/>
        </w:rPr>
        <w:t>өстәмә белем бирү хезмәтләре бәясен</w:t>
      </w:r>
    </w:p>
    <w:p w:rsidR="004C45EB" w:rsidRDefault="00BD03C5" w:rsidP="004C45EB">
      <w:pPr>
        <w:spacing w:after="0"/>
        <w:rPr>
          <w:rFonts w:ascii="Arial" w:hAnsi="Arial" w:cs="Arial"/>
          <w:sz w:val="24"/>
          <w:szCs w:val="24"/>
        </w:rPr>
      </w:pPr>
      <w:r w:rsidRPr="00BD03C5">
        <w:rPr>
          <w:rFonts w:ascii="Arial" w:hAnsi="Arial" w:cs="Arial"/>
          <w:sz w:val="24"/>
          <w:szCs w:val="24"/>
        </w:rPr>
        <w:t xml:space="preserve"> раслау турында</w:t>
      </w:r>
      <w:bookmarkEnd w:id="0"/>
    </w:p>
    <w:p w:rsidR="00BD03C5" w:rsidRPr="00D646FA" w:rsidRDefault="00BD03C5" w:rsidP="004C45EB">
      <w:pPr>
        <w:spacing w:after="0"/>
        <w:rPr>
          <w:rFonts w:ascii="Arial" w:hAnsi="Arial" w:cs="Arial"/>
          <w:sz w:val="24"/>
          <w:szCs w:val="24"/>
        </w:rPr>
      </w:pPr>
    </w:p>
    <w:p w:rsidR="00BD03C5" w:rsidRDefault="00BD03C5" w:rsidP="00BD03C5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BD03C5">
        <w:rPr>
          <w:rFonts w:ascii="Arial" w:hAnsi="Arial" w:cs="Arial"/>
          <w:sz w:val="24"/>
          <w:szCs w:val="24"/>
        </w:rPr>
        <w:t>«Россия Федерациясендә җирле үзидарә оештыруның</w:t>
      </w:r>
      <w:r>
        <w:rPr>
          <w:rFonts w:ascii="Arial" w:hAnsi="Arial" w:cs="Arial"/>
          <w:sz w:val="24"/>
          <w:szCs w:val="24"/>
        </w:rPr>
        <w:t xml:space="preserve"> гомуми принциплары турында» </w:t>
      </w:r>
      <w:r w:rsidRPr="00BD03C5">
        <w:rPr>
          <w:rFonts w:ascii="Arial" w:hAnsi="Arial" w:cs="Arial"/>
          <w:sz w:val="24"/>
          <w:szCs w:val="24"/>
        </w:rPr>
        <w:t xml:space="preserve"> 06.10.2003 ел, № 131-ФЗ Федераль закон (10.07.2012 ред.) нигезендә, халыкның белем бирү ихтыяҗларын тулысынча канәгатьләндерү, балалар сәнгать мәктәбе бюджетына өстәмә финанс чаралары җәлеп итү </w:t>
      </w:r>
      <w:r>
        <w:rPr>
          <w:rFonts w:ascii="Arial" w:hAnsi="Arial" w:cs="Arial"/>
          <w:sz w:val="24"/>
          <w:szCs w:val="24"/>
        </w:rPr>
        <w:t>максатларында, ТР Хөкүмәтенең «Т</w:t>
      </w:r>
      <w:r w:rsidRPr="00BD03C5">
        <w:rPr>
          <w:rFonts w:ascii="Arial" w:hAnsi="Arial" w:cs="Arial"/>
          <w:sz w:val="24"/>
          <w:szCs w:val="24"/>
        </w:rPr>
        <w:t>үләүле белем бирү хезмәтләрен күрсәтү</w:t>
      </w:r>
      <w:r>
        <w:rPr>
          <w:rFonts w:ascii="Arial" w:hAnsi="Arial" w:cs="Arial"/>
          <w:sz w:val="24"/>
          <w:szCs w:val="24"/>
        </w:rPr>
        <w:t xml:space="preserve"> Кагыйдәләрен раслау турында» </w:t>
      </w:r>
      <w:r w:rsidRPr="00BD03C5">
        <w:rPr>
          <w:rFonts w:ascii="Arial" w:hAnsi="Arial" w:cs="Arial"/>
          <w:sz w:val="24"/>
          <w:szCs w:val="24"/>
        </w:rPr>
        <w:t xml:space="preserve"> 15.08.2013 ел, №706 карары нигезендә, ТР Югары Ослан муниципаль районы Башкарма комитеты</w:t>
      </w:r>
    </w:p>
    <w:p w:rsidR="004C45EB" w:rsidRPr="00BD03C5" w:rsidRDefault="00BD03C5" w:rsidP="00BD03C5">
      <w:pPr>
        <w:spacing w:after="0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  <w:r w:rsidRPr="00BD03C5">
        <w:rPr>
          <w:rFonts w:ascii="Arial" w:hAnsi="Arial" w:cs="Arial"/>
          <w:sz w:val="24"/>
          <w:szCs w:val="24"/>
          <w:lang w:val="tt-RU"/>
        </w:rPr>
        <w:t>КАРАР БИР</w:t>
      </w:r>
      <w:r>
        <w:rPr>
          <w:rFonts w:ascii="Arial" w:hAnsi="Arial" w:cs="Arial"/>
          <w:sz w:val="24"/>
          <w:szCs w:val="24"/>
          <w:lang w:val="tt-RU"/>
        </w:rPr>
        <w:t>Ә</w:t>
      </w:r>
      <w:r w:rsidR="004C45EB" w:rsidRPr="00BD03C5">
        <w:rPr>
          <w:rFonts w:ascii="Arial" w:hAnsi="Arial" w:cs="Arial"/>
          <w:sz w:val="24"/>
          <w:szCs w:val="24"/>
          <w:lang w:val="tt-RU"/>
        </w:rPr>
        <w:t>:</w:t>
      </w:r>
    </w:p>
    <w:p w:rsidR="004C45EB" w:rsidRPr="00BD03C5" w:rsidRDefault="004C45EB" w:rsidP="00BD03C5">
      <w:pPr>
        <w:spacing w:after="0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</w:p>
    <w:p w:rsidR="00BD03C5" w:rsidRPr="00BD03C5" w:rsidRDefault="00BD03C5" w:rsidP="00BD03C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1.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ab/>
        <w:t>2019 елның 1 сентябреннән ТР Юг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ары Ослан муниципаль районының Б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алалар сәнгать мәктәбендә түләүле өстәмә хезмәтләр күрсәтүне оештырырга.</w:t>
      </w:r>
    </w:p>
    <w:p w:rsidR="00BD03C5" w:rsidRPr="00BD03C5" w:rsidRDefault="00BD03C5" w:rsidP="00BD03C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2.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ab/>
        <w:t>Түләүле өстәмә белем бирү хезмәтләре исемлеген һәм бәясен расларга (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№1 К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ушымта). </w:t>
      </w:r>
    </w:p>
    <w:p w:rsidR="00BD03C5" w:rsidRPr="00BD03C5" w:rsidRDefault="00BD03C5" w:rsidP="00BD03C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ab/>
        <w:t>ТР Югары Ослан муниципаль районы балалар сәнгать мәктәбе директоры О.А. Киреева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га «Т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үләүле белем бирү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хезмәтләре турында Нигезләмә»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, уку планын, дәресләр расписаниесен, ташлам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аларны эшләргә һәм расларга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4C45EB" w:rsidRPr="00BD03C5" w:rsidRDefault="00BD03C5" w:rsidP="00BD03C5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>4.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ab/>
        <w:t>Әлеге карарның үтәлешен тикшерүдә тотуны социаль-мәдәни мәсьәләләр буенча җитәкче урынбасары Г.Ф. Камалетдинова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га</w:t>
      </w:r>
      <w:r w:rsidRPr="00BD03C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йөкләргә.</w:t>
      </w:r>
    </w:p>
    <w:p w:rsidR="00BD03C5" w:rsidRDefault="00BD03C5" w:rsidP="005F638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BD03C5" w:rsidRDefault="00BD03C5" w:rsidP="005F638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BD03C5" w:rsidRDefault="00BD03C5" w:rsidP="005F638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BD03C5" w:rsidRDefault="00BD03C5" w:rsidP="005F638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4C45EB" w:rsidRPr="00D646FA" w:rsidRDefault="00BD03C5" w:rsidP="005F63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Башкарма комитет Җитәкчесе                                                              </w:t>
      </w:r>
      <w:r w:rsidR="00C212BE" w:rsidRPr="00D646FA">
        <w:rPr>
          <w:rFonts w:ascii="Arial" w:hAnsi="Arial" w:cs="Arial"/>
          <w:sz w:val="24"/>
          <w:szCs w:val="24"/>
        </w:rPr>
        <w:t>В.С. Тимиряев</w:t>
      </w:r>
    </w:p>
    <w:p w:rsidR="004C45EB" w:rsidRPr="00D646FA" w:rsidRDefault="004C45EB" w:rsidP="004A45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0E1F" w:rsidRPr="00D646FA" w:rsidRDefault="00060E1F" w:rsidP="0006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0E1F" w:rsidRPr="00BD03C5" w:rsidRDefault="00BD03C5" w:rsidP="00060E1F">
      <w:pPr>
        <w:spacing w:after="0"/>
        <w:jc w:val="both"/>
        <w:rPr>
          <w:rFonts w:ascii="Arial" w:hAnsi="Arial" w:cs="Arial"/>
          <w:sz w:val="20"/>
          <w:szCs w:val="20"/>
          <w:lang w:val="tt-RU"/>
        </w:rPr>
      </w:pPr>
      <w:r>
        <w:rPr>
          <w:rFonts w:ascii="Arial" w:hAnsi="Arial" w:cs="Arial"/>
          <w:sz w:val="20"/>
          <w:szCs w:val="20"/>
          <w:lang w:val="tt-RU"/>
        </w:rPr>
        <w:t>Әзерләде һәм батырды:</w:t>
      </w:r>
    </w:p>
    <w:p w:rsidR="00060E1F" w:rsidRPr="00D646FA" w:rsidRDefault="00060E1F" w:rsidP="00060E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46FA">
        <w:rPr>
          <w:rFonts w:ascii="Arial" w:hAnsi="Arial" w:cs="Arial"/>
          <w:sz w:val="20"/>
          <w:szCs w:val="20"/>
        </w:rPr>
        <w:t>Киреева О.А.</w:t>
      </w:r>
    </w:p>
    <w:p w:rsidR="00BF6C49" w:rsidRPr="00BD03C5" w:rsidRDefault="00060E1F" w:rsidP="00BF6C49">
      <w:pPr>
        <w:spacing w:after="0"/>
        <w:jc w:val="both"/>
        <w:rPr>
          <w:rFonts w:ascii="Arial" w:hAnsi="Arial" w:cs="Arial"/>
          <w:sz w:val="20"/>
          <w:szCs w:val="20"/>
          <w:lang w:val="tt-RU"/>
        </w:rPr>
      </w:pPr>
      <w:r w:rsidRPr="00D646FA">
        <w:rPr>
          <w:rFonts w:ascii="Arial" w:hAnsi="Arial" w:cs="Arial"/>
          <w:sz w:val="20"/>
          <w:szCs w:val="20"/>
        </w:rPr>
        <w:t xml:space="preserve">3 </w:t>
      </w:r>
      <w:r w:rsidR="00BD03C5">
        <w:rPr>
          <w:rFonts w:ascii="Arial" w:hAnsi="Arial" w:cs="Arial"/>
          <w:sz w:val="20"/>
          <w:szCs w:val="20"/>
          <w:lang w:val="tt-RU"/>
        </w:rPr>
        <w:t>нөсхәдә</w:t>
      </w:r>
    </w:p>
    <w:p w:rsidR="00C212BE" w:rsidRDefault="004C45EB" w:rsidP="00BF6C49">
      <w:pPr>
        <w:spacing w:after="0"/>
        <w:jc w:val="both"/>
        <w:rPr>
          <w:rFonts w:ascii="Arial" w:hAnsi="Arial" w:cs="Arial"/>
          <w:sz w:val="20"/>
          <w:szCs w:val="20"/>
          <w:lang w:val="tt-RU"/>
        </w:rPr>
      </w:pPr>
      <w:r w:rsidRPr="00D646FA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BF6C49" w:rsidRPr="00D646FA">
        <w:rPr>
          <w:rFonts w:ascii="Arial" w:hAnsi="Arial" w:cs="Arial"/>
          <w:sz w:val="20"/>
          <w:szCs w:val="20"/>
        </w:rPr>
        <w:t xml:space="preserve">                              </w:t>
      </w:r>
    </w:p>
    <w:p w:rsidR="00BD03C5" w:rsidRPr="00BD03C5" w:rsidRDefault="00BD03C5" w:rsidP="00BF6C49">
      <w:pPr>
        <w:spacing w:after="0"/>
        <w:jc w:val="both"/>
        <w:rPr>
          <w:rFonts w:ascii="Arial" w:hAnsi="Arial" w:cs="Arial"/>
          <w:sz w:val="20"/>
          <w:szCs w:val="20"/>
          <w:lang w:val="tt-RU"/>
        </w:rPr>
      </w:pPr>
    </w:p>
    <w:p w:rsidR="00BD03C5" w:rsidRDefault="004C45EB" w:rsidP="00BD03C5">
      <w:pPr>
        <w:spacing w:after="0"/>
        <w:ind w:firstLine="709"/>
        <w:jc w:val="right"/>
        <w:rPr>
          <w:rFonts w:ascii="Arial" w:hAnsi="Arial" w:cs="Arial"/>
          <w:sz w:val="24"/>
          <w:szCs w:val="24"/>
          <w:lang w:val="tt-RU"/>
        </w:rPr>
      </w:pPr>
      <w:r w:rsidRPr="00D646FA">
        <w:rPr>
          <w:rFonts w:ascii="Arial" w:hAnsi="Arial" w:cs="Arial"/>
          <w:sz w:val="24"/>
          <w:szCs w:val="24"/>
        </w:rPr>
        <w:lastRenderedPageBreak/>
        <w:t xml:space="preserve">     </w:t>
      </w:r>
      <w:r w:rsidR="00BD03C5" w:rsidRPr="00BD03C5">
        <w:rPr>
          <w:rFonts w:ascii="Arial" w:hAnsi="Arial" w:cs="Arial"/>
          <w:sz w:val="24"/>
          <w:szCs w:val="24"/>
        </w:rPr>
        <w:t>Югары Ослан муниципаль районы</w:t>
      </w:r>
    </w:p>
    <w:p w:rsidR="00BD03C5" w:rsidRDefault="00BD03C5" w:rsidP="00BD03C5">
      <w:pPr>
        <w:spacing w:after="0"/>
        <w:ind w:firstLine="709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</w:t>
      </w:r>
      <w:r w:rsidRPr="00BD03C5">
        <w:rPr>
          <w:rFonts w:ascii="Arial" w:hAnsi="Arial" w:cs="Arial"/>
          <w:sz w:val="24"/>
          <w:szCs w:val="24"/>
          <w:lang w:val="tt-RU"/>
        </w:rPr>
        <w:t>Башкарма комитеты</w:t>
      </w:r>
      <w:r>
        <w:rPr>
          <w:rFonts w:ascii="Arial" w:hAnsi="Arial" w:cs="Arial"/>
          <w:sz w:val="24"/>
          <w:szCs w:val="24"/>
          <w:lang w:val="tt-RU"/>
        </w:rPr>
        <w:t xml:space="preserve">ның </w:t>
      </w:r>
      <w:r w:rsidRPr="00BD03C5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BD03C5" w:rsidRDefault="00BD03C5" w:rsidP="00BD03C5">
      <w:pPr>
        <w:spacing w:after="0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</w:t>
      </w:r>
      <w:r w:rsidRPr="00BD03C5">
        <w:rPr>
          <w:rFonts w:ascii="Arial" w:hAnsi="Arial" w:cs="Arial"/>
          <w:sz w:val="24"/>
          <w:szCs w:val="24"/>
          <w:lang w:val="tt-RU"/>
        </w:rPr>
        <w:t>04.09.2019 № 868</w:t>
      </w:r>
      <w:r>
        <w:rPr>
          <w:rFonts w:ascii="Arial" w:hAnsi="Arial" w:cs="Arial"/>
          <w:sz w:val="24"/>
          <w:szCs w:val="24"/>
          <w:lang w:val="tt-RU"/>
        </w:rPr>
        <w:t xml:space="preserve"> к</w:t>
      </w:r>
      <w:r w:rsidRPr="00BD03C5">
        <w:rPr>
          <w:rFonts w:ascii="Arial" w:hAnsi="Arial" w:cs="Arial"/>
          <w:sz w:val="24"/>
          <w:szCs w:val="24"/>
          <w:lang w:val="tt-RU"/>
        </w:rPr>
        <w:t>арарына</w:t>
      </w:r>
    </w:p>
    <w:p w:rsidR="004C45EB" w:rsidRPr="00BD03C5" w:rsidRDefault="00BD03C5" w:rsidP="00BD03C5">
      <w:pPr>
        <w:spacing w:after="0"/>
        <w:ind w:firstLine="709"/>
        <w:jc w:val="right"/>
        <w:rPr>
          <w:rFonts w:ascii="Arial" w:hAnsi="Arial" w:cs="Arial"/>
          <w:sz w:val="24"/>
          <w:szCs w:val="24"/>
          <w:lang w:val="tt-RU"/>
        </w:rPr>
      </w:pPr>
      <w:r w:rsidRPr="00BD03C5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№</w:t>
      </w:r>
      <w:r w:rsidRPr="00BD03C5">
        <w:rPr>
          <w:rFonts w:ascii="Arial" w:hAnsi="Arial" w:cs="Arial"/>
          <w:sz w:val="24"/>
          <w:szCs w:val="24"/>
          <w:lang w:val="tt-RU"/>
        </w:rPr>
        <w:t xml:space="preserve">1 </w:t>
      </w:r>
      <w:r>
        <w:rPr>
          <w:rFonts w:ascii="Arial" w:hAnsi="Arial" w:cs="Arial"/>
          <w:sz w:val="24"/>
          <w:szCs w:val="24"/>
          <w:lang w:val="tt-RU"/>
        </w:rPr>
        <w:t>К</w:t>
      </w:r>
      <w:r w:rsidRPr="00BD03C5">
        <w:rPr>
          <w:rFonts w:ascii="Arial" w:hAnsi="Arial" w:cs="Arial"/>
          <w:sz w:val="24"/>
          <w:szCs w:val="24"/>
          <w:lang w:val="tt-RU"/>
        </w:rPr>
        <w:t>ушымта</w:t>
      </w:r>
      <w:r w:rsidR="004C45EB" w:rsidRPr="00BD03C5">
        <w:rPr>
          <w:rFonts w:ascii="Arial" w:hAnsi="Arial" w:cs="Arial"/>
          <w:sz w:val="24"/>
          <w:szCs w:val="24"/>
          <w:lang w:val="tt-RU"/>
        </w:rPr>
        <w:t xml:space="preserve">                                             </w:t>
      </w:r>
    </w:p>
    <w:p w:rsidR="004C45EB" w:rsidRPr="00BD03C5" w:rsidRDefault="004C45EB" w:rsidP="004C45EB">
      <w:pPr>
        <w:pStyle w:val="a9"/>
        <w:ind w:left="0" w:firstLine="1287"/>
        <w:jc w:val="both"/>
        <w:rPr>
          <w:rFonts w:ascii="Arial" w:hAnsi="Arial" w:cs="Arial"/>
          <w:lang w:val="tt-RU"/>
        </w:rPr>
      </w:pPr>
    </w:p>
    <w:p w:rsidR="004C45EB" w:rsidRPr="00BD03C5" w:rsidRDefault="004C45EB" w:rsidP="004C45EB">
      <w:pPr>
        <w:spacing w:after="0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:rsidR="004C45EB" w:rsidRPr="00BD03C5" w:rsidRDefault="00BD03C5" w:rsidP="004C45EB">
      <w:pPr>
        <w:spacing w:after="0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  <w:r w:rsidRPr="00BD03C5">
        <w:rPr>
          <w:rFonts w:ascii="Arial" w:hAnsi="Arial" w:cs="Arial"/>
          <w:sz w:val="24"/>
          <w:szCs w:val="24"/>
          <w:lang w:val="tt-RU"/>
        </w:rPr>
        <w:t>Татарстан Республикасы Югары Ослан муниципаль районы «</w:t>
      </w:r>
      <w:r>
        <w:rPr>
          <w:rFonts w:ascii="Arial" w:hAnsi="Arial" w:cs="Arial"/>
          <w:sz w:val="24"/>
          <w:szCs w:val="24"/>
          <w:lang w:val="tt-RU"/>
        </w:rPr>
        <w:t>Б</w:t>
      </w:r>
      <w:r w:rsidRPr="00BD03C5">
        <w:rPr>
          <w:rFonts w:ascii="Arial" w:hAnsi="Arial" w:cs="Arial"/>
          <w:sz w:val="24"/>
          <w:szCs w:val="24"/>
          <w:lang w:val="tt-RU"/>
        </w:rPr>
        <w:t>алалар сәнгать мәктәбе</w:t>
      </w:r>
      <w:r w:rsidR="008001CC" w:rsidRPr="008001CC">
        <w:rPr>
          <w:rFonts w:ascii="Arial" w:hAnsi="Arial" w:cs="Arial"/>
          <w:sz w:val="24"/>
          <w:szCs w:val="24"/>
          <w:lang w:val="tt-RU"/>
        </w:rPr>
        <w:t>»</w:t>
      </w:r>
      <w:r w:rsidRPr="00BD03C5">
        <w:rPr>
          <w:rFonts w:ascii="Arial" w:hAnsi="Arial" w:cs="Arial"/>
          <w:sz w:val="24"/>
          <w:szCs w:val="24"/>
          <w:lang w:val="tt-RU"/>
        </w:rPr>
        <w:t xml:space="preserve"> өстәмә белем бирү хезмәтләренең исемлеге һәм бәясе</w:t>
      </w:r>
    </w:p>
    <w:p w:rsidR="004C45EB" w:rsidRPr="00BD03C5" w:rsidRDefault="004C45EB" w:rsidP="004C45EB">
      <w:pPr>
        <w:spacing w:after="0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Style w:val="a8"/>
        <w:tblW w:w="10773" w:type="dxa"/>
        <w:tblInd w:w="-459" w:type="dxa"/>
        <w:tblLook w:val="04A0" w:firstRow="1" w:lastRow="0" w:firstColumn="1" w:lastColumn="0" w:noHBand="0" w:noVBand="1"/>
      </w:tblPr>
      <w:tblGrid>
        <w:gridCol w:w="2189"/>
        <w:gridCol w:w="2737"/>
        <w:gridCol w:w="2503"/>
        <w:gridCol w:w="1392"/>
        <w:gridCol w:w="1952"/>
      </w:tblGrid>
      <w:tr w:rsidR="00D646FA" w:rsidRPr="00D646FA" w:rsidTr="004A4501">
        <w:tc>
          <w:tcPr>
            <w:tcW w:w="2189" w:type="dxa"/>
          </w:tcPr>
          <w:p w:rsidR="00950C29" w:rsidRPr="00D646FA" w:rsidRDefault="008001CC" w:rsidP="009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Хезмәтләрнең исеме</w:t>
            </w:r>
          </w:p>
        </w:tc>
        <w:tc>
          <w:tcPr>
            <w:tcW w:w="2737" w:type="dxa"/>
          </w:tcPr>
          <w:p w:rsidR="00950C29" w:rsidRPr="00D646FA" w:rsidRDefault="008001CC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Белем бирү программаларының исеме</w:t>
            </w:r>
          </w:p>
        </w:tc>
        <w:tc>
          <w:tcPr>
            <w:tcW w:w="2503" w:type="dxa"/>
          </w:tcPr>
          <w:p w:rsidR="00950C29" w:rsidRPr="00D646FA" w:rsidRDefault="008001CC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Белем бирү программаларын тормышка ашыру формасы</w:t>
            </w:r>
          </w:p>
        </w:tc>
        <w:tc>
          <w:tcPr>
            <w:tcW w:w="1392" w:type="dxa"/>
          </w:tcPr>
          <w:p w:rsidR="00950C29" w:rsidRPr="00D646FA" w:rsidRDefault="008001CC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Атнага сәгать саны</w:t>
            </w:r>
          </w:p>
        </w:tc>
        <w:tc>
          <w:tcPr>
            <w:tcW w:w="1952" w:type="dxa"/>
          </w:tcPr>
          <w:p w:rsidR="00950C29" w:rsidRDefault="008001CC" w:rsidP="00800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Pr="008001CC">
              <w:rPr>
                <w:rFonts w:ascii="Arial" w:hAnsi="Arial" w:cs="Arial"/>
                <w:sz w:val="24"/>
                <w:szCs w:val="24"/>
              </w:rPr>
              <w:t>ена</w:t>
            </w:r>
            <w:r>
              <w:t xml:space="preserve"> </w:t>
            </w:r>
            <w:r w:rsidRPr="008001CC">
              <w:rPr>
                <w:rFonts w:ascii="Arial" w:hAnsi="Arial" w:cs="Arial"/>
                <w:sz w:val="24"/>
                <w:szCs w:val="24"/>
              </w:rPr>
              <w:t>укыту</w:t>
            </w:r>
          </w:p>
          <w:p w:rsidR="008001CC" w:rsidRPr="008001CC" w:rsidRDefault="008001CC" w:rsidP="00800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8001CC">
              <w:rPr>
                <w:rFonts w:ascii="Arial" w:hAnsi="Arial" w:cs="Arial"/>
                <w:sz w:val="24"/>
                <w:szCs w:val="24"/>
                <w:lang w:val="tt-RU"/>
              </w:rPr>
              <w:t>әясе</w:t>
            </w:r>
          </w:p>
        </w:tc>
      </w:tr>
      <w:tr w:rsidR="00D646FA" w:rsidRPr="00D646FA" w:rsidTr="004A4501">
        <w:trPr>
          <w:trHeight w:val="2304"/>
        </w:trPr>
        <w:tc>
          <w:tcPr>
            <w:tcW w:w="2189" w:type="dxa"/>
            <w:vMerge w:val="restart"/>
          </w:tcPr>
          <w:p w:rsidR="00BF6C49" w:rsidRPr="00D646FA" w:rsidRDefault="008001CC" w:rsidP="001061F6">
            <w:pPr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Сәнгать-эстетик юнәлештәге өстәмә белем бирү программалары буенча укыту</w:t>
            </w:r>
          </w:p>
        </w:tc>
        <w:tc>
          <w:tcPr>
            <w:tcW w:w="2737" w:type="dxa"/>
          </w:tcPr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Балаларның иртә эстетик үсеше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Вокаль ансамбль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Ритмика һәм бию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Р</w:t>
            </w:r>
            <w:r w:rsidRPr="008001CC">
              <w:rPr>
                <w:rFonts w:ascii="Arial" w:hAnsi="Arial" w:cs="Arial"/>
                <w:sz w:val="24"/>
                <w:szCs w:val="24"/>
              </w:rPr>
              <w:t>әсем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н</w:t>
            </w:r>
            <w:r w:rsidRPr="008001CC">
              <w:rPr>
                <w:rFonts w:ascii="Arial" w:hAnsi="Arial" w:cs="Arial"/>
                <w:sz w:val="24"/>
                <w:szCs w:val="24"/>
              </w:rPr>
              <w:t>игезләре</w:t>
            </w:r>
          </w:p>
          <w:p w:rsidR="00BF6C49" w:rsidRPr="00D646FA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Музыкаль үсеш</w:t>
            </w:r>
          </w:p>
        </w:tc>
        <w:tc>
          <w:tcPr>
            <w:tcW w:w="2503" w:type="dxa"/>
          </w:tcPr>
          <w:p w:rsidR="00BF6C49" w:rsidRPr="00D646FA" w:rsidRDefault="008001CC" w:rsidP="009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төркем</w:t>
            </w:r>
          </w:p>
        </w:tc>
        <w:tc>
          <w:tcPr>
            <w:tcW w:w="1392" w:type="dxa"/>
          </w:tcPr>
          <w:p w:rsidR="00BF6C49" w:rsidRPr="00D646FA" w:rsidRDefault="00BF6C49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8001CC" w:rsidRPr="008001CC">
              <w:rPr>
                <w:rFonts w:ascii="Arial" w:hAnsi="Arial" w:cs="Arial"/>
                <w:sz w:val="24"/>
                <w:szCs w:val="24"/>
              </w:rPr>
              <w:t>сәгать</w:t>
            </w:r>
          </w:p>
        </w:tc>
        <w:tc>
          <w:tcPr>
            <w:tcW w:w="1952" w:type="dxa"/>
          </w:tcPr>
          <w:p w:rsidR="00BF6C49" w:rsidRPr="00D646FA" w:rsidRDefault="00BF6C49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>1 300,0</w:t>
            </w:r>
          </w:p>
        </w:tc>
      </w:tr>
      <w:tr w:rsidR="00D646FA" w:rsidRPr="00D646FA" w:rsidTr="00DC2978">
        <w:trPr>
          <w:trHeight w:val="2327"/>
        </w:trPr>
        <w:tc>
          <w:tcPr>
            <w:tcW w:w="2189" w:type="dxa"/>
            <w:vMerge/>
          </w:tcPr>
          <w:p w:rsidR="004A4501" w:rsidRPr="00D646FA" w:rsidRDefault="004A4501" w:rsidP="00106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7" w:type="dxa"/>
          </w:tcPr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Балаларның иртә эстетик үсеше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Вокаль ансамбль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Ритмика һәм бию</w:t>
            </w:r>
          </w:p>
          <w:p w:rsid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Рәсем нигезләре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Музыкаль үсеш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A4501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 xml:space="preserve">Сайлау буенча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2503" w:type="dxa"/>
          </w:tcPr>
          <w:p w:rsidR="004A4501" w:rsidRPr="00D646FA" w:rsidRDefault="008001CC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 xml:space="preserve">төркем </w:t>
            </w:r>
          </w:p>
          <w:p w:rsidR="004A4501" w:rsidRPr="00D646FA" w:rsidRDefault="004A4501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501" w:rsidRPr="00D646FA" w:rsidRDefault="004A4501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501" w:rsidRPr="00D646FA" w:rsidRDefault="004A4501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501" w:rsidRPr="00D646FA" w:rsidRDefault="004A4501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501" w:rsidRPr="00D646FA" w:rsidRDefault="004A4501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501" w:rsidRPr="00D646FA" w:rsidRDefault="004A4501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501" w:rsidRPr="00D646FA" w:rsidRDefault="008001CC" w:rsidP="004A45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шәхси</w:t>
            </w:r>
          </w:p>
        </w:tc>
        <w:tc>
          <w:tcPr>
            <w:tcW w:w="1392" w:type="dxa"/>
          </w:tcPr>
          <w:p w:rsidR="004A4501" w:rsidRPr="008001CC" w:rsidRDefault="004A4501" w:rsidP="00800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8001CC">
              <w:rPr>
                <w:rFonts w:ascii="Arial" w:hAnsi="Arial" w:cs="Arial"/>
                <w:sz w:val="24"/>
                <w:szCs w:val="24"/>
                <w:lang w:val="tt-RU"/>
              </w:rPr>
              <w:t>сәгат</w:t>
            </w:r>
            <w:r w:rsidR="008001CC">
              <w:rPr>
                <w:rFonts w:ascii="Arial" w:hAnsi="Arial" w:cs="Arial"/>
                <w:sz w:val="24"/>
                <w:szCs w:val="24"/>
              </w:rPr>
              <w:t>ь</w:t>
            </w:r>
          </w:p>
        </w:tc>
        <w:tc>
          <w:tcPr>
            <w:tcW w:w="1952" w:type="dxa"/>
          </w:tcPr>
          <w:p w:rsidR="004A4501" w:rsidRPr="00D646FA" w:rsidRDefault="004A4501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>2 300,0</w:t>
            </w:r>
          </w:p>
        </w:tc>
      </w:tr>
      <w:tr w:rsidR="00D646FA" w:rsidRPr="00D646FA" w:rsidTr="004A4501">
        <w:tc>
          <w:tcPr>
            <w:tcW w:w="2189" w:type="dxa"/>
            <w:vMerge/>
          </w:tcPr>
          <w:p w:rsidR="00BF6C49" w:rsidRPr="00D646FA" w:rsidRDefault="00BF6C49" w:rsidP="00106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7" w:type="dxa"/>
          </w:tcPr>
          <w:p w:rsidR="00BF6C49" w:rsidRPr="00D646FA" w:rsidRDefault="008001CC" w:rsidP="00C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Инструменталь музыка (балалар һәм өлкәннәр өчен)</w:t>
            </w:r>
          </w:p>
        </w:tc>
        <w:tc>
          <w:tcPr>
            <w:tcW w:w="2503" w:type="dxa"/>
          </w:tcPr>
          <w:p w:rsidR="00BF6C49" w:rsidRPr="00D646FA" w:rsidRDefault="008001CC" w:rsidP="009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шәхси</w:t>
            </w:r>
          </w:p>
        </w:tc>
        <w:tc>
          <w:tcPr>
            <w:tcW w:w="1392" w:type="dxa"/>
          </w:tcPr>
          <w:p w:rsidR="00BF6C49" w:rsidRPr="00D646FA" w:rsidRDefault="00BF6C49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001CC" w:rsidRPr="008001CC">
              <w:rPr>
                <w:rFonts w:ascii="Arial" w:hAnsi="Arial" w:cs="Arial"/>
                <w:sz w:val="24"/>
                <w:szCs w:val="24"/>
              </w:rPr>
              <w:t>сәгать</w:t>
            </w:r>
          </w:p>
        </w:tc>
        <w:tc>
          <w:tcPr>
            <w:tcW w:w="1952" w:type="dxa"/>
          </w:tcPr>
          <w:p w:rsidR="00BF6C49" w:rsidRPr="00D646FA" w:rsidRDefault="00BF6C49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>1 800,0</w:t>
            </w:r>
          </w:p>
        </w:tc>
      </w:tr>
      <w:tr w:rsidR="00D646FA" w:rsidRPr="00D646FA" w:rsidTr="004A4501">
        <w:tc>
          <w:tcPr>
            <w:tcW w:w="2189" w:type="dxa"/>
            <w:vMerge/>
          </w:tcPr>
          <w:p w:rsidR="00BF6C49" w:rsidRPr="00D646FA" w:rsidRDefault="00BF6C49" w:rsidP="00106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7" w:type="dxa"/>
          </w:tcPr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Иҗади практика: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Дөнья сәнгать мәдәнияте</w:t>
            </w:r>
          </w:p>
          <w:p w:rsidR="008001CC" w:rsidRPr="008001CC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Музееведение</w:t>
            </w:r>
          </w:p>
          <w:p w:rsidR="00BF6C49" w:rsidRPr="00D646FA" w:rsidRDefault="008001CC" w:rsidP="008001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Актерлык осталыгы</w:t>
            </w:r>
          </w:p>
        </w:tc>
        <w:tc>
          <w:tcPr>
            <w:tcW w:w="2503" w:type="dxa"/>
          </w:tcPr>
          <w:p w:rsidR="00BF6C49" w:rsidRPr="00D646FA" w:rsidRDefault="008001CC" w:rsidP="009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C">
              <w:rPr>
                <w:rFonts w:ascii="Arial" w:hAnsi="Arial" w:cs="Arial"/>
                <w:sz w:val="24"/>
                <w:szCs w:val="24"/>
              </w:rPr>
              <w:t>төркем</w:t>
            </w:r>
          </w:p>
        </w:tc>
        <w:tc>
          <w:tcPr>
            <w:tcW w:w="1392" w:type="dxa"/>
          </w:tcPr>
          <w:p w:rsidR="00BF6C49" w:rsidRPr="00D646FA" w:rsidRDefault="00BF6C49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952" w:type="dxa"/>
          </w:tcPr>
          <w:p w:rsidR="00BF6C49" w:rsidRPr="00D646FA" w:rsidRDefault="00BF6C49" w:rsidP="00106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6FA">
              <w:rPr>
                <w:rFonts w:ascii="Arial" w:hAnsi="Arial" w:cs="Arial"/>
                <w:sz w:val="24"/>
                <w:szCs w:val="24"/>
              </w:rPr>
              <w:t>500</w:t>
            </w:r>
            <w:r w:rsidR="004A4501" w:rsidRPr="00D646F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</w:tbl>
    <w:p w:rsidR="004C45EB" w:rsidRPr="00D646FA" w:rsidRDefault="004C45EB" w:rsidP="004C45EB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4C45EB" w:rsidRPr="00D646FA" w:rsidRDefault="004C45EB" w:rsidP="004A4501">
      <w:pPr>
        <w:spacing w:after="0"/>
        <w:rPr>
          <w:rFonts w:ascii="Arial" w:hAnsi="Arial" w:cs="Arial"/>
          <w:sz w:val="24"/>
          <w:szCs w:val="24"/>
        </w:rPr>
      </w:pPr>
    </w:p>
    <w:sectPr w:rsidR="004C45EB" w:rsidRPr="00D646FA" w:rsidSect="004A4501">
      <w:headerReference w:type="default" r:id="rId10"/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05" w:rsidRDefault="004E2605" w:rsidP="00C5669C">
      <w:pPr>
        <w:spacing w:after="0" w:line="240" w:lineRule="auto"/>
      </w:pPr>
      <w:r>
        <w:separator/>
      </w:r>
    </w:p>
  </w:endnote>
  <w:endnote w:type="continuationSeparator" w:id="0">
    <w:p w:rsidR="004E2605" w:rsidRDefault="004E2605" w:rsidP="00C5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05" w:rsidRDefault="004E2605" w:rsidP="00C5669C">
      <w:pPr>
        <w:spacing w:after="0" w:line="240" w:lineRule="auto"/>
      </w:pPr>
      <w:r>
        <w:separator/>
      </w:r>
    </w:p>
  </w:footnote>
  <w:footnote w:type="continuationSeparator" w:id="0">
    <w:p w:rsidR="004E2605" w:rsidRDefault="004E2605" w:rsidP="00C5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09" w:rsidRDefault="00060E1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2126">
      <w:rPr>
        <w:noProof/>
      </w:rPr>
      <w:t>2</w:t>
    </w:r>
    <w:r>
      <w:rPr>
        <w:noProof/>
      </w:rPr>
      <w:fldChar w:fldCharType="end"/>
    </w:r>
  </w:p>
  <w:p w:rsidR="00655409" w:rsidRDefault="006554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E2426A6"/>
    <w:multiLevelType w:val="hybridMultilevel"/>
    <w:tmpl w:val="09AA4420"/>
    <w:lvl w:ilvl="0" w:tplc="EE46796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EF7442B"/>
    <w:multiLevelType w:val="hybridMultilevel"/>
    <w:tmpl w:val="1A3235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555D85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12D364B0"/>
    <w:multiLevelType w:val="hybridMultilevel"/>
    <w:tmpl w:val="630A0A52"/>
    <w:lvl w:ilvl="0" w:tplc="9F7CECA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D7C3A"/>
    <w:multiLevelType w:val="hybridMultilevel"/>
    <w:tmpl w:val="F1C0E692"/>
    <w:lvl w:ilvl="0" w:tplc="11D6AB10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>
    <w:nsid w:val="33243466"/>
    <w:multiLevelType w:val="hybridMultilevel"/>
    <w:tmpl w:val="91AAC69C"/>
    <w:lvl w:ilvl="0" w:tplc="7D94FB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752C82"/>
    <w:multiLevelType w:val="hybridMultilevel"/>
    <w:tmpl w:val="E81AEE6A"/>
    <w:lvl w:ilvl="0" w:tplc="10607C58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47D759B9"/>
    <w:multiLevelType w:val="multilevel"/>
    <w:tmpl w:val="78165E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4D271629"/>
    <w:multiLevelType w:val="hybridMultilevel"/>
    <w:tmpl w:val="3A60E834"/>
    <w:lvl w:ilvl="0" w:tplc="C228FC40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945B0"/>
    <w:multiLevelType w:val="hybridMultilevel"/>
    <w:tmpl w:val="F52E7502"/>
    <w:lvl w:ilvl="0" w:tplc="2CCABE9C">
      <w:start w:val="1"/>
      <w:numFmt w:val="decimal"/>
      <w:lvlText w:val="%1."/>
      <w:lvlJc w:val="left"/>
      <w:pPr>
        <w:ind w:left="899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8">
    <w:nsid w:val="61CC2ADF"/>
    <w:multiLevelType w:val="hybridMultilevel"/>
    <w:tmpl w:val="F7ECA7BA"/>
    <w:lvl w:ilvl="0" w:tplc="FE8CD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6"/>
  </w:num>
  <w:num w:numId="8">
    <w:abstractNumId w:val="2"/>
  </w:num>
  <w:num w:numId="9">
    <w:abstractNumId w:val="20"/>
    <w:lvlOverride w:ilvl="0">
      <w:startOverride w:val="1"/>
    </w:lvlOverride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3"/>
  </w:num>
  <w:num w:numId="15">
    <w:abstractNumId w:val="10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0772E"/>
    <w:rsid w:val="00060E1F"/>
    <w:rsid w:val="000661F3"/>
    <w:rsid w:val="000758A8"/>
    <w:rsid w:val="00075C2E"/>
    <w:rsid w:val="000811E3"/>
    <w:rsid w:val="0009087D"/>
    <w:rsid w:val="00097B27"/>
    <w:rsid w:val="000A1BC0"/>
    <w:rsid w:val="000E6E33"/>
    <w:rsid w:val="000E7B18"/>
    <w:rsid w:val="001073EE"/>
    <w:rsid w:val="001163CD"/>
    <w:rsid w:val="001431B5"/>
    <w:rsid w:val="00164E14"/>
    <w:rsid w:val="00174D1E"/>
    <w:rsid w:val="00177E8E"/>
    <w:rsid w:val="001863C1"/>
    <w:rsid w:val="001B09B1"/>
    <w:rsid w:val="001B17B2"/>
    <w:rsid w:val="001C636B"/>
    <w:rsid w:val="001D21E8"/>
    <w:rsid w:val="001E6865"/>
    <w:rsid w:val="001F58ED"/>
    <w:rsid w:val="00214FF5"/>
    <w:rsid w:val="00216454"/>
    <w:rsid w:val="002224F1"/>
    <w:rsid w:val="00233460"/>
    <w:rsid w:val="0028336E"/>
    <w:rsid w:val="00294873"/>
    <w:rsid w:val="002C5E05"/>
    <w:rsid w:val="002D7448"/>
    <w:rsid w:val="002E0302"/>
    <w:rsid w:val="002F380E"/>
    <w:rsid w:val="0030244F"/>
    <w:rsid w:val="00302FF1"/>
    <w:rsid w:val="003136FC"/>
    <w:rsid w:val="0034348C"/>
    <w:rsid w:val="003847B7"/>
    <w:rsid w:val="003979C1"/>
    <w:rsid w:val="003A46D5"/>
    <w:rsid w:val="003C1217"/>
    <w:rsid w:val="003E468F"/>
    <w:rsid w:val="00401314"/>
    <w:rsid w:val="00416B1F"/>
    <w:rsid w:val="004179AA"/>
    <w:rsid w:val="00420ED7"/>
    <w:rsid w:val="00431B22"/>
    <w:rsid w:val="00432B65"/>
    <w:rsid w:val="004764B3"/>
    <w:rsid w:val="004A41F6"/>
    <w:rsid w:val="004A4501"/>
    <w:rsid w:val="004C45EB"/>
    <w:rsid w:val="004D05C6"/>
    <w:rsid w:val="004E2605"/>
    <w:rsid w:val="004F069E"/>
    <w:rsid w:val="00506D81"/>
    <w:rsid w:val="005315C4"/>
    <w:rsid w:val="005463C9"/>
    <w:rsid w:val="00547936"/>
    <w:rsid w:val="00557B86"/>
    <w:rsid w:val="005623B7"/>
    <w:rsid w:val="00596542"/>
    <w:rsid w:val="005D52F8"/>
    <w:rsid w:val="005D5621"/>
    <w:rsid w:val="005E0B56"/>
    <w:rsid w:val="005E3BB9"/>
    <w:rsid w:val="005E619B"/>
    <w:rsid w:val="005F638A"/>
    <w:rsid w:val="005F7A78"/>
    <w:rsid w:val="00614251"/>
    <w:rsid w:val="00621789"/>
    <w:rsid w:val="00627D2C"/>
    <w:rsid w:val="00647AFE"/>
    <w:rsid w:val="00652EC6"/>
    <w:rsid w:val="00655409"/>
    <w:rsid w:val="00696AE1"/>
    <w:rsid w:val="00697B37"/>
    <w:rsid w:val="00702D9F"/>
    <w:rsid w:val="007472FB"/>
    <w:rsid w:val="00774F12"/>
    <w:rsid w:val="0078331F"/>
    <w:rsid w:val="007A652D"/>
    <w:rsid w:val="007A6D3C"/>
    <w:rsid w:val="007B632C"/>
    <w:rsid w:val="007C0D40"/>
    <w:rsid w:val="007E1202"/>
    <w:rsid w:val="007E60CA"/>
    <w:rsid w:val="007E6F28"/>
    <w:rsid w:val="008001CC"/>
    <w:rsid w:val="008217B5"/>
    <w:rsid w:val="00822973"/>
    <w:rsid w:val="00851F4E"/>
    <w:rsid w:val="0085369E"/>
    <w:rsid w:val="00864026"/>
    <w:rsid w:val="00864309"/>
    <w:rsid w:val="008726BD"/>
    <w:rsid w:val="00881C23"/>
    <w:rsid w:val="00883AF2"/>
    <w:rsid w:val="00894CB2"/>
    <w:rsid w:val="008A329C"/>
    <w:rsid w:val="008D5375"/>
    <w:rsid w:val="008E4410"/>
    <w:rsid w:val="008E470A"/>
    <w:rsid w:val="0090382D"/>
    <w:rsid w:val="00940A03"/>
    <w:rsid w:val="0094452A"/>
    <w:rsid w:val="00950C29"/>
    <w:rsid w:val="00965194"/>
    <w:rsid w:val="0099227F"/>
    <w:rsid w:val="009B7A49"/>
    <w:rsid w:val="009C24CD"/>
    <w:rsid w:val="009C4FDE"/>
    <w:rsid w:val="009E52CF"/>
    <w:rsid w:val="00A20440"/>
    <w:rsid w:val="00A2637D"/>
    <w:rsid w:val="00A32126"/>
    <w:rsid w:val="00A3543D"/>
    <w:rsid w:val="00A46638"/>
    <w:rsid w:val="00A53A5B"/>
    <w:rsid w:val="00A571B9"/>
    <w:rsid w:val="00A8626A"/>
    <w:rsid w:val="00AA77C3"/>
    <w:rsid w:val="00AB015E"/>
    <w:rsid w:val="00AD34A4"/>
    <w:rsid w:val="00B045E2"/>
    <w:rsid w:val="00B43F1A"/>
    <w:rsid w:val="00B70E7A"/>
    <w:rsid w:val="00B90279"/>
    <w:rsid w:val="00BA1A1A"/>
    <w:rsid w:val="00BC165F"/>
    <w:rsid w:val="00BC583B"/>
    <w:rsid w:val="00BD03C5"/>
    <w:rsid w:val="00BE23E5"/>
    <w:rsid w:val="00BE3D3B"/>
    <w:rsid w:val="00BF6C49"/>
    <w:rsid w:val="00C07708"/>
    <w:rsid w:val="00C212BE"/>
    <w:rsid w:val="00C2775A"/>
    <w:rsid w:val="00C5669C"/>
    <w:rsid w:val="00C62DDB"/>
    <w:rsid w:val="00C733B6"/>
    <w:rsid w:val="00C73968"/>
    <w:rsid w:val="00C73BD2"/>
    <w:rsid w:val="00CB3CD5"/>
    <w:rsid w:val="00CC1CD8"/>
    <w:rsid w:val="00CD5869"/>
    <w:rsid w:val="00CD5E32"/>
    <w:rsid w:val="00CE6FB9"/>
    <w:rsid w:val="00CF7BEB"/>
    <w:rsid w:val="00D00D20"/>
    <w:rsid w:val="00D33577"/>
    <w:rsid w:val="00D57C72"/>
    <w:rsid w:val="00D6147C"/>
    <w:rsid w:val="00D62198"/>
    <w:rsid w:val="00D646FA"/>
    <w:rsid w:val="00D77F4A"/>
    <w:rsid w:val="00D8715E"/>
    <w:rsid w:val="00DD24CD"/>
    <w:rsid w:val="00E33BAD"/>
    <w:rsid w:val="00E353D2"/>
    <w:rsid w:val="00E5730A"/>
    <w:rsid w:val="00E61FBA"/>
    <w:rsid w:val="00EC419E"/>
    <w:rsid w:val="00EC482F"/>
    <w:rsid w:val="00EF4C7E"/>
    <w:rsid w:val="00F068CC"/>
    <w:rsid w:val="00F167FC"/>
    <w:rsid w:val="00F30F18"/>
    <w:rsid w:val="00F60612"/>
    <w:rsid w:val="00F626E5"/>
    <w:rsid w:val="00F63563"/>
    <w:rsid w:val="00F712F4"/>
    <w:rsid w:val="00F7566C"/>
    <w:rsid w:val="00F83A0C"/>
    <w:rsid w:val="00FB2D23"/>
    <w:rsid w:val="00FB4458"/>
    <w:rsid w:val="00FD76E6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3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3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8F77-40B7-4BD0-BF41-64DE2CA7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2</cp:revision>
  <cp:lastPrinted>2019-09-03T12:34:00Z</cp:lastPrinted>
  <dcterms:created xsi:type="dcterms:W3CDTF">2019-10-08T10:30:00Z</dcterms:created>
  <dcterms:modified xsi:type="dcterms:W3CDTF">2019-10-08T10:30:00Z</dcterms:modified>
</cp:coreProperties>
</file>