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AF" w:rsidRDefault="00413FAF" w:rsidP="00413FA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4E372" wp14:editId="657643EF">
                <wp:simplePos x="0" y="0"/>
                <wp:positionH relativeFrom="column">
                  <wp:posOffset>670560</wp:posOffset>
                </wp:positionH>
                <wp:positionV relativeFrom="paragraph">
                  <wp:posOffset>1755140</wp:posOffset>
                </wp:positionV>
                <wp:extent cx="4800600" cy="23812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3FAF" w:rsidRPr="00F1662C" w:rsidRDefault="00413FAF" w:rsidP="00413FA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26.11.2019                                                                  1195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52.8pt;margin-top:138.2pt;width:378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" filled="f" stroked="f" strokeweight=".5pt">
                <v:textbox>
                  <w:txbxContent>
                    <w:p w:rsidR="00413FAF" w:rsidRPr="00F1662C" w:rsidRDefault="00413FAF" w:rsidP="00413FA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26.11.2019                                                                  1195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5191885" wp14:editId="2ECE60FD">
            <wp:extent cx="6146165" cy="2329815"/>
            <wp:effectExtent l="0" t="0" r="0" b="0"/>
            <wp:docPr id="4" name="Рисунок 4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13FAF" w:rsidRPr="00F1662C" w:rsidTr="00045C50">
        <w:trPr>
          <w:trHeight w:val="1886"/>
        </w:trPr>
        <w:tc>
          <w:tcPr>
            <w:tcW w:w="5353" w:type="dxa"/>
          </w:tcPr>
          <w:p w:rsidR="00413FAF" w:rsidRDefault="00413FAF" w:rsidP="00045C50">
            <w:pPr>
              <w:keepNext/>
              <w:keepLines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муниципаль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районы </w:t>
            </w:r>
          </w:p>
          <w:p w:rsidR="00413FAF" w:rsidRDefault="00413FAF" w:rsidP="00045C50">
            <w:pPr>
              <w:keepNext/>
              <w:keepLines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Башкарма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комитеты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җ</w:t>
            </w:r>
            <w:proofErr w:type="gram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ит</w:t>
            </w:r>
            <w:proofErr w:type="gram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әкчесенең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дминистратив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хокук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бозулар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турында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беркетмәләр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төзергә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вәкаләтле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вазыйфаи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затлар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исемлеген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билгеләү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турында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413FAF" w:rsidRPr="00F1662C" w:rsidRDefault="00413FAF" w:rsidP="00045C50">
            <w:pPr>
              <w:keepNext/>
              <w:keepLines/>
              <w:rPr>
                <w:rFonts w:ascii="Arial" w:eastAsia="Times New Roman" w:hAnsi="Arial" w:cs="Arial"/>
                <w:sz w:val="24"/>
                <w:szCs w:val="24"/>
              </w:rPr>
            </w:pPr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2018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елның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30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гыйнварындагы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102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номерлы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карарына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үзгәрешлә</w:t>
            </w:r>
            <w:proofErr w:type="gram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кертү</w:t>
            </w:r>
            <w:proofErr w:type="spellEnd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0075A">
              <w:rPr>
                <w:rFonts w:ascii="Arial" w:eastAsia="Times New Roman" w:hAnsi="Arial" w:cs="Arial"/>
                <w:sz w:val="24"/>
                <w:szCs w:val="24"/>
              </w:rPr>
              <w:t>хакында</w:t>
            </w:r>
            <w:proofErr w:type="spellEnd"/>
          </w:p>
        </w:tc>
      </w:tr>
      <w:bookmarkEnd w:id="0"/>
    </w:tbl>
    <w:p w:rsidR="00413FAF" w:rsidRDefault="00413FAF" w:rsidP="00413FAF">
      <w:pPr>
        <w:pStyle w:val="1"/>
        <w:spacing w:line="276" w:lineRule="auto"/>
        <w:ind w:left="0" w:right="-143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413FAF" w:rsidRPr="00F1662C" w:rsidRDefault="00413FAF" w:rsidP="00413FAF">
      <w:pPr>
        <w:pStyle w:val="1"/>
        <w:spacing w:line="276" w:lineRule="auto"/>
        <w:ind w:left="0" w:right="-143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    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Җирле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үзидарә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органнары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вазыйфаи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затларының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вәкаләтләрен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киңәйтү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,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шулай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ук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аларны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«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Административ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хокук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бозулар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турында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Татарстан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Республикасы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кодексына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һәм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«Татарстан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Республикасында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муниципаль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берәмлекләрнең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җирле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үзидарә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органнарына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административ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хокук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бозулар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турында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беркетмәлә</w:t>
      </w:r>
      <w:proofErr w:type="gram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р</w:t>
      </w:r>
      <w:proofErr w:type="spellEnd"/>
      <w:proofErr w:type="gram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төзергә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вәкаләтле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вазыйфаи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затлар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исемлеген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билгеләү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буенча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Татарстан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Республикасы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Законының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1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статьясына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үзгәрешләр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кертү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хакында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» 2018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елның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7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ноябрендәге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87-ТРЗ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номерлы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Татарстан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Республикасы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Законы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талә</w:t>
      </w:r>
      <w:proofErr w:type="gram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пл</w:t>
      </w:r>
      <w:proofErr w:type="gram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әренә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туры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китерү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максатларында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, Татарстан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Республикасы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Югары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Ослан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муниципаль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районы </w:t>
      </w:r>
      <w:proofErr w:type="spellStart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Башкарма</w:t>
      </w:r>
      <w:proofErr w:type="spellEnd"/>
      <w:r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комитеты КАРАР БИРӘ</w:t>
      </w:r>
      <w:r w:rsidRPr="00F1662C">
        <w:rPr>
          <w:rFonts w:ascii="Arial" w:hAnsi="Arial" w:cs="Arial"/>
          <w:b w:val="0"/>
          <w:sz w:val="24"/>
          <w:szCs w:val="24"/>
        </w:rPr>
        <w:t>:</w:t>
      </w:r>
    </w:p>
    <w:p w:rsidR="00413FAF" w:rsidRPr="00D8384C" w:rsidRDefault="00413FAF" w:rsidP="00413FAF">
      <w:pPr>
        <w:keepNext/>
        <w:keepLines/>
        <w:spacing w:after="0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F1662C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D8384C">
        <w:rPr>
          <w:rFonts w:ascii="Arial" w:hAnsi="Arial" w:cs="Arial"/>
          <w:sz w:val="24"/>
          <w:szCs w:val="24"/>
          <w:lang w:val="tt-RU"/>
        </w:rPr>
        <w:t xml:space="preserve"> </w:t>
      </w:r>
      <w:r w:rsidRPr="007C6124">
        <w:rPr>
          <w:rFonts w:ascii="Arial" w:hAnsi="Arial" w:cs="Arial"/>
          <w:sz w:val="24"/>
          <w:szCs w:val="24"/>
          <w:lang w:val="tt-RU"/>
        </w:rPr>
        <w:t>Югары Ослан муниципаль районы Башкарма комитеты җитәкчесенең «Административ хокук бозулар турында беркетмәләр төзергә вәкаләтле вазыйфаи затлар исемлеген билгеләү турында»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7C6124">
        <w:rPr>
          <w:rFonts w:ascii="Arial" w:hAnsi="Arial" w:cs="Arial"/>
          <w:sz w:val="24"/>
          <w:szCs w:val="24"/>
          <w:lang w:val="tt-RU"/>
        </w:rPr>
        <w:t>2018 елның 30 гыйнварындагы 102 номерлы карарына (аңа 2018 елның 7 мартындагы 233 номерлы карар белән кертелгән үзгәрешләрне исәпкә алып) түбәндәге үзгәрешләрне кертергә</w:t>
      </w:r>
      <w:r w:rsidRPr="00F1662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13FAF" w:rsidRDefault="00413FAF" w:rsidP="00413FAF">
      <w:pPr>
        <w:pStyle w:val="a3"/>
        <w:tabs>
          <w:tab w:val="left" w:pos="540"/>
        </w:tabs>
        <w:spacing w:line="276" w:lineRule="auto"/>
        <w:ind w:left="0" w:right="-143"/>
        <w:jc w:val="both"/>
        <w:rPr>
          <w:rFonts w:ascii="Arial" w:hAnsi="Arial" w:cs="Arial"/>
          <w:b w:val="0"/>
          <w:bCs w:val="0"/>
          <w:sz w:val="24"/>
          <w:szCs w:val="24"/>
          <w:lang w:val="tt-RU"/>
        </w:rPr>
      </w:pPr>
      <w:r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    </w:t>
      </w:r>
      <w:r w:rsidRPr="007C6124">
        <w:rPr>
          <w:rFonts w:ascii="Arial" w:hAnsi="Arial" w:cs="Arial"/>
          <w:b w:val="0"/>
          <w:bCs w:val="0"/>
          <w:sz w:val="24"/>
          <w:szCs w:val="24"/>
          <w:lang w:val="tt-RU"/>
        </w:rPr>
        <w:t>1.1.</w:t>
      </w:r>
      <w:r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</w:t>
      </w:r>
      <w:r w:rsidRPr="002A414A">
        <w:rPr>
          <w:rFonts w:ascii="Arial" w:hAnsi="Arial" w:cs="Arial"/>
          <w:b w:val="0"/>
          <w:bCs w:val="0"/>
          <w:sz w:val="24"/>
          <w:szCs w:val="24"/>
          <w:lang w:val="tt-RU"/>
        </w:rPr>
        <w:t>Административ хокук бозулар турында Татарстан Республикасы кодексының 2.15 статьясы буенча административ хокук бозулар турында беркетмәләр төзүгә вәкаләтле вазыйфаи затлар исемлеген әлеге карар</w:t>
      </w:r>
      <w:r>
        <w:rPr>
          <w:rFonts w:ascii="Arial" w:hAnsi="Arial" w:cs="Arial"/>
          <w:b w:val="0"/>
          <w:bCs w:val="0"/>
          <w:sz w:val="24"/>
          <w:szCs w:val="24"/>
          <w:lang w:val="tt-RU"/>
        </w:rPr>
        <w:t>га кушымта нигезендә билгеләргә</w:t>
      </w:r>
      <w:r w:rsidRPr="00931994">
        <w:rPr>
          <w:rFonts w:ascii="Arial" w:hAnsi="Arial" w:cs="Arial"/>
          <w:b w:val="0"/>
          <w:bCs w:val="0"/>
          <w:sz w:val="24"/>
          <w:szCs w:val="24"/>
          <w:lang w:val="tt-RU"/>
        </w:rPr>
        <w:t>.</w:t>
      </w:r>
    </w:p>
    <w:p w:rsidR="00413FAF" w:rsidRPr="007C6124" w:rsidRDefault="00413FAF" w:rsidP="00413FAF">
      <w:pPr>
        <w:pStyle w:val="a3"/>
        <w:tabs>
          <w:tab w:val="left" w:pos="540"/>
        </w:tabs>
        <w:spacing w:line="276" w:lineRule="auto"/>
        <w:ind w:left="0" w:right="-143"/>
        <w:jc w:val="both"/>
        <w:rPr>
          <w:rFonts w:ascii="Arial" w:hAnsi="Arial" w:cs="Arial"/>
          <w:b w:val="0"/>
          <w:bCs w:val="0"/>
          <w:sz w:val="24"/>
          <w:szCs w:val="24"/>
          <w:lang w:val="tt-RU"/>
        </w:rPr>
      </w:pPr>
      <w:r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     </w:t>
      </w:r>
      <w:r w:rsidRPr="007C6124">
        <w:rPr>
          <w:rFonts w:ascii="Arial" w:hAnsi="Arial" w:cs="Arial"/>
          <w:b w:val="0"/>
          <w:bCs w:val="0"/>
          <w:sz w:val="24"/>
          <w:szCs w:val="24"/>
          <w:lang w:val="tt-RU"/>
        </w:rPr>
        <w:t>2. Административ хокук бозулар турында беркетмәләр төзергә вәкаләтле вазыйфаи затлар ис</w:t>
      </w:r>
      <w:r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емлеген яңа редакциядә расларга </w:t>
      </w:r>
      <w:r w:rsidRPr="007C6124">
        <w:rPr>
          <w:rFonts w:ascii="Arial" w:hAnsi="Arial" w:cs="Arial"/>
          <w:b w:val="0"/>
          <w:bCs w:val="0"/>
          <w:sz w:val="24"/>
          <w:szCs w:val="24"/>
          <w:lang w:val="tt-RU"/>
        </w:rPr>
        <w:t>(1нче кушымта).</w:t>
      </w:r>
    </w:p>
    <w:p w:rsidR="00413FAF" w:rsidRPr="007C6124" w:rsidRDefault="00413FAF" w:rsidP="00413FAF">
      <w:pPr>
        <w:pStyle w:val="a3"/>
        <w:tabs>
          <w:tab w:val="left" w:pos="540"/>
        </w:tabs>
        <w:spacing w:line="276" w:lineRule="auto"/>
        <w:ind w:left="0" w:right="-143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     </w:t>
      </w:r>
      <w:r w:rsidRPr="007C6124">
        <w:rPr>
          <w:rFonts w:ascii="Arial" w:hAnsi="Arial" w:cs="Arial"/>
          <w:b w:val="0"/>
          <w:bCs w:val="0"/>
          <w:sz w:val="24"/>
          <w:szCs w:val="24"/>
        </w:rPr>
        <w:t>3.</w:t>
      </w:r>
      <w:r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Әлеге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карарны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Татарстан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Республикасы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Югары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Ослан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муниципаль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районының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7C6124">
        <w:rPr>
          <w:rFonts w:ascii="Arial" w:hAnsi="Arial" w:cs="Arial"/>
          <w:b w:val="0"/>
          <w:bCs w:val="0"/>
          <w:sz w:val="24"/>
          <w:szCs w:val="24"/>
        </w:rPr>
        <w:t>р</w:t>
      </w:r>
      <w:proofErr w:type="gramEnd"/>
      <w:r w:rsidRPr="007C6124">
        <w:rPr>
          <w:rFonts w:ascii="Arial" w:hAnsi="Arial" w:cs="Arial"/>
          <w:b w:val="0"/>
          <w:bCs w:val="0"/>
          <w:sz w:val="24"/>
          <w:szCs w:val="24"/>
        </w:rPr>
        <w:t>әсми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сайтында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урнаштырырга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413FAF" w:rsidRDefault="00413FAF" w:rsidP="00413FAF">
      <w:pPr>
        <w:pStyle w:val="a3"/>
        <w:tabs>
          <w:tab w:val="left" w:pos="540"/>
        </w:tabs>
        <w:spacing w:line="276" w:lineRule="auto"/>
        <w:ind w:left="0" w:right="-143"/>
        <w:jc w:val="both"/>
        <w:rPr>
          <w:b w:val="0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     </w:t>
      </w:r>
      <w:r w:rsidRPr="007C6124">
        <w:rPr>
          <w:rFonts w:ascii="Arial" w:hAnsi="Arial" w:cs="Arial"/>
          <w:b w:val="0"/>
          <w:bCs w:val="0"/>
          <w:sz w:val="24"/>
          <w:szCs w:val="24"/>
        </w:rPr>
        <w:t>4.</w:t>
      </w:r>
      <w:r>
        <w:rPr>
          <w:rFonts w:ascii="Arial" w:hAnsi="Arial" w:cs="Arial"/>
          <w:b w:val="0"/>
          <w:bCs w:val="0"/>
          <w:sz w:val="24"/>
          <w:szCs w:val="24"/>
          <w:lang w:val="tt-RU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Әлеге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карарның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үтәлешен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контрольдә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тотуны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үземә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7C6124">
        <w:rPr>
          <w:rFonts w:ascii="Arial" w:hAnsi="Arial" w:cs="Arial"/>
          <w:b w:val="0"/>
          <w:bCs w:val="0"/>
          <w:sz w:val="24"/>
          <w:szCs w:val="24"/>
        </w:rPr>
        <w:t>калдырам</w:t>
      </w:r>
      <w:proofErr w:type="spellEnd"/>
      <w:r w:rsidRPr="007C6124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413FAF" w:rsidRPr="00F1662C" w:rsidRDefault="00413FAF" w:rsidP="00413FAF">
      <w:pPr>
        <w:keepNext/>
        <w:keepLines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662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13FAF" w:rsidRDefault="00413FAF" w:rsidP="00413FAF">
      <w:pPr>
        <w:pStyle w:val="a3"/>
        <w:tabs>
          <w:tab w:val="left" w:pos="540"/>
        </w:tabs>
        <w:spacing w:line="276" w:lineRule="auto"/>
        <w:ind w:left="0" w:right="-143"/>
        <w:jc w:val="both"/>
        <w:rPr>
          <w:rFonts w:ascii="Arial" w:hAnsi="Arial" w:cs="Arial"/>
          <w:b w:val="0"/>
          <w:sz w:val="24"/>
          <w:szCs w:val="24"/>
        </w:rPr>
      </w:pPr>
    </w:p>
    <w:p w:rsidR="00413FAF" w:rsidRDefault="00413FAF" w:rsidP="00413FAF">
      <w:pPr>
        <w:pStyle w:val="a3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931994"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 w:rsidRPr="00931994">
        <w:rPr>
          <w:rFonts w:ascii="Arial" w:hAnsi="Arial" w:cs="Arial"/>
          <w:b w:val="0"/>
          <w:sz w:val="24"/>
          <w:szCs w:val="24"/>
        </w:rPr>
        <w:t xml:space="preserve"> комитет </w:t>
      </w:r>
      <w:proofErr w:type="spellStart"/>
      <w:r w:rsidRPr="00931994">
        <w:rPr>
          <w:rFonts w:ascii="Arial" w:hAnsi="Arial" w:cs="Arial"/>
          <w:b w:val="0"/>
          <w:sz w:val="24"/>
          <w:szCs w:val="24"/>
        </w:rPr>
        <w:t>җ</w:t>
      </w:r>
      <w:proofErr w:type="gramStart"/>
      <w:r w:rsidRPr="00931994">
        <w:rPr>
          <w:rFonts w:ascii="Arial" w:hAnsi="Arial" w:cs="Arial"/>
          <w:b w:val="0"/>
          <w:sz w:val="24"/>
          <w:szCs w:val="24"/>
        </w:rPr>
        <w:t>ит</w:t>
      </w:r>
      <w:proofErr w:type="gramEnd"/>
      <w:r w:rsidRPr="00931994">
        <w:rPr>
          <w:rFonts w:ascii="Arial" w:hAnsi="Arial" w:cs="Arial"/>
          <w:b w:val="0"/>
          <w:sz w:val="24"/>
          <w:szCs w:val="24"/>
        </w:rPr>
        <w:t>әкчесе</w:t>
      </w:r>
      <w:proofErr w:type="spellEnd"/>
      <w:r w:rsidRPr="00931994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tt-RU"/>
        </w:rPr>
        <w:t xml:space="preserve">                                                    </w:t>
      </w:r>
      <w:r w:rsidRPr="00F1662C">
        <w:rPr>
          <w:rFonts w:ascii="Arial" w:hAnsi="Arial" w:cs="Arial"/>
          <w:b w:val="0"/>
          <w:sz w:val="24"/>
          <w:szCs w:val="24"/>
        </w:rPr>
        <w:t xml:space="preserve">В.С. </w:t>
      </w:r>
      <w:proofErr w:type="spellStart"/>
      <w:r w:rsidRPr="00F1662C">
        <w:rPr>
          <w:rFonts w:ascii="Arial" w:hAnsi="Arial" w:cs="Arial"/>
          <w:b w:val="0"/>
          <w:sz w:val="24"/>
          <w:szCs w:val="24"/>
        </w:rPr>
        <w:t>Тимиряев</w:t>
      </w:r>
      <w:proofErr w:type="spellEnd"/>
    </w:p>
    <w:p w:rsidR="00413FAF" w:rsidRDefault="00413FAF" w:rsidP="00413FAF">
      <w:pPr>
        <w:pStyle w:val="a3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413FAF" w:rsidRDefault="00413FAF" w:rsidP="00413FA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13FAF" w:rsidRDefault="00413FAF" w:rsidP="00413F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</w:p>
    <w:p w:rsidR="00413FAF" w:rsidRDefault="00413FAF" w:rsidP="00413F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790BA1">
        <w:rPr>
          <w:rFonts w:ascii="Arial" w:eastAsia="Times New Roman" w:hAnsi="Arial" w:cs="Arial"/>
          <w:sz w:val="24"/>
          <w:szCs w:val="24"/>
          <w:lang w:eastAsia="ru-RU"/>
        </w:rPr>
        <w:t>ашкарма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комитетының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13FAF" w:rsidRDefault="00413FAF" w:rsidP="00413F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</w:t>
      </w:r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2019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26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ноябрендәге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13FAF" w:rsidRDefault="00413FAF" w:rsidP="00413F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</w:t>
      </w:r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1195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номерлы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карары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белә</w:t>
      </w:r>
      <w:proofErr w:type="gram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н</w:t>
      </w:r>
      <w:proofErr w:type="spellEnd"/>
      <w:proofErr w:type="gram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13FAF" w:rsidRDefault="00413FAF" w:rsidP="00413F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расланган</w:t>
      </w:r>
      <w:proofErr w:type="spellEnd"/>
    </w:p>
    <w:p w:rsidR="00413FAF" w:rsidRDefault="00413FAF" w:rsidP="00413F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нче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кушымта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13FAF" w:rsidRPr="00F1662C" w:rsidRDefault="00413FAF" w:rsidP="00413F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3FAF" w:rsidRDefault="00413FAF" w:rsidP="00413F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2A6319">
        <w:rPr>
          <w:rFonts w:ascii="Arial" w:eastAsia="Times New Roman" w:hAnsi="Arial" w:cs="Arial"/>
          <w:sz w:val="24"/>
          <w:szCs w:val="24"/>
          <w:lang w:val="tt-RU" w:eastAsia="ru-RU"/>
        </w:rPr>
        <w:t>Административ хокук бозулар турында беркетмәләр төзергә вәкаләтле вазыйфаи затлар исемлеге</w:t>
      </w:r>
    </w:p>
    <w:p w:rsidR="00413FAF" w:rsidRPr="002A414A" w:rsidRDefault="00413FAF" w:rsidP="00413F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tbl>
      <w:tblPr>
        <w:tblStyle w:val="10"/>
        <w:tblW w:w="9889" w:type="dxa"/>
        <w:tblLook w:val="04A0" w:firstRow="1" w:lastRow="0" w:firstColumn="1" w:lastColumn="0" w:noHBand="0" w:noVBand="1"/>
      </w:tblPr>
      <w:tblGrid>
        <w:gridCol w:w="675"/>
        <w:gridCol w:w="4536"/>
        <w:gridCol w:w="4678"/>
      </w:tblGrid>
      <w:tr w:rsidR="00413FAF" w:rsidRPr="00F1662C" w:rsidTr="00045C50">
        <w:trPr>
          <w:trHeight w:val="4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F1662C" w:rsidRDefault="00413FAF" w:rsidP="00045C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1662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1662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5C2053" w:rsidRDefault="00413FAF" w:rsidP="00045C5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Биләгән вазифа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КоАП РТ</w:t>
            </w:r>
          </w:p>
        </w:tc>
      </w:tr>
      <w:tr w:rsidR="00413FAF" w:rsidRPr="00F1662C" w:rsidTr="00045C50">
        <w:trPr>
          <w:trHeight w:val="4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F1662C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319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мәгариф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A6319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милли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мәгариф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методисты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2.1.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Теллә</w:t>
            </w:r>
            <w:proofErr w:type="gramStart"/>
            <w:r w:rsidRPr="00931994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турында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Татарстан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законнарын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</w:p>
        </w:tc>
      </w:tr>
      <w:tr w:rsidR="00413FAF" w:rsidRPr="00F1662C" w:rsidTr="00045C50">
        <w:trPr>
          <w:trHeight w:val="56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AF" w:rsidRPr="00F1662C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юридик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баш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белгече</w:t>
            </w:r>
            <w:proofErr w:type="spellEnd"/>
            <w:r w:rsidRPr="00F166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13FAF" w:rsidRPr="00F1662C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2.6.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Җирле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үзидарә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органнарының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хокукый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актларын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үтәмәү</w:t>
            </w:r>
            <w:proofErr w:type="spellEnd"/>
          </w:p>
        </w:tc>
      </w:tr>
      <w:tr w:rsidR="00413FAF" w:rsidRPr="00F1662C" w:rsidTr="00045C50">
        <w:trPr>
          <w:trHeight w:val="906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3A4D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BE3A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3A4D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BE3A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3A4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BE3A4D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BE3A4D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BE3A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3A4D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BE3A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3A4D">
              <w:rPr>
                <w:rFonts w:ascii="Arial" w:hAnsi="Arial" w:cs="Arial"/>
                <w:sz w:val="24"/>
                <w:szCs w:val="24"/>
              </w:rPr>
              <w:t>юридик</w:t>
            </w:r>
            <w:proofErr w:type="spellEnd"/>
            <w:r w:rsidRPr="00BE3A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3A4D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BE3A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E3A4D">
              <w:rPr>
                <w:rFonts w:ascii="Arial" w:hAnsi="Arial" w:cs="Arial"/>
                <w:sz w:val="24"/>
                <w:szCs w:val="24"/>
              </w:rPr>
              <w:t>баш</w:t>
            </w:r>
            <w:proofErr w:type="gramEnd"/>
            <w:r w:rsidRPr="00BE3A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3A4D">
              <w:rPr>
                <w:rFonts w:ascii="Arial" w:hAnsi="Arial" w:cs="Arial"/>
                <w:sz w:val="24"/>
                <w:szCs w:val="24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Ст.2.7.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берәмлекләрнең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1994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931994">
              <w:rPr>
                <w:rFonts w:ascii="Arial" w:hAnsi="Arial" w:cs="Arial"/>
                <w:sz w:val="24"/>
                <w:szCs w:val="24"/>
              </w:rPr>
              <w:t>әсми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символларыннан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файдалану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тәртибен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</w:p>
        </w:tc>
      </w:tr>
      <w:tr w:rsidR="00413FAF" w:rsidRPr="00F1662C" w:rsidTr="00045C50">
        <w:trPr>
          <w:trHeight w:val="112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2A6319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территориаль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үсеш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начальнигы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3.2.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Урам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сәүдәсен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оештыру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тәртибен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</w:p>
        </w:tc>
      </w:tr>
      <w:tr w:rsidR="00413FAF" w:rsidRPr="00F1662C" w:rsidTr="00045C50">
        <w:trPr>
          <w:trHeight w:val="9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архитектура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шәһә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төзелеше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башлыгы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Ст.3.3.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Җир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асты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коммуникацияләрен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карап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тоту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кагыйдәләрен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</w:p>
        </w:tc>
      </w:tr>
      <w:tr w:rsidR="00413FAF" w:rsidRPr="00F1662C" w:rsidTr="00045C50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архитектура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шәһә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төзелеше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башлыгы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3.4.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1994">
              <w:rPr>
                <w:rFonts w:ascii="Arial" w:hAnsi="Arial" w:cs="Arial"/>
                <w:sz w:val="24"/>
                <w:szCs w:val="24"/>
              </w:rPr>
              <w:t xml:space="preserve">Квартал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эчендәге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урамнарны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яктырту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кагыйдәләрен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</w:p>
        </w:tc>
      </w:tr>
      <w:tr w:rsidR="00413FAF" w:rsidRPr="00F1662C" w:rsidTr="00045C50">
        <w:trPr>
          <w:trHeight w:val="41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архитектура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шәһә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төзелеше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башлыгы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3.5.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Тышкы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мәгълүматны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урнаштыру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тәртибен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</w:p>
        </w:tc>
      </w:tr>
      <w:tr w:rsidR="00413FAF" w:rsidRPr="00F1662C" w:rsidTr="00045C50">
        <w:trPr>
          <w:trHeight w:val="112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2A6319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319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комитеты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җ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>әкчесенең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төзелеш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торак-коммуналь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хуҗалык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элемтә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энергетика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урынбасары</w:t>
            </w:r>
            <w:proofErr w:type="spellEnd"/>
          </w:p>
          <w:p w:rsidR="00413FAF" w:rsidRPr="002A6319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3FAF" w:rsidRPr="00F1662C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319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төзелеш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торак-коммуналь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хуҗалыгы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элемтә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энергетика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баш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белгече</w:t>
            </w:r>
            <w:proofErr w:type="spellEnd"/>
            <w:r w:rsidRPr="00F166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3.6.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Җирлеклә</w:t>
            </w:r>
            <w:proofErr w:type="gramStart"/>
            <w:r w:rsidRPr="00931994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шәһәр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округлары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территорияләрен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төзекләндерүнең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кагыйдәләрен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калдыклар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белән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эш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итүнең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кагыйдәләрен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  <w:r w:rsidRPr="00BC37A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Ст.3.7. КоАП РТ</w:t>
            </w:r>
          </w:p>
          <w:p w:rsidR="00413FAF" w:rsidRPr="00F1662C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Этләрне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урамда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йөртү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тәртибен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</w:p>
        </w:tc>
      </w:tr>
      <w:tr w:rsidR="00413FAF" w:rsidRPr="00F1662C" w:rsidTr="00045C50">
        <w:trPr>
          <w:trHeight w:val="30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комитеты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җ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>әкчесенең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социаль-икътисадый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үсеш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урынбасары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Ст.5.1 КоАП РТ</w:t>
            </w:r>
          </w:p>
          <w:p w:rsidR="00413FAF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Билетсыз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йө</w:t>
            </w:r>
            <w:proofErr w:type="gramStart"/>
            <w:r w:rsidRPr="00931994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931994">
              <w:rPr>
                <w:rFonts w:ascii="Arial" w:hAnsi="Arial" w:cs="Arial"/>
                <w:sz w:val="24"/>
                <w:szCs w:val="24"/>
              </w:rPr>
              <w:t>ү</w:t>
            </w:r>
            <w:proofErr w:type="spellEnd"/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5.2 КоАП РТ</w:t>
            </w:r>
          </w:p>
          <w:p w:rsidR="00413FAF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1994">
              <w:rPr>
                <w:rFonts w:ascii="Arial" w:hAnsi="Arial" w:cs="Arial"/>
                <w:sz w:val="24"/>
                <w:szCs w:val="24"/>
              </w:rPr>
              <w:t xml:space="preserve">Багаж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ташу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кагыйдәләрен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Ст.5.6.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Пассажирны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йөртүдән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31994">
              <w:rPr>
                <w:rFonts w:ascii="Arial" w:hAnsi="Arial" w:cs="Arial"/>
                <w:sz w:val="24"/>
                <w:szCs w:val="24"/>
              </w:rPr>
              <w:t>баш</w:t>
            </w:r>
            <w:proofErr w:type="gram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тарту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территориясендә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гамәлгә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ашырыла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ташуга </w:t>
            </w:r>
            <w:r w:rsidRPr="00931994">
              <w:rPr>
                <w:rFonts w:ascii="Arial" w:hAnsi="Arial" w:cs="Arial"/>
                <w:sz w:val="24"/>
                <w:szCs w:val="24"/>
              </w:rPr>
              <w:t xml:space="preserve"> карата)</w:t>
            </w:r>
          </w:p>
        </w:tc>
      </w:tr>
      <w:tr w:rsidR="00413FAF" w:rsidRPr="00F1662C" w:rsidTr="00045C50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районының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Мөлкәт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җир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мөнәсәбәтләре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палатасы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>әисе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Ст.4.4.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милектә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булган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торак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булмаган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фонд объекты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белән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эш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2C8E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6A2C8E">
              <w:rPr>
                <w:rFonts w:ascii="Arial" w:hAnsi="Arial" w:cs="Arial"/>
                <w:sz w:val="24"/>
                <w:szCs w:val="24"/>
              </w:rPr>
              <w:t>ү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күрсәтелгән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объектны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куллану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тәртибен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</w:p>
        </w:tc>
      </w:tr>
      <w:tr w:rsidR="00413FAF" w:rsidRPr="00F1662C" w:rsidTr="00045C50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юридик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баш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2.4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C8E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дәүләт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символларына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карата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законсыз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гамәллә</w:t>
            </w:r>
            <w:proofErr w:type="gramStart"/>
            <w:r w:rsidRPr="006A2C8E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413FAF" w:rsidRPr="00F1662C" w:rsidTr="00045C50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юридик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баш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2.5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C8E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дәү</w:t>
            </w:r>
            <w:proofErr w:type="gramStart"/>
            <w:r w:rsidRPr="006A2C8E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6A2C8E">
              <w:rPr>
                <w:rFonts w:ascii="Arial" w:hAnsi="Arial" w:cs="Arial"/>
                <w:sz w:val="24"/>
                <w:szCs w:val="24"/>
              </w:rPr>
              <w:t>әт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бүләкләрен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законсыз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әзерләү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яки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йөртү</w:t>
            </w:r>
            <w:proofErr w:type="spellEnd"/>
          </w:p>
        </w:tc>
      </w:tr>
      <w:tr w:rsidR="00413FAF" w:rsidRPr="00F1662C" w:rsidTr="00045C50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2A6319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территориаль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үсеш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начальнигы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Ст.2.8.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C8E">
              <w:rPr>
                <w:rFonts w:ascii="Arial" w:hAnsi="Arial" w:cs="Arial"/>
                <w:sz w:val="24"/>
                <w:szCs w:val="24"/>
              </w:rPr>
              <w:t xml:space="preserve">Этил спирты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булган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продукциясен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сату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(яки)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сату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максатларында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җитештерү</w:t>
            </w:r>
            <w:proofErr w:type="spellEnd"/>
          </w:p>
        </w:tc>
      </w:tr>
      <w:tr w:rsidR="00413FAF" w:rsidRPr="00F1662C" w:rsidTr="00045C50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2A6319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территориаль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үсеш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начальнигы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2.14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C8E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территориясендә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тәмәке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әйберләрен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кү</w:t>
            </w:r>
            <w:proofErr w:type="gramStart"/>
            <w:r w:rsidRPr="006A2C8E">
              <w:rPr>
                <w:rFonts w:ascii="Arial" w:hAnsi="Arial" w:cs="Arial"/>
                <w:sz w:val="24"/>
                <w:szCs w:val="24"/>
              </w:rPr>
              <w:t>пл</w:t>
            </w:r>
            <w:proofErr w:type="gramEnd"/>
            <w:r w:rsidRPr="006A2C8E">
              <w:rPr>
                <w:rFonts w:ascii="Arial" w:hAnsi="Arial" w:cs="Arial"/>
                <w:sz w:val="24"/>
                <w:szCs w:val="24"/>
              </w:rPr>
              <w:t>әп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ваклап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сатуны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тыюны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</w:p>
        </w:tc>
      </w:tr>
      <w:tr w:rsidR="00413FAF" w:rsidRPr="00F1662C" w:rsidTr="00045C50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1.</w:t>
            </w:r>
            <w: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комитеты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җ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>әкчесенең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төзелеш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торак-коммуналь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хуҗалык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элемтә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энергетика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урынбасары</w:t>
            </w:r>
            <w:proofErr w:type="spellEnd"/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яшьлә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эшләре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спорт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3.8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Төнлә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гражданнарның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тынычлыгын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тынлыкны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  <w:r w:rsidRPr="00BC37A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13FAF" w:rsidRPr="00F1662C" w:rsidTr="00045C50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1.</w:t>
            </w:r>
            <w: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комитеты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җ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>әкчесенең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төзелеш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торак-коммуналь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хуҗалык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элемтә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энергетика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урынбасары</w:t>
            </w:r>
            <w:proofErr w:type="spellEnd"/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2.</w:t>
            </w:r>
            <w: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яшьлә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lastRenderedPageBreak/>
              <w:t>эшләре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спорт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lastRenderedPageBreak/>
              <w:t>Ст. 3.10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«</w:t>
            </w:r>
            <w:r w:rsidRPr="006A2C8E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территориясендә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су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объектларында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кешелә</w:t>
            </w:r>
            <w:proofErr w:type="gramStart"/>
            <w:r w:rsidRPr="006A2C8E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тормышын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саклау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кагыйдәләрен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  <w:r w:rsidRPr="00BC37A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13FAF" w:rsidRPr="00F1662C" w:rsidTr="00045C50">
        <w:trPr>
          <w:trHeight w:val="55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319">
              <w:rPr>
                <w:rFonts w:ascii="Arial" w:hAnsi="Arial" w:cs="Arial"/>
                <w:sz w:val="24"/>
                <w:szCs w:val="24"/>
              </w:rPr>
              <w:t xml:space="preserve">«Татарстан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>әгариф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 xml:space="preserve"> МКУ</w:t>
            </w:r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башлыгы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урынбасары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3.11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Балаларның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сәламәтлегенә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аларның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үсешенә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зыян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китерүне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кисәтү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чараларын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тәэмин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2C8E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6A2C8E">
              <w:rPr>
                <w:rFonts w:ascii="Arial" w:hAnsi="Arial" w:cs="Arial"/>
                <w:sz w:val="24"/>
                <w:szCs w:val="24"/>
              </w:rPr>
              <w:t>үгә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таләпләрне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үтәмәү</w:t>
            </w:r>
            <w:proofErr w:type="spellEnd"/>
            <w:r w:rsidRPr="00BC37A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13FAF" w:rsidRPr="00F1662C" w:rsidTr="00045C50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319">
              <w:rPr>
                <w:rFonts w:ascii="Arial" w:hAnsi="Arial" w:cs="Arial"/>
                <w:sz w:val="24"/>
                <w:szCs w:val="24"/>
              </w:rPr>
              <w:t xml:space="preserve">«Татарстан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мәдәният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 xml:space="preserve"> МКУ</w:t>
            </w:r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әйдә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баручы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3.14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Мәдәни-тамаша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чараларында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булганда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җәмәгать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тәртибен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</w:p>
        </w:tc>
      </w:tr>
      <w:tr w:rsidR="00413FAF" w:rsidRPr="00F1662C" w:rsidTr="00045C50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яшьлә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эшләре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спорт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3.15 КоАП РТ</w:t>
            </w:r>
          </w:p>
          <w:p w:rsidR="00413FAF" w:rsidRPr="006A2C8E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Җә</w:t>
            </w:r>
            <w:proofErr w:type="gramStart"/>
            <w:r w:rsidRPr="006A2C8E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6A2C8E">
              <w:rPr>
                <w:rFonts w:ascii="Arial" w:hAnsi="Arial" w:cs="Arial"/>
                <w:sz w:val="24"/>
                <w:szCs w:val="24"/>
              </w:rPr>
              <w:t>әгать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урыннарында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гражданнарга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бәйләнү</w:t>
            </w:r>
          </w:p>
        </w:tc>
      </w:tr>
      <w:tr w:rsidR="00413FAF" w:rsidRPr="00F1662C" w:rsidTr="00045C50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яшьлә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эшләре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спорт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Ст. 3.16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C8E">
              <w:rPr>
                <w:rFonts w:ascii="Arial" w:hAnsi="Arial" w:cs="Arial"/>
                <w:sz w:val="24"/>
                <w:szCs w:val="24"/>
              </w:rPr>
              <w:t xml:space="preserve">Транспорт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чараларын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түләүле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парковкада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(парковка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урыннарында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урна</w:t>
            </w:r>
            <w:r>
              <w:rPr>
                <w:rFonts w:ascii="Arial" w:hAnsi="Arial" w:cs="Arial"/>
                <w:sz w:val="24"/>
                <w:szCs w:val="24"/>
              </w:rPr>
              <w:t>штыру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түлә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әү</w:t>
            </w:r>
            <w:proofErr w:type="spellEnd"/>
          </w:p>
        </w:tc>
      </w:tr>
      <w:tr w:rsidR="00413FAF" w:rsidRPr="00F1662C" w:rsidTr="00045C50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2A6319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319">
              <w:rPr>
                <w:rFonts w:ascii="Arial" w:hAnsi="Arial" w:cs="Arial"/>
                <w:sz w:val="24"/>
                <w:szCs w:val="24"/>
              </w:rPr>
              <w:t xml:space="preserve">1.Иннополис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шәһәре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комитеты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җ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>әкчесе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урынбасары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13FAF" w:rsidRPr="002A6319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319"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Иннополис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шәһәре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комитетын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эксплуатацияләү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белгечлә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6319">
              <w:rPr>
                <w:rFonts w:ascii="Arial" w:hAnsi="Arial" w:cs="Arial"/>
                <w:sz w:val="24"/>
                <w:szCs w:val="24"/>
              </w:rPr>
              <w:t>3.</w:t>
            </w:r>
            <w:r w:rsidRPr="00BC37A6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Иннополис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шәһәре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Административ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-техник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инспекциясе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идарәсе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казна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учреждениесе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башлыгы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Статья 3.2.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Урам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сәүдәсен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оештыру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тәртибен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Статья 3.4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Урам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, квартал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эчендәге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яктырту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кагыйдәләрен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Статья 3.6 КоАП РТ</w:t>
            </w:r>
          </w:p>
          <w:p w:rsidR="00413FAF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Җирлеклә</w:t>
            </w:r>
            <w:proofErr w:type="gramStart"/>
            <w:r w:rsidRPr="006A2C8E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шәһәр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округлары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территорияләрен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төзекләндерүнең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кагыйдәләрен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калдыклар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белән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эш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итүнең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кагыйдәләрен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Статья 3.7 КоАП РТ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Этләрне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урамда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йөртү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тәртибен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</w:p>
        </w:tc>
      </w:tr>
      <w:tr w:rsidR="00413FAF" w:rsidRPr="00F1662C" w:rsidTr="00045C50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F1662C" w:rsidRDefault="00413FAF" w:rsidP="00045C50">
            <w:pPr>
              <w:rPr>
                <w:rFonts w:ascii="Arial" w:hAnsi="Arial" w:cs="Arial"/>
                <w:sz w:val="24"/>
                <w:szCs w:val="24"/>
              </w:rPr>
            </w:pPr>
            <w:r w:rsidRPr="00F1662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комитеты 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2A6319">
              <w:rPr>
                <w:rFonts w:ascii="Arial" w:hAnsi="Arial" w:cs="Arial"/>
                <w:sz w:val="24"/>
                <w:szCs w:val="24"/>
              </w:rPr>
              <w:t xml:space="preserve">обилизация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эше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җ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</w:rPr>
              <w:t>әкчесе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ярдәмчесе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 xml:space="preserve">Ст.2.15 КоАП РТ </w:t>
            </w:r>
          </w:p>
          <w:p w:rsidR="00413FAF" w:rsidRPr="00BC37A6" w:rsidRDefault="00413FAF" w:rsidP="00413F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37A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Терроризмны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профилактикалау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аның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чагылышлары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нәтиҗәләрен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минимальләштерү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(яки) юкка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чыгару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коллегиаль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орган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карарын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үтәмәү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яисә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  <w:r w:rsidRPr="00BC37A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0A555B" w:rsidRDefault="000A555B"/>
    <w:sectPr w:rsidR="000A555B" w:rsidSect="00413FAF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AF"/>
    <w:rsid w:val="000A555B"/>
    <w:rsid w:val="00413FAF"/>
    <w:rsid w:val="00D6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AF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13FAF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4">
    <w:name w:val="Table Grid"/>
    <w:basedOn w:val="a1"/>
    <w:uiPriority w:val="59"/>
    <w:rsid w:val="00413FA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413FAF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table" w:customStyle="1" w:styleId="10">
    <w:name w:val="Сетка таблицы1"/>
    <w:basedOn w:val="a1"/>
    <w:next w:val="a4"/>
    <w:uiPriority w:val="59"/>
    <w:rsid w:val="00413F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F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AF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13FAF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4">
    <w:name w:val="Table Grid"/>
    <w:basedOn w:val="a1"/>
    <w:uiPriority w:val="59"/>
    <w:rsid w:val="00413FA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413FAF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table" w:customStyle="1" w:styleId="10">
    <w:name w:val="Сетка таблицы1"/>
    <w:basedOn w:val="a1"/>
    <w:next w:val="a4"/>
    <w:uiPriority w:val="59"/>
    <w:rsid w:val="00413F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F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2019-12-04T08:24:00Z</cp:lastPrinted>
  <dcterms:created xsi:type="dcterms:W3CDTF">2019-12-04T08:20:00Z</dcterms:created>
  <dcterms:modified xsi:type="dcterms:W3CDTF">2019-12-04T08:24:00Z</dcterms:modified>
</cp:coreProperties>
</file>