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5A" w:rsidRPr="0041604F" w:rsidRDefault="003D521F" w:rsidP="0041604F">
      <w:pPr>
        <w:spacing w:line="360" w:lineRule="auto"/>
        <w:ind w:left="-709" w:firstLine="142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77050" cy="20383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E9F" w:rsidRDefault="00C23E9F" w:rsidP="0041604F">
      <w:pPr>
        <w:tabs>
          <w:tab w:val="left" w:pos="426"/>
          <w:tab w:val="left" w:pos="6633"/>
          <w:tab w:val="left" w:pos="6767"/>
        </w:tabs>
        <w:ind w:right="524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31.01.2020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№04</w:t>
      </w:r>
    </w:p>
    <w:p w:rsidR="006E5D5C" w:rsidRDefault="006E5D5C" w:rsidP="006E5D5C">
      <w:pPr>
        <w:spacing w:after="0" w:line="240" w:lineRule="auto"/>
        <w:jc w:val="both"/>
        <w:rPr>
          <w:rFonts w:ascii="Arial" w:hAnsi="Arial" w:cs="Arial"/>
          <w:sz w:val="24"/>
        </w:rPr>
      </w:pPr>
      <w:r w:rsidRPr="006E5D5C">
        <w:rPr>
          <w:rFonts w:ascii="Arial" w:hAnsi="Arial" w:cs="Arial"/>
          <w:sz w:val="24"/>
        </w:rPr>
        <w:t xml:space="preserve">Татарстан </w:t>
      </w:r>
      <w:proofErr w:type="spellStart"/>
      <w:r w:rsidRPr="006E5D5C">
        <w:rPr>
          <w:rFonts w:ascii="Arial" w:hAnsi="Arial" w:cs="Arial"/>
          <w:sz w:val="24"/>
        </w:rPr>
        <w:t>Республикасы</w:t>
      </w:r>
      <w:proofErr w:type="spellEnd"/>
      <w:r w:rsidRPr="006E5D5C">
        <w:rPr>
          <w:rFonts w:ascii="Arial" w:hAnsi="Arial" w:cs="Arial"/>
          <w:sz w:val="24"/>
        </w:rPr>
        <w:t xml:space="preserve"> </w:t>
      </w:r>
    </w:p>
    <w:p w:rsidR="006E5D5C" w:rsidRDefault="006E5D5C" w:rsidP="006E5D5C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E5D5C">
        <w:rPr>
          <w:rFonts w:ascii="Arial" w:hAnsi="Arial" w:cs="Arial"/>
          <w:sz w:val="24"/>
        </w:rPr>
        <w:t>Югары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Ослан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муниципаль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районының</w:t>
      </w:r>
      <w:proofErr w:type="spellEnd"/>
    </w:p>
    <w:p w:rsidR="006E5D5C" w:rsidRDefault="006E5D5C" w:rsidP="006E5D5C">
      <w:pPr>
        <w:spacing w:after="0" w:line="240" w:lineRule="auto"/>
        <w:jc w:val="both"/>
        <w:rPr>
          <w:rFonts w:ascii="Arial" w:hAnsi="Arial" w:cs="Arial"/>
          <w:sz w:val="24"/>
        </w:rPr>
      </w:pPr>
      <w:r w:rsidRPr="006E5D5C">
        <w:rPr>
          <w:rFonts w:ascii="Arial" w:hAnsi="Arial" w:cs="Arial"/>
          <w:sz w:val="24"/>
        </w:rPr>
        <w:t xml:space="preserve"> «</w:t>
      </w:r>
      <w:proofErr w:type="spellStart"/>
      <w:r w:rsidRPr="006E5D5C">
        <w:rPr>
          <w:rFonts w:ascii="Arial" w:hAnsi="Arial" w:cs="Arial"/>
          <w:sz w:val="24"/>
        </w:rPr>
        <w:t>Иннополис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шәһәре</w:t>
      </w:r>
      <w:proofErr w:type="spellEnd"/>
      <w:r w:rsidRPr="006E5D5C">
        <w:rPr>
          <w:rFonts w:ascii="Arial" w:hAnsi="Arial" w:cs="Arial"/>
          <w:sz w:val="24"/>
        </w:rPr>
        <w:t xml:space="preserve">» </w:t>
      </w:r>
      <w:proofErr w:type="spellStart"/>
      <w:r w:rsidRPr="006E5D5C">
        <w:rPr>
          <w:rFonts w:ascii="Arial" w:hAnsi="Arial" w:cs="Arial"/>
          <w:sz w:val="24"/>
        </w:rPr>
        <w:t>муниципаль</w:t>
      </w:r>
      <w:proofErr w:type="spellEnd"/>
      <w:r w:rsidRPr="006E5D5C">
        <w:rPr>
          <w:rFonts w:ascii="Arial" w:hAnsi="Arial" w:cs="Arial"/>
          <w:sz w:val="24"/>
        </w:rPr>
        <w:t xml:space="preserve"> </w:t>
      </w:r>
    </w:p>
    <w:p w:rsidR="006E5D5C" w:rsidRDefault="006E5D5C" w:rsidP="006E5D5C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берәмлегендә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җ</w:t>
      </w:r>
      <w:proofErr w:type="gramStart"/>
      <w:r>
        <w:rPr>
          <w:rFonts w:ascii="Arial" w:hAnsi="Arial" w:cs="Arial"/>
          <w:sz w:val="24"/>
        </w:rPr>
        <w:t>ирл</w:t>
      </w:r>
      <w:proofErr w:type="gramEnd"/>
      <w:r>
        <w:rPr>
          <w:rFonts w:ascii="Arial" w:hAnsi="Arial" w:cs="Arial"/>
          <w:sz w:val="24"/>
        </w:rPr>
        <w:t>әү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буенча</w:t>
      </w:r>
      <w:proofErr w:type="spellEnd"/>
    </w:p>
    <w:p w:rsidR="006E5D5C" w:rsidRDefault="006E5D5C" w:rsidP="006E5D5C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E5D5C">
        <w:rPr>
          <w:rFonts w:ascii="Arial" w:hAnsi="Arial" w:cs="Arial"/>
          <w:sz w:val="24"/>
        </w:rPr>
        <w:t>хезмәтләрнең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гарантияле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исемлеген</w:t>
      </w:r>
      <w:proofErr w:type="spellEnd"/>
    </w:p>
    <w:p w:rsidR="006E5D5C" w:rsidRDefault="006E5D5C" w:rsidP="006E5D5C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E5D5C">
        <w:rPr>
          <w:rFonts w:ascii="Arial" w:hAnsi="Arial" w:cs="Arial"/>
          <w:sz w:val="24"/>
        </w:rPr>
        <w:t>бирүгә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тарифлар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раслау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турында</w:t>
      </w:r>
      <w:proofErr w:type="spellEnd"/>
    </w:p>
    <w:p w:rsidR="006E5D5C" w:rsidRDefault="006E5D5C" w:rsidP="006E5D5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5D5C" w:rsidRDefault="006E5D5C" w:rsidP="00B60547">
      <w:pPr>
        <w:ind w:firstLine="709"/>
        <w:jc w:val="both"/>
        <w:rPr>
          <w:rFonts w:ascii="Arial" w:hAnsi="Arial" w:cs="Arial"/>
          <w:sz w:val="24"/>
          <w:lang w:val="tt-RU"/>
        </w:rPr>
      </w:pPr>
      <w:r w:rsidRPr="006E5D5C">
        <w:rPr>
          <w:rFonts w:ascii="Arial" w:hAnsi="Arial" w:cs="Arial"/>
          <w:sz w:val="24"/>
        </w:rPr>
        <w:t xml:space="preserve">«Россия </w:t>
      </w:r>
      <w:proofErr w:type="spellStart"/>
      <w:r w:rsidRPr="006E5D5C">
        <w:rPr>
          <w:rFonts w:ascii="Arial" w:hAnsi="Arial" w:cs="Arial"/>
          <w:sz w:val="24"/>
        </w:rPr>
        <w:t>Федерациясендә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җирле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үзидарә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оештыруның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гомуми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принциплары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турында</w:t>
      </w:r>
      <w:proofErr w:type="spellEnd"/>
      <w:r w:rsidRPr="006E5D5C">
        <w:rPr>
          <w:rFonts w:ascii="Arial" w:hAnsi="Arial" w:cs="Arial"/>
          <w:sz w:val="24"/>
        </w:rPr>
        <w:t xml:space="preserve">» 2003 </w:t>
      </w:r>
      <w:proofErr w:type="spellStart"/>
      <w:r w:rsidRPr="006E5D5C">
        <w:rPr>
          <w:rFonts w:ascii="Arial" w:hAnsi="Arial" w:cs="Arial"/>
          <w:sz w:val="24"/>
        </w:rPr>
        <w:t>елның</w:t>
      </w:r>
      <w:proofErr w:type="spellEnd"/>
      <w:r w:rsidRPr="006E5D5C">
        <w:rPr>
          <w:rFonts w:ascii="Arial" w:hAnsi="Arial" w:cs="Arial"/>
          <w:sz w:val="24"/>
        </w:rPr>
        <w:t xml:space="preserve"> 6 </w:t>
      </w:r>
      <w:proofErr w:type="spellStart"/>
      <w:r w:rsidRPr="006E5D5C">
        <w:rPr>
          <w:rFonts w:ascii="Arial" w:hAnsi="Arial" w:cs="Arial"/>
          <w:sz w:val="24"/>
        </w:rPr>
        <w:t>октябрендәге</w:t>
      </w:r>
      <w:proofErr w:type="spellEnd"/>
      <w:r w:rsidRPr="006E5D5C">
        <w:rPr>
          <w:rFonts w:ascii="Arial" w:hAnsi="Arial" w:cs="Arial"/>
          <w:sz w:val="24"/>
        </w:rPr>
        <w:t xml:space="preserve"> 131-ФЗ </w:t>
      </w:r>
      <w:proofErr w:type="spellStart"/>
      <w:r w:rsidRPr="006E5D5C">
        <w:rPr>
          <w:rFonts w:ascii="Arial" w:hAnsi="Arial" w:cs="Arial"/>
          <w:sz w:val="24"/>
        </w:rPr>
        <w:t>номерлы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Федераль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законга</w:t>
      </w:r>
      <w:proofErr w:type="spellEnd"/>
      <w:r w:rsidRPr="006E5D5C">
        <w:rPr>
          <w:rFonts w:ascii="Arial" w:hAnsi="Arial" w:cs="Arial"/>
          <w:sz w:val="24"/>
        </w:rPr>
        <w:t xml:space="preserve">, 1996 </w:t>
      </w:r>
      <w:proofErr w:type="spellStart"/>
      <w:r w:rsidRPr="006E5D5C">
        <w:rPr>
          <w:rFonts w:ascii="Arial" w:hAnsi="Arial" w:cs="Arial"/>
          <w:sz w:val="24"/>
        </w:rPr>
        <w:t>елның</w:t>
      </w:r>
      <w:proofErr w:type="spellEnd"/>
      <w:r w:rsidRPr="006E5D5C">
        <w:rPr>
          <w:rFonts w:ascii="Arial" w:hAnsi="Arial" w:cs="Arial"/>
          <w:sz w:val="24"/>
        </w:rPr>
        <w:t xml:space="preserve"> 12 </w:t>
      </w:r>
      <w:proofErr w:type="spellStart"/>
      <w:r w:rsidRPr="006E5D5C">
        <w:rPr>
          <w:rFonts w:ascii="Arial" w:hAnsi="Arial" w:cs="Arial"/>
          <w:sz w:val="24"/>
        </w:rPr>
        <w:t>гыйнварындагы</w:t>
      </w:r>
      <w:proofErr w:type="spellEnd"/>
      <w:r w:rsidRPr="006E5D5C">
        <w:rPr>
          <w:rFonts w:ascii="Arial" w:hAnsi="Arial" w:cs="Arial"/>
          <w:sz w:val="24"/>
        </w:rPr>
        <w:t xml:space="preserve"> 8-ФЗ </w:t>
      </w:r>
      <w:proofErr w:type="spellStart"/>
      <w:r w:rsidRPr="006E5D5C">
        <w:rPr>
          <w:rFonts w:ascii="Arial" w:hAnsi="Arial" w:cs="Arial"/>
          <w:sz w:val="24"/>
        </w:rPr>
        <w:t>номерлы</w:t>
      </w:r>
      <w:proofErr w:type="spellEnd"/>
      <w:r w:rsidRPr="006E5D5C"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  <w:lang w:val="tt-RU"/>
        </w:rPr>
        <w:t>Җ</w:t>
      </w:r>
      <w:proofErr w:type="spellStart"/>
      <w:proofErr w:type="gramStart"/>
      <w:r w:rsidRPr="006E5D5C">
        <w:rPr>
          <w:rFonts w:ascii="Arial" w:hAnsi="Arial" w:cs="Arial"/>
          <w:sz w:val="24"/>
        </w:rPr>
        <w:t>ирл</w:t>
      </w:r>
      <w:proofErr w:type="gramEnd"/>
      <w:r w:rsidRPr="006E5D5C">
        <w:rPr>
          <w:rFonts w:ascii="Arial" w:hAnsi="Arial" w:cs="Arial"/>
          <w:sz w:val="24"/>
        </w:rPr>
        <w:t>әү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һәм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җирләү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эше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турында</w:t>
      </w:r>
      <w:proofErr w:type="spellEnd"/>
      <w:r w:rsidRPr="006E5D5C">
        <w:rPr>
          <w:rFonts w:ascii="Arial" w:hAnsi="Arial" w:cs="Arial"/>
          <w:sz w:val="24"/>
        </w:rPr>
        <w:t xml:space="preserve">» </w:t>
      </w:r>
      <w:proofErr w:type="spellStart"/>
      <w:r w:rsidRPr="006E5D5C">
        <w:rPr>
          <w:rFonts w:ascii="Arial" w:hAnsi="Arial" w:cs="Arial"/>
          <w:sz w:val="24"/>
        </w:rPr>
        <w:t>Федераль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законга</w:t>
      </w:r>
      <w:proofErr w:type="spellEnd"/>
      <w:r w:rsidRPr="006E5D5C">
        <w:rPr>
          <w:rFonts w:ascii="Arial" w:hAnsi="Arial" w:cs="Arial"/>
          <w:sz w:val="24"/>
        </w:rPr>
        <w:t xml:space="preserve">, Татарстан </w:t>
      </w:r>
      <w:proofErr w:type="spellStart"/>
      <w:r w:rsidRPr="006E5D5C">
        <w:rPr>
          <w:rFonts w:ascii="Arial" w:hAnsi="Arial" w:cs="Arial"/>
          <w:sz w:val="24"/>
        </w:rPr>
        <w:t>Республикасы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Министрлар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Кабинетының</w:t>
      </w:r>
      <w:proofErr w:type="spellEnd"/>
      <w:r w:rsidRPr="006E5D5C">
        <w:rPr>
          <w:rFonts w:ascii="Arial" w:hAnsi="Arial" w:cs="Arial"/>
          <w:sz w:val="24"/>
        </w:rPr>
        <w:t xml:space="preserve"> «Татарстан </w:t>
      </w:r>
      <w:proofErr w:type="spellStart"/>
      <w:r w:rsidRPr="006E5D5C">
        <w:rPr>
          <w:rFonts w:ascii="Arial" w:hAnsi="Arial" w:cs="Arial"/>
          <w:sz w:val="24"/>
        </w:rPr>
        <w:t>Республикасында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җирләү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һәм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җирләү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эше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турында</w:t>
      </w:r>
      <w:proofErr w:type="spellEnd"/>
      <w:r w:rsidRPr="006E5D5C">
        <w:rPr>
          <w:rFonts w:ascii="Arial" w:hAnsi="Arial" w:cs="Arial"/>
          <w:sz w:val="24"/>
        </w:rPr>
        <w:t xml:space="preserve"> «</w:t>
      </w:r>
      <w:proofErr w:type="spellStart"/>
      <w:r w:rsidRPr="006E5D5C">
        <w:rPr>
          <w:rFonts w:ascii="Arial" w:hAnsi="Arial" w:cs="Arial"/>
          <w:sz w:val="24"/>
        </w:rPr>
        <w:t>Федераль</w:t>
      </w:r>
      <w:proofErr w:type="spellEnd"/>
      <w:r w:rsidRPr="006E5D5C">
        <w:rPr>
          <w:rFonts w:ascii="Arial" w:hAnsi="Arial" w:cs="Arial"/>
          <w:sz w:val="24"/>
        </w:rPr>
        <w:t xml:space="preserve"> законны </w:t>
      </w:r>
      <w:proofErr w:type="spellStart"/>
      <w:r w:rsidRPr="006E5D5C">
        <w:rPr>
          <w:rFonts w:ascii="Arial" w:hAnsi="Arial" w:cs="Arial"/>
          <w:sz w:val="24"/>
        </w:rPr>
        <w:t>гамәлгә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ашыру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чаралары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хакында</w:t>
      </w:r>
      <w:proofErr w:type="spellEnd"/>
      <w:r w:rsidRPr="006E5D5C">
        <w:rPr>
          <w:rFonts w:ascii="Arial" w:hAnsi="Arial" w:cs="Arial"/>
          <w:sz w:val="24"/>
        </w:rPr>
        <w:t xml:space="preserve">» 2007 </w:t>
      </w:r>
      <w:proofErr w:type="spellStart"/>
      <w:r w:rsidRPr="006E5D5C">
        <w:rPr>
          <w:rFonts w:ascii="Arial" w:hAnsi="Arial" w:cs="Arial"/>
          <w:sz w:val="24"/>
        </w:rPr>
        <w:t>елның</w:t>
      </w:r>
      <w:proofErr w:type="spellEnd"/>
      <w:r w:rsidRPr="006E5D5C">
        <w:rPr>
          <w:rFonts w:ascii="Arial" w:hAnsi="Arial" w:cs="Arial"/>
          <w:sz w:val="24"/>
        </w:rPr>
        <w:t xml:space="preserve"> 18 </w:t>
      </w:r>
      <w:proofErr w:type="spellStart"/>
      <w:r w:rsidRPr="006E5D5C">
        <w:rPr>
          <w:rFonts w:ascii="Arial" w:hAnsi="Arial" w:cs="Arial"/>
          <w:sz w:val="24"/>
        </w:rPr>
        <w:t>маендагы</w:t>
      </w:r>
      <w:proofErr w:type="spellEnd"/>
      <w:r w:rsidRPr="006E5D5C">
        <w:rPr>
          <w:rFonts w:ascii="Arial" w:hAnsi="Arial" w:cs="Arial"/>
          <w:sz w:val="24"/>
        </w:rPr>
        <w:t xml:space="preserve"> 196</w:t>
      </w:r>
      <w:r>
        <w:rPr>
          <w:rFonts w:ascii="Arial" w:hAnsi="Arial" w:cs="Arial"/>
          <w:sz w:val="24"/>
          <w:lang w:val="tt-RU"/>
        </w:rPr>
        <w:t>нчы</w:t>
      </w:r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номерлы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карарына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таянып</w:t>
      </w:r>
      <w:proofErr w:type="spellEnd"/>
      <w:r w:rsidRPr="006E5D5C">
        <w:rPr>
          <w:rFonts w:ascii="Arial" w:hAnsi="Arial" w:cs="Arial"/>
          <w:sz w:val="24"/>
        </w:rPr>
        <w:t xml:space="preserve">, </w:t>
      </w:r>
      <w:proofErr w:type="spellStart"/>
      <w:r w:rsidRPr="006E5D5C">
        <w:rPr>
          <w:rFonts w:ascii="Arial" w:hAnsi="Arial" w:cs="Arial"/>
          <w:sz w:val="24"/>
        </w:rPr>
        <w:t>Иннополис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шәһәре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Башкарма</w:t>
      </w:r>
      <w:proofErr w:type="spellEnd"/>
      <w:r w:rsidRPr="006E5D5C">
        <w:rPr>
          <w:rFonts w:ascii="Arial" w:hAnsi="Arial" w:cs="Arial"/>
          <w:sz w:val="24"/>
        </w:rPr>
        <w:t xml:space="preserve"> комитеты</w:t>
      </w:r>
    </w:p>
    <w:p w:rsidR="00CA574D" w:rsidRPr="006E5D5C" w:rsidRDefault="006E5D5C" w:rsidP="006E5D5C">
      <w:pPr>
        <w:ind w:firstLine="709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 xml:space="preserve">                                                </w:t>
      </w:r>
      <w:r w:rsidRPr="006E5D5C">
        <w:rPr>
          <w:rFonts w:ascii="Arial" w:hAnsi="Arial" w:cs="Arial"/>
          <w:noProof/>
          <w:sz w:val="24"/>
          <w:lang w:val="tt-RU" w:eastAsia="ru-RU"/>
        </w:rPr>
        <w:t>КАРАР БИР</w:t>
      </w:r>
      <w:r>
        <w:rPr>
          <w:rFonts w:ascii="Arial" w:hAnsi="Arial" w:cs="Arial"/>
          <w:noProof/>
          <w:sz w:val="24"/>
          <w:lang w:val="tt-RU" w:eastAsia="ru-RU"/>
        </w:rPr>
        <w:t>Ә</w:t>
      </w:r>
      <w:r w:rsidR="00B348A1" w:rsidRPr="006E5D5C">
        <w:rPr>
          <w:rFonts w:ascii="Arial" w:hAnsi="Arial" w:cs="Arial"/>
          <w:noProof/>
          <w:sz w:val="24"/>
          <w:lang w:val="tt-RU" w:eastAsia="ru-RU"/>
        </w:rPr>
        <w:t>:</w:t>
      </w:r>
    </w:p>
    <w:p w:rsidR="00443417" w:rsidRPr="006E5D5C" w:rsidRDefault="00B60547" w:rsidP="006E5D5C">
      <w:pPr>
        <w:spacing w:after="0" w:line="240" w:lineRule="auto"/>
        <w:jc w:val="both"/>
        <w:rPr>
          <w:rFonts w:ascii="Arial" w:hAnsi="Arial" w:cs="Arial"/>
          <w:sz w:val="24"/>
          <w:lang w:val="tt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</w:t>
      </w:r>
      <w:r w:rsidR="00D05B48" w:rsidRPr="006E5D5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1. </w:t>
      </w:r>
      <w:r w:rsidR="006E5D5C" w:rsidRPr="006E5D5C">
        <w:rPr>
          <w:rFonts w:ascii="Arial" w:hAnsi="Arial" w:cs="Arial"/>
          <w:sz w:val="24"/>
          <w:szCs w:val="24"/>
          <w:lang w:val="tt-RU" w:eastAsia="ru-RU"/>
        </w:rPr>
        <w:t xml:space="preserve">2020 елның 1 февраленнән мәет җирләү буенча хезмәтләр күрсәтүнең гарантияләнгән исемлеге нигезендә </w:t>
      </w:r>
      <w:r w:rsidR="006E5D5C" w:rsidRPr="006E5D5C">
        <w:rPr>
          <w:rFonts w:ascii="Arial" w:hAnsi="Arial" w:cs="Arial"/>
          <w:sz w:val="24"/>
          <w:lang w:val="tt-RU"/>
        </w:rPr>
        <w:t>Югары Ослан муниципаль районының</w:t>
      </w:r>
      <w:bookmarkStart w:id="0" w:name="_GoBack"/>
      <w:bookmarkEnd w:id="0"/>
      <w:r w:rsidR="006E5D5C" w:rsidRPr="006E5D5C">
        <w:rPr>
          <w:rFonts w:ascii="Arial" w:hAnsi="Arial" w:cs="Arial"/>
          <w:sz w:val="24"/>
          <w:lang w:val="tt-RU"/>
        </w:rPr>
        <w:t xml:space="preserve"> «Иннополис шәһәре» муниципаль берәмлегендә</w:t>
      </w:r>
      <w:r w:rsidR="006E5D5C" w:rsidRPr="006E5D5C">
        <w:rPr>
          <w:rFonts w:ascii="Arial" w:hAnsi="Arial" w:cs="Arial"/>
          <w:sz w:val="24"/>
          <w:szCs w:val="24"/>
          <w:lang w:val="tt-RU" w:eastAsia="ru-RU"/>
        </w:rPr>
        <w:t xml:space="preserve"> </w:t>
      </w:r>
      <w:r w:rsidR="006E5D5C" w:rsidRPr="006E5D5C">
        <w:rPr>
          <w:rFonts w:ascii="Arial" w:hAnsi="Arial" w:cs="Arial"/>
          <w:sz w:val="24"/>
          <w:szCs w:val="24"/>
          <w:lang w:val="tt-RU" w:eastAsia="ru-RU"/>
        </w:rPr>
        <w:t>күрсәтелә торган хезмәтләрнең бәясен 6124,86 сум күләмендә 1нче кушымта һәм 2нче кушымта нигезендә билгелә</w:t>
      </w:r>
      <w:r w:rsidR="006E5D5C" w:rsidRPr="00143A04">
        <w:rPr>
          <w:rFonts w:ascii="Arial" w:hAnsi="Arial" w:cs="Arial"/>
          <w:sz w:val="24"/>
          <w:szCs w:val="24"/>
          <w:lang w:val="tt-RU" w:eastAsia="ru-RU"/>
        </w:rPr>
        <w:t>ргә</w:t>
      </w:r>
      <w:r w:rsidR="006E5D5C" w:rsidRPr="006E5D5C">
        <w:rPr>
          <w:rFonts w:ascii="Arial" w:hAnsi="Arial" w:cs="Arial"/>
          <w:sz w:val="24"/>
          <w:szCs w:val="24"/>
          <w:lang w:val="tt-RU" w:eastAsia="ru-RU"/>
        </w:rPr>
        <w:t xml:space="preserve"> һәм гамәлгә керт</w:t>
      </w:r>
      <w:r w:rsidR="006E5D5C" w:rsidRPr="00143A04">
        <w:rPr>
          <w:rFonts w:ascii="Arial" w:hAnsi="Arial" w:cs="Arial"/>
          <w:sz w:val="24"/>
          <w:szCs w:val="24"/>
          <w:lang w:val="tt-RU" w:eastAsia="ru-RU"/>
        </w:rPr>
        <w:t>ергә</w:t>
      </w:r>
      <w:r w:rsidR="00D05B48" w:rsidRPr="006E5D5C">
        <w:rPr>
          <w:rFonts w:ascii="Arial" w:eastAsia="Times New Roman" w:hAnsi="Arial" w:cs="Arial"/>
          <w:sz w:val="24"/>
          <w:szCs w:val="24"/>
          <w:lang w:val="tt-RU" w:eastAsia="ru-RU"/>
        </w:rPr>
        <w:t>.</w:t>
      </w:r>
    </w:p>
    <w:p w:rsidR="006E5D5C" w:rsidRPr="006E5D5C" w:rsidRDefault="006E5D5C" w:rsidP="006E5D5C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6E5D5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2. Әлеге карарны Татарстан Республикасы хокукый мәгълүматының рәсми порталында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(</w:t>
      </w:r>
      <w:r w:rsidRPr="006E5D5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http://pravo.tatarstan.ru), Югары </w:t>
      </w:r>
      <w:r w:rsidRPr="00B60547">
        <w:rPr>
          <w:rFonts w:ascii="Arial" w:eastAsia="Times New Roman" w:hAnsi="Arial" w:cs="Arial"/>
          <w:sz w:val="24"/>
          <w:szCs w:val="24"/>
          <w:lang w:val="tt-RU" w:eastAsia="ru-RU"/>
        </w:rPr>
        <w:t>Ослан муниципаль районының рәсми сайтында Интернет - те</w:t>
      </w:r>
      <w:r w:rsidRPr="00B60547">
        <w:rPr>
          <w:rFonts w:ascii="Arial" w:eastAsia="Times New Roman" w:hAnsi="Arial" w:cs="Arial"/>
          <w:sz w:val="24"/>
          <w:szCs w:val="24"/>
          <w:lang w:val="tt-RU" w:eastAsia="ru-RU"/>
        </w:rPr>
        <w:t>лекоммуникация челтәрендә (</w:t>
      </w:r>
      <w:r w:rsidRPr="00B60547">
        <w:rPr>
          <w:rFonts w:ascii="Arial" w:eastAsia="Times New Roman" w:hAnsi="Arial" w:cs="Arial"/>
          <w:sz w:val="24"/>
          <w:szCs w:val="24"/>
          <w:lang w:val="tt-RU" w:eastAsia="ru-RU"/>
        </w:rPr>
        <w:fldChar w:fldCharType="begin"/>
      </w:r>
      <w:r w:rsidRPr="00B60547">
        <w:rPr>
          <w:rFonts w:ascii="Arial" w:eastAsia="Times New Roman" w:hAnsi="Arial" w:cs="Arial"/>
          <w:sz w:val="24"/>
          <w:szCs w:val="24"/>
          <w:lang w:val="tt-RU" w:eastAsia="ru-RU"/>
        </w:rPr>
        <w:instrText xml:space="preserve"> HYPERLINK "</w:instrText>
      </w:r>
      <w:r w:rsidRPr="00B60547">
        <w:rPr>
          <w:rFonts w:ascii="Arial" w:eastAsia="Times New Roman" w:hAnsi="Arial" w:cs="Arial"/>
          <w:sz w:val="24"/>
          <w:szCs w:val="24"/>
          <w:lang w:val="tt-RU" w:eastAsia="ru-RU"/>
        </w:rPr>
        <w:instrText>http://verhniy-uslon.tatarstan.ru</w:instrText>
      </w:r>
      <w:r w:rsidRPr="00B60547">
        <w:rPr>
          <w:rFonts w:ascii="Arial" w:eastAsia="Times New Roman" w:hAnsi="Arial" w:cs="Arial"/>
          <w:sz w:val="24"/>
          <w:szCs w:val="24"/>
          <w:lang w:val="tt-RU" w:eastAsia="ru-RU"/>
        </w:rPr>
        <w:instrText xml:space="preserve">" </w:instrText>
      </w:r>
      <w:r w:rsidRPr="00B60547">
        <w:rPr>
          <w:rFonts w:ascii="Arial" w:eastAsia="Times New Roman" w:hAnsi="Arial" w:cs="Arial"/>
          <w:sz w:val="24"/>
          <w:szCs w:val="24"/>
          <w:lang w:val="tt-RU" w:eastAsia="ru-RU"/>
        </w:rPr>
        <w:fldChar w:fldCharType="separate"/>
      </w:r>
      <w:r w:rsidRPr="00B60547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val="tt-RU" w:eastAsia="ru-RU"/>
        </w:rPr>
        <w:t>http://verhniy-uslon.tatarstan.ru</w:t>
      </w:r>
      <w:r w:rsidRPr="00B60547">
        <w:rPr>
          <w:rFonts w:ascii="Arial" w:eastAsia="Times New Roman" w:hAnsi="Arial" w:cs="Arial"/>
          <w:sz w:val="24"/>
          <w:szCs w:val="24"/>
          <w:lang w:val="tt-RU" w:eastAsia="ru-RU"/>
        </w:rPr>
        <w:fldChar w:fldCharType="end"/>
      </w:r>
      <w:r w:rsidRPr="00B60547">
        <w:rPr>
          <w:rFonts w:ascii="Arial" w:eastAsia="Times New Roman" w:hAnsi="Arial" w:cs="Arial"/>
          <w:sz w:val="24"/>
          <w:szCs w:val="24"/>
          <w:lang w:val="tt-RU" w:eastAsia="ru-RU"/>
        </w:rPr>
        <w:t>.</w:t>
      </w:r>
      <w:r w:rsidRPr="00B60547">
        <w:rPr>
          <w:rFonts w:ascii="Arial" w:eastAsia="Times New Roman" w:hAnsi="Arial" w:cs="Arial"/>
          <w:sz w:val="24"/>
          <w:szCs w:val="24"/>
          <w:lang w:val="tt-RU" w:eastAsia="ru-RU"/>
        </w:rPr>
        <w:t xml:space="preserve">) </w:t>
      </w:r>
      <w:r w:rsidRPr="006E5D5C">
        <w:rPr>
          <w:rFonts w:ascii="Arial" w:eastAsia="Times New Roman" w:hAnsi="Arial" w:cs="Arial"/>
          <w:sz w:val="24"/>
          <w:szCs w:val="24"/>
          <w:lang w:val="tt-RU" w:eastAsia="ru-RU"/>
        </w:rPr>
        <w:t>бастырып чыгарырга .</w:t>
      </w:r>
    </w:p>
    <w:p w:rsidR="00CA574D" w:rsidRPr="00D05B48" w:rsidRDefault="006E5D5C" w:rsidP="006E5D5C">
      <w:pPr>
        <w:spacing w:after="0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E5D5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 w:rsidRPr="006E5D5C">
        <w:rPr>
          <w:rFonts w:ascii="Arial" w:eastAsia="Times New Roman" w:hAnsi="Arial" w:cs="Arial"/>
          <w:sz w:val="24"/>
          <w:szCs w:val="24"/>
          <w:lang w:eastAsia="ru-RU"/>
        </w:rPr>
        <w:t>Әлеге</w:t>
      </w:r>
      <w:proofErr w:type="spellEnd"/>
      <w:r w:rsidRPr="006E5D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E5D5C">
        <w:rPr>
          <w:rFonts w:ascii="Arial" w:eastAsia="Times New Roman" w:hAnsi="Arial" w:cs="Arial"/>
          <w:sz w:val="24"/>
          <w:szCs w:val="24"/>
          <w:lang w:eastAsia="ru-RU"/>
        </w:rPr>
        <w:t>карарның</w:t>
      </w:r>
      <w:proofErr w:type="spellEnd"/>
      <w:r w:rsidRPr="006E5D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E5D5C">
        <w:rPr>
          <w:rFonts w:ascii="Arial" w:eastAsia="Times New Roman" w:hAnsi="Arial" w:cs="Arial"/>
          <w:sz w:val="24"/>
          <w:szCs w:val="24"/>
          <w:lang w:eastAsia="ru-RU"/>
        </w:rPr>
        <w:t>үтәлешен</w:t>
      </w:r>
      <w:proofErr w:type="spellEnd"/>
      <w:r w:rsidRPr="006E5D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E5D5C">
        <w:rPr>
          <w:rFonts w:ascii="Arial" w:eastAsia="Times New Roman" w:hAnsi="Arial" w:cs="Arial"/>
          <w:sz w:val="24"/>
          <w:szCs w:val="24"/>
          <w:lang w:eastAsia="ru-RU"/>
        </w:rPr>
        <w:t>контрольдә</w:t>
      </w:r>
      <w:proofErr w:type="spellEnd"/>
      <w:r w:rsidRPr="006E5D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E5D5C">
        <w:rPr>
          <w:rFonts w:ascii="Arial" w:eastAsia="Times New Roman" w:hAnsi="Arial" w:cs="Arial"/>
          <w:sz w:val="24"/>
          <w:szCs w:val="24"/>
          <w:lang w:eastAsia="ru-RU"/>
        </w:rPr>
        <w:t>тотам</w:t>
      </w:r>
      <w:proofErr w:type="spellEnd"/>
      <w:r w:rsidR="00B348A1" w:rsidRPr="00D05B48">
        <w:rPr>
          <w:rFonts w:ascii="Arial" w:hAnsi="Arial" w:cs="Arial"/>
          <w:sz w:val="24"/>
        </w:rPr>
        <w:t>.</w:t>
      </w:r>
    </w:p>
    <w:p w:rsidR="00CA574D" w:rsidRPr="00D05B48" w:rsidRDefault="00CA574D" w:rsidP="0041604F">
      <w:pPr>
        <w:pStyle w:val="a6"/>
        <w:ind w:left="709"/>
        <w:jc w:val="both"/>
        <w:rPr>
          <w:rFonts w:ascii="Arial" w:hAnsi="Arial" w:cs="Arial"/>
          <w:sz w:val="24"/>
        </w:rPr>
      </w:pPr>
    </w:p>
    <w:p w:rsidR="00CA574D" w:rsidRPr="00B348A1" w:rsidRDefault="00CA574D">
      <w:pPr>
        <w:pStyle w:val="a6"/>
        <w:spacing w:line="360" w:lineRule="auto"/>
        <w:ind w:left="709"/>
        <w:jc w:val="both"/>
        <w:rPr>
          <w:rFonts w:ascii="Arial" w:hAnsi="Arial" w:cs="Arial"/>
          <w:sz w:val="24"/>
        </w:rPr>
      </w:pPr>
    </w:p>
    <w:p w:rsidR="00CA574D" w:rsidRDefault="006E5D5C">
      <w:pPr>
        <w:pStyle w:val="a6"/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tt-RU"/>
        </w:rPr>
        <w:t>Җитәкче</w:t>
      </w:r>
      <w:r w:rsidR="00B348A1" w:rsidRPr="00B348A1">
        <w:rPr>
          <w:rFonts w:ascii="Arial" w:hAnsi="Arial" w:cs="Arial"/>
          <w:sz w:val="24"/>
        </w:rPr>
        <w:tab/>
      </w:r>
      <w:r w:rsidR="00B348A1" w:rsidRPr="00B348A1">
        <w:rPr>
          <w:rFonts w:ascii="Arial" w:hAnsi="Arial" w:cs="Arial"/>
          <w:sz w:val="24"/>
        </w:rPr>
        <w:tab/>
      </w:r>
      <w:r w:rsidR="00B348A1" w:rsidRPr="00B348A1">
        <w:rPr>
          <w:rFonts w:ascii="Arial" w:hAnsi="Arial" w:cs="Arial"/>
          <w:sz w:val="24"/>
        </w:rPr>
        <w:tab/>
      </w:r>
      <w:r w:rsidR="00B348A1" w:rsidRPr="00B348A1">
        <w:rPr>
          <w:rFonts w:ascii="Arial" w:hAnsi="Arial" w:cs="Arial"/>
          <w:sz w:val="24"/>
        </w:rPr>
        <w:tab/>
      </w:r>
      <w:r w:rsidR="00B348A1" w:rsidRPr="00B348A1">
        <w:rPr>
          <w:rFonts w:ascii="Arial" w:hAnsi="Arial" w:cs="Arial"/>
          <w:sz w:val="24"/>
        </w:rPr>
        <w:tab/>
      </w:r>
      <w:r w:rsidR="00B348A1" w:rsidRPr="00B348A1">
        <w:rPr>
          <w:rFonts w:ascii="Arial" w:hAnsi="Arial" w:cs="Arial"/>
          <w:sz w:val="24"/>
        </w:rPr>
        <w:tab/>
      </w:r>
      <w:r w:rsidR="00B348A1" w:rsidRPr="00B348A1">
        <w:rPr>
          <w:rFonts w:ascii="Arial" w:hAnsi="Arial" w:cs="Arial"/>
          <w:sz w:val="24"/>
        </w:rPr>
        <w:tab/>
      </w:r>
      <w:r w:rsidR="00B348A1" w:rsidRPr="00B348A1">
        <w:rPr>
          <w:rFonts w:ascii="Arial" w:hAnsi="Arial" w:cs="Arial"/>
          <w:sz w:val="24"/>
        </w:rPr>
        <w:tab/>
      </w:r>
      <w:r w:rsidR="00B348A1" w:rsidRPr="00B348A1">
        <w:rPr>
          <w:rFonts w:ascii="Arial" w:hAnsi="Arial" w:cs="Arial"/>
          <w:sz w:val="24"/>
        </w:rPr>
        <w:tab/>
      </w:r>
      <w:r w:rsidR="00B348A1">
        <w:rPr>
          <w:rFonts w:ascii="Arial" w:hAnsi="Arial" w:cs="Arial"/>
          <w:sz w:val="24"/>
        </w:rPr>
        <w:t xml:space="preserve">   </w:t>
      </w:r>
      <w:r w:rsidR="00B348A1" w:rsidRPr="00B348A1">
        <w:rPr>
          <w:rFonts w:ascii="Arial" w:hAnsi="Arial" w:cs="Arial"/>
          <w:sz w:val="24"/>
        </w:rPr>
        <w:t xml:space="preserve">Р.Р. </w:t>
      </w:r>
      <w:proofErr w:type="spellStart"/>
      <w:r w:rsidR="00B348A1" w:rsidRPr="00B348A1">
        <w:rPr>
          <w:rFonts w:ascii="Arial" w:hAnsi="Arial" w:cs="Arial"/>
          <w:sz w:val="24"/>
        </w:rPr>
        <w:t>Шагалеев</w:t>
      </w:r>
      <w:proofErr w:type="spellEnd"/>
    </w:p>
    <w:p w:rsidR="00703F18" w:rsidRDefault="00703F18">
      <w:pPr>
        <w:pStyle w:val="a6"/>
        <w:spacing w:line="360" w:lineRule="auto"/>
        <w:ind w:left="0"/>
        <w:jc w:val="both"/>
        <w:rPr>
          <w:rFonts w:ascii="Arial" w:hAnsi="Arial" w:cs="Arial"/>
          <w:sz w:val="24"/>
        </w:rPr>
      </w:pPr>
    </w:p>
    <w:p w:rsidR="00703F18" w:rsidRDefault="00703F18">
      <w:pPr>
        <w:pStyle w:val="a6"/>
        <w:spacing w:line="360" w:lineRule="auto"/>
        <w:ind w:left="0"/>
        <w:jc w:val="both"/>
        <w:rPr>
          <w:rFonts w:ascii="Arial" w:hAnsi="Arial" w:cs="Arial"/>
          <w:sz w:val="24"/>
        </w:rPr>
      </w:pPr>
    </w:p>
    <w:p w:rsidR="00703F18" w:rsidRDefault="00703F18">
      <w:pPr>
        <w:pStyle w:val="a6"/>
        <w:spacing w:line="360" w:lineRule="auto"/>
        <w:ind w:left="0"/>
        <w:jc w:val="both"/>
        <w:rPr>
          <w:rFonts w:ascii="Arial" w:hAnsi="Arial" w:cs="Arial"/>
          <w:sz w:val="24"/>
        </w:rPr>
      </w:pPr>
    </w:p>
    <w:p w:rsidR="00703F18" w:rsidRDefault="00703F18">
      <w:pPr>
        <w:pStyle w:val="a6"/>
        <w:spacing w:line="360" w:lineRule="auto"/>
        <w:ind w:left="0"/>
        <w:jc w:val="both"/>
        <w:rPr>
          <w:rFonts w:ascii="Arial" w:hAnsi="Arial" w:cs="Arial"/>
          <w:sz w:val="24"/>
        </w:rPr>
      </w:pPr>
    </w:p>
    <w:p w:rsidR="0041604F" w:rsidRDefault="0041604F" w:rsidP="00703F18">
      <w:pPr>
        <w:jc w:val="right"/>
        <w:rPr>
          <w:rFonts w:ascii="Arial" w:hAnsi="Arial" w:cs="Arial"/>
          <w:sz w:val="24"/>
        </w:rPr>
      </w:pPr>
    </w:p>
    <w:p w:rsidR="0041604F" w:rsidRDefault="0041604F" w:rsidP="00703F18">
      <w:pPr>
        <w:jc w:val="right"/>
        <w:rPr>
          <w:rFonts w:ascii="Arial" w:hAnsi="Arial" w:cs="Arial"/>
          <w:sz w:val="24"/>
          <w:szCs w:val="24"/>
        </w:rPr>
      </w:pPr>
    </w:p>
    <w:p w:rsidR="006E5D5C" w:rsidRDefault="006E5D5C" w:rsidP="00B60547">
      <w:pPr>
        <w:tabs>
          <w:tab w:val="left" w:pos="2656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tt-RU"/>
        </w:rPr>
      </w:pPr>
      <w:proofErr w:type="spellStart"/>
      <w:r w:rsidRPr="006E5D5C">
        <w:rPr>
          <w:rFonts w:ascii="Arial" w:hAnsi="Arial" w:cs="Arial"/>
          <w:sz w:val="24"/>
          <w:szCs w:val="24"/>
        </w:rPr>
        <w:lastRenderedPageBreak/>
        <w:t>Иннополис</w:t>
      </w:r>
      <w:proofErr w:type="spellEnd"/>
      <w:r w:rsidRPr="006E5D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5D5C">
        <w:rPr>
          <w:rFonts w:ascii="Arial" w:hAnsi="Arial" w:cs="Arial"/>
          <w:sz w:val="24"/>
          <w:szCs w:val="24"/>
        </w:rPr>
        <w:t>шәһәре</w:t>
      </w:r>
      <w:proofErr w:type="spellEnd"/>
      <w:r w:rsidRPr="006E5D5C">
        <w:rPr>
          <w:rFonts w:ascii="Arial" w:hAnsi="Arial" w:cs="Arial"/>
          <w:sz w:val="24"/>
          <w:szCs w:val="24"/>
        </w:rPr>
        <w:t xml:space="preserve"> </w:t>
      </w:r>
    </w:p>
    <w:p w:rsidR="006E5D5C" w:rsidRDefault="006E5D5C" w:rsidP="00B60547">
      <w:pPr>
        <w:tabs>
          <w:tab w:val="left" w:pos="2656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tt-RU"/>
        </w:rPr>
      </w:pPr>
      <w:proofErr w:type="spellStart"/>
      <w:r w:rsidRPr="006E5D5C">
        <w:rPr>
          <w:rFonts w:ascii="Arial" w:hAnsi="Arial" w:cs="Arial"/>
          <w:sz w:val="24"/>
          <w:szCs w:val="24"/>
        </w:rPr>
        <w:t>Башкарма</w:t>
      </w:r>
      <w:proofErr w:type="spellEnd"/>
      <w:r w:rsidRPr="006E5D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5D5C">
        <w:rPr>
          <w:rFonts w:ascii="Arial" w:hAnsi="Arial" w:cs="Arial"/>
          <w:sz w:val="24"/>
          <w:szCs w:val="24"/>
        </w:rPr>
        <w:t>комитетының</w:t>
      </w:r>
      <w:proofErr w:type="spellEnd"/>
      <w:r w:rsidRPr="006E5D5C">
        <w:rPr>
          <w:rFonts w:ascii="Arial" w:hAnsi="Arial" w:cs="Arial"/>
          <w:sz w:val="24"/>
          <w:szCs w:val="24"/>
        </w:rPr>
        <w:t xml:space="preserve"> </w:t>
      </w:r>
    </w:p>
    <w:p w:rsidR="00B60547" w:rsidRDefault="006E5D5C" w:rsidP="00B60547">
      <w:pPr>
        <w:tabs>
          <w:tab w:val="left" w:pos="2656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tt-RU"/>
        </w:rPr>
      </w:pPr>
      <w:r w:rsidRPr="006E5D5C">
        <w:rPr>
          <w:rFonts w:ascii="Arial" w:hAnsi="Arial" w:cs="Arial"/>
          <w:sz w:val="24"/>
          <w:szCs w:val="24"/>
        </w:rPr>
        <w:t>2020 ел</w:t>
      </w:r>
      <w:r>
        <w:rPr>
          <w:rFonts w:ascii="Arial" w:hAnsi="Arial" w:cs="Arial"/>
          <w:sz w:val="24"/>
          <w:szCs w:val="24"/>
          <w:lang w:val="tt-RU"/>
        </w:rPr>
        <w:t>ның 31 гыйнварын</w:t>
      </w:r>
      <w:r w:rsidR="00B60547">
        <w:rPr>
          <w:rFonts w:ascii="Arial" w:hAnsi="Arial" w:cs="Arial"/>
          <w:sz w:val="24"/>
          <w:szCs w:val="24"/>
          <w:lang w:val="tt-RU"/>
        </w:rPr>
        <w:t>дагы</w:t>
      </w:r>
      <w:r w:rsidRPr="006E5D5C">
        <w:rPr>
          <w:rFonts w:ascii="Arial" w:hAnsi="Arial" w:cs="Arial"/>
          <w:sz w:val="24"/>
          <w:szCs w:val="24"/>
        </w:rPr>
        <w:t xml:space="preserve">  </w:t>
      </w:r>
    </w:p>
    <w:p w:rsidR="006E5D5C" w:rsidRDefault="006E5D5C" w:rsidP="00B60547">
      <w:pPr>
        <w:tabs>
          <w:tab w:val="left" w:pos="2656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tt-RU"/>
        </w:rPr>
      </w:pPr>
      <w:r w:rsidRPr="006E5D5C">
        <w:rPr>
          <w:rFonts w:ascii="Arial" w:hAnsi="Arial" w:cs="Arial"/>
          <w:sz w:val="24"/>
          <w:szCs w:val="24"/>
        </w:rPr>
        <w:t>4</w:t>
      </w:r>
      <w:r w:rsidR="00B60547">
        <w:rPr>
          <w:rFonts w:ascii="Arial" w:hAnsi="Arial" w:cs="Arial"/>
          <w:sz w:val="24"/>
          <w:szCs w:val="24"/>
          <w:lang w:val="tt-RU"/>
        </w:rPr>
        <w:t xml:space="preserve">нче номерлы </w:t>
      </w:r>
      <w:r w:rsidRPr="006E5D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5D5C">
        <w:rPr>
          <w:rFonts w:ascii="Arial" w:hAnsi="Arial" w:cs="Arial"/>
          <w:sz w:val="24"/>
          <w:szCs w:val="24"/>
        </w:rPr>
        <w:t>карарына</w:t>
      </w:r>
      <w:proofErr w:type="spellEnd"/>
      <w:r w:rsidRPr="006E5D5C">
        <w:rPr>
          <w:rFonts w:ascii="Arial" w:hAnsi="Arial" w:cs="Arial"/>
          <w:sz w:val="24"/>
          <w:szCs w:val="24"/>
        </w:rPr>
        <w:t xml:space="preserve"> </w:t>
      </w:r>
    </w:p>
    <w:p w:rsidR="00703F18" w:rsidRDefault="006E5D5C" w:rsidP="00B60547">
      <w:pPr>
        <w:tabs>
          <w:tab w:val="left" w:pos="2656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tt-RU"/>
        </w:rPr>
      </w:pPr>
      <w:r w:rsidRPr="006E5D5C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E5D5C">
        <w:rPr>
          <w:rFonts w:ascii="Arial" w:hAnsi="Arial" w:cs="Arial"/>
          <w:sz w:val="24"/>
          <w:szCs w:val="24"/>
        </w:rPr>
        <w:t>нче</w:t>
      </w:r>
      <w:proofErr w:type="spellEnd"/>
      <w:r w:rsidRPr="006E5D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5D5C">
        <w:rPr>
          <w:rFonts w:ascii="Arial" w:hAnsi="Arial" w:cs="Arial"/>
          <w:sz w:val="24"/>
          <w:szCs w:val="24"/>
        </w:rPr>
        <w:t>кушымта</w:t>
      </w:r>
      <w:proofErr w:type="spellEnd"/>
    </w:p>
    <w:p w:rsidR="00B60547" w:rsidRPr="00B60547" w:rsidRDefault="00B60547" w:rsidP="00B60547">
      <w:pPr>
        <w:tabs>
          <w:tab w:val="left" w:pos="2656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tt-RU"/>
        </w:rPr>
      </w:pPr>
    </w:p>
    <w:p w:rsidR="006E5D5C" w:rsidRPr="006E5D5C" w:rsidRDefault="006E5D5C" w:rsidP="006E5D5C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E5D5C">
        <w:rPr>
          <w:rFonts w:ascii="Arial" w:hAnsi="Arial" w:cs="Arial"/>
          <w:sz w:val="24"/>
        </w:rPr>
        <w:t>Югары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Ослан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муниципаль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районының</w:t>
      </w:r>
      <w:proofErr w:type="spellEnd"/>
      <w:r w:rsidRPr="006E5D5C">
        <w:rPr>
          <w:rFonts w:ascii="Arial" w:hAnsi="Arial" w:cs="Arial"/>
          <w:sz w:val="24"/>
        </w:rPr>
        <w:t xml:space="preserve"> «</w:t>
      </w:r>
      <w:proofErr w:type="spellStart"/>
      <w:r w:rsidRPr="006E5D5C">
        <w:rPr>
          <w:rFonts w:ascii="Arial" w:hAnsi="Arial" w:cs="Arial"/>
          <w:sz w:val="24"/>
        </w:rPr>
        <w:t>Иннополис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шәһәре</w:t>
      </w:r>
      <w:proofErr w:type="spellEnd"/>
      <w:r w:rsidRPr="006E5D5C">
        <w:rPr>
          <w:rFonts w:ascii="Arial" w:hAnsi="Arial" w:cs="Arial"/>
          <w:sz w:val="24"/>
        </w:rPr>
        <w:t xml:space="preserve">» </w:t>
      </w:r>
      <w:proofErr w:type="spellStart"/>
      <w:r w:rsidRPr="006E5D5C">
        <w:rPr>
          <w:rFonts w:ascii="Arial" w:hAnsi="Arial" w:cs="Arial"/>
          <w:sz w:val="24"/>
        </w:rPr>
        <w:t>муниципаль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берәмлегендә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6E5D5C" w:rsidRDefault="006E5D5C" w:rsidP="006E5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ar-SA"/>
        </w:rPr>
      </w:pPr>
      <w:r w:rsidRPr="00143A04">
        <w:rPr>
          <w:rFonts w:ascii="Arial" w:eastAsia="Times New Roman" w:hAnsi="Arial" w:cs="Arial"/>
          <w:sz w:val="24"/>
          <w:szCs w:val="24"/>
          <w:lang w:val="tt-RU" w:eastAsia="ar-SA"/>
        </w:rPr>
        <w:t>2020 елның 1февраленә күмү буенча хезмәтләр күрсәтүнең гарантияләнгән бәяләре исемлеге</w:t>
      </w:r>
    </w:p>
    <w:p w:rsidR="00B60547" w:rsidRDefault="00B60547" w:rsidP="006E5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ar-SA"/>
        </w:rPr>
      </w:pPr>
    </w:p>
    <w:p w:rsidR="00B60547" w:rsidRPr="00143A04" w:rsidRDefault="00B60547" w:rsidP="006E5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ar-S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B60547" w:rsidRPr="00143A04" w:rsidTr="00D73914">
        <w:tc>
          <w:tcPr>
            <w:tcW w:w="6237" w:type="dxa"/>
          </w:tcPr>
          <w:p w:rsidR="00B60547" w:rsidRPr="00143A04" w:rsidRDefault="00B60547" w:rsidP="00D739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ar-SA"/>
              </w:rPr>
            </w:pP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Хезмәтләрнең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43A04">
              <w:rPr>
                <w:rFonts w:ascii="Arial" w:eastAsia="Times New Roman" w:hAnsi="Arial" w:cs="Arial"/>
                <w:sz w:val="24"/>
                <w:szCs w:val="24"/>
                <w:lang w:val="tt-RU" w:eastAsia="ar-SA"/>
              </w:rPr>
              <w:t xml:space="preserve">исеме </w:t>
            </w:r>
          </w:p>
        </w:tc>
        <w:tc>
          <w:tcPr>
            <w:tcW w:w="2977" w:type="dxa"/>
          </w:tcPr>
          <w:p w:rsidR="00B60547" w:rsidRPr="00143A04" w:rsidRDefault="00B60547" w:rsidP="00D739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Хезмәт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күрсәтүләрнең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бә</w:t>
            </w:r>
            <w:proofErr w:type="gram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ясе</w:t>
            </w:r>
            <w:proofErr w:type="spellEnd"/>
            <w:proofErr w:type="gram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сумнарда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</w:tr>
      <w:tr w:rsidR="00B60547" w:rsidRPr="00143A04" w:rsidTr="00D73914">
        <w:tc>
          <w:tcPr>
            <w:tcW w:w="6237" w:type="dxa"/>
          </w:tcPr>
          <w:p w:rsidR="00B60547" w:rsidRPr="00143A04" w:rsidRDefault="00B60547" w:rsidP="00D7391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Мәет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val="tt-RU" w:eastAsia="ar-SA"/>
              </w:rPr>
              <w:t>не</w:t>
            </w:r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күмү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өчен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кирәкле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документларны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</w:t>
            </w:r>
            <w:proofErr w:type="gram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әсмиләштерү</w:t>
            </w:r>
            <w:proofErr w:type="spellEnd"/>
          </w:p>
        </w:tc>
        <w:tc>
          <w:tcPr>
            <w:tcW w:w="2977" w:type="dxa"/>
          </w:tcPr>
          <w:p w:rsidR="00B60547" w:rsidRPr="00143A04" w:rsidRDefault="00B60547" w:rsidP="00D739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B60547" w:rsidRPr="00143A04" w:rsidTr="00D73914">
        <w:tc>
          <w:tcPr>
            <w:tcW w:w="6237" w:type="dxa"/>
          </w:tcPr>
          <w:p w:rsidR="00B60547" w:rsidRPr="00143A04" w:rsidRDefault="00B60547" w:rsidP="00D7391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43A04">
              <w:rPr>
                <w:rFonts w:ascii="Arial" w:eastAsia="Times New Roman" w:hAnsi="Arial" w:cs="Arial"/>
                <w:sz w:val="24"/>
                <w:szCs w:val="24"/>
                <w:lang w:val="tt-RU" w:eastAsia="ar-SA"/>
              </w:rPr>
              <w:t>2</w:t>
            </w:r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Мәет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җ</w:t>
            </w:r>
            <w:proofErr w:type="gram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ирл</w:t>
            </w:r>
            <w:proofErr w:type="gram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әү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өчен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кирәкле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табут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һәм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башка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предметларны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бирү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һәм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китерү</w:t>
            </w:r>
            <w:proofErr w:type="spellEnd"/>
          </w:p>
        </w:tc>
        <w:tc>
          <w:tcPr>
            <w:tcW w:w="2977" w:type="dxa"/>
          </w:tcPr>
          <w:p w:rsidR="00B60547" w:rsidRPr="00143A04" w:rsidRDefault="00B60547" w:rsidP="00D739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3 167,00</w:t>
            </w:r>
          </w:p>
        </w:tc>
      </w:tr>
      <w:tr w:rsidR="00B60547" w:rsidRPr="00143A04" w:rsidTr="00D73914">
        <w:tc>
          <w:tcPr>
            <w:tcW w:w="6237" w:type="dxa"/>
          </w:tcPr>
          <w:p w:rsidR="00B60547" w:rsidRPr="00143A04" w:rsidRDefault="00B60547" w:rsidP="00D7391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ar-SA"/>
              </w:rPr>
            </w:pPr>
            <w:r w:rsidRPr="00143A04">
              <w:rPr>
                <w:rFonts w:ascii="Arial" w:eastAsia="Times New Roman" w:hAnsi="Arial" w:cs="Arial"/>
                <w:sz w:val="24"/>
                <w:szCs w:val="24"/>
                <w:lang w:val="tt-RU" w:eastAsia="ar-SA"/>
              </w:rPr>
              <w:t>3</w:t>
            </w:r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Мәрхүмнең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гәүдәсен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Pr="00143A04">
              <w:rPr>
                <w:rFonts w:ascii="Arial" w:eastAsia="Times New Roman" w:hAnsi="Arial" w:cs="Arial"/>
                <w:sz w:val="24"/>
                <w:szCs w:val="24"/>
                <w:lang w:val="tt-RU" w:eastAsia="ar-SA"/>
              </w:rPr>
              <w:t>җәсәден</w:t>
            </w:r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зиратка</w:t>
            </w:r>
            <w:proofErr w:type="spellEnd"/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43A04">
              <w:rPr>
                <w:rFonts w:ascii="Arial" w:eastAsia="Times New Roman" w:hAnsi="Arial" w:cs="Arial"/>
                <w:sz w:val="24"/>
                <w:szCs w:val="24"/>
                <w:lang w:val="tt-RU" w:eastAsia="ar-SA"/>
              </w:rPr>
              <w:t>илтү</w:t>
            </w:r>
          </w:p>
        </w:tc>
        <w:tc>
          <w:tcPr>
            <w:tcW w:w="2977" w:type="dxa"/>
          </w:tcPr>
          <w:p w:rsidR="00B60547" w:rsidRPr="00143A04" w:rsidRDefault="00B60547" w:rsidP="00D739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982,00</w:t>
            </w:r>
          </w:p>
        </w:tc>
      </w:tr>
      <w:tr w:rsidR="00B60547" w:rsidRPr="00143A04" w:rsidTr="00D73914">
        <w:trPr>
          <w:trHeight w:val="537"/>
        </w:trPr>
        <w:tc>
          <w:tcPr>
            <w:tcW w:w="6237" w:type="dxa"/>
          </w:tcPr>
          <w:p w:rsidR="00B60547" w:rsidRPr="00143A04" w:rsidRDefault="00B60547" w:rsidP="00D7391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43A04">
              <w:rPr>
                <w:rFonts w:ascii="Arial" w:eastAsia="Times New Roman" w:hAnsi="Arial" w:cs="Arial"/>
                <w:sz w:val="24"/>
                <w:szCs w:val="24"/>
                <w:lang w:val="tt-RU" w:eastAsia="ar-SA"/>
              </w:rPr>
              <w:t>4</w:t>
            </w:r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 </w:t>
            </w:r>
            <w:r w:rsidRPr="00143A04">
              <w:rPr>
                <w:rFonts w:ascii="Arial" w:eastAsia="Times New Roman" w:hAnsi="Arial" w:cs="Arial"/>
                <w:sz w:val="24"/>
                <w:szCs w:val="24"/>
                <w:lang w:val="tt-RU" w:eastAsia="ar-SA"/>
              </w:rPr>
              <w:t>Җирләү</w:t>
            </w:r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Pr="00143A04">
              <w:rPr>
                <w:rFonts w:ascii="Arial" w:eastAsia="Times New Roman" w:hAnsi="Arial" w:cs="Arial"/>
                <w:sz w:val="24"/>
                <w:szCs w:val="24"/>
                <w:lang w:val="tt-RU" w:eastAsia="ar-SA"/>
              </w:rPr>
              <w:t>кабер казу һәм күмү</w:t>
            </w:r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977" w:type="dxa"/>
          </w:tcPr>
          <w:p w:rsidR="00B60547" w:rsidRPr="00143A04" w:rsidRDefault="00B60547" w:rsidP="00D739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1 975,86</w:t>
            </w:r>
          </w:p>
        </w:tc>
      </w:tr>
      <w:tr w:rsidR="00B60547" w:rsidRPr="00143A04" w:rsidTr="00D73914">
        <w:trPr>
          <w:trHeight w:val="429"/>
        </w:trPr>
        <w:tc>
          <w:tcPr>
            <w:tcW w:w="6237" w:type="dxa"/>
          </w:tcPr>
          <w:p w:rsidR="00B60547" w:rsidRPr="00143A04" w:rsidRDefault="00B60547" w:rsidP="00D7391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ar-SA"/>
              </w:rPr>
            </w:pPr>
            <w:r w:rsidRPr="00143A04">
              <w:rPr>
                <w:rFonts w:ascii="Arial" w:eastAsia="Times New Roman" w:hAnsi="Arial" w:cs="Arial"/>
                <w:sz w:val="24"/>
                <w:szCs w:val="24"/>
                <w:lang w:val="tt-RU" w:eastAsia="ar-SA"/>
              </w:rPr>
              <w:t>Барлыгы</w:t>
            </w:r>
          </w:p>
        </w:tc>
        <w:tc>
          <w:tcPr>
            <w:tcW w:w="2977" w:type="dxa"/>
          </w:tcPr>
          <w:p w:rsidR="00B60547" w:rsidRPr="00143A04" w:rsidRDefault="00B60547" w:rsidP="00D739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43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6 124,86</w:t>
            </w:r>
          </w:p>
        </w:tc>
      </w:tr>
    </w:tbl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Pr="00B60547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703F18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B60547" w:rsidRDefault="00B60547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B60547" w:rsidRDefault="00B60547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B60547" w:rsidRDefault="00B60547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B60547" w:rsidRDefault="00B60547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B60547" w:rsidRPr="00B60547" w:rsidRDefault="00B60547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val="tt-RU" w:eastAsia="ru-RU"/>
        </w:rPr>
      </w:pPr>
    </w:p>
    <w:p w:rsidR="00B60547" w:rsidRDefault="00B60547" w:rsidP="00B60547">
      <w:pPr>
        <w:tabs>
          <w:tab w:val="left" w:pos="2656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tt-RU"/>
        </w:rPr>
      </w:pPr>
      <w:r w:rsidRPr="00B60547">
        <w:rPr>
          <w:rFonts w:ascii="Arial" w:hAnsi="Arial" w:cs="Arial"/>
          <w:sz w:val="24"/>
          <w:szCs w:val="24"/>
          <w:lang w:val="tt-RU"/>
        </w:rPr>
        <w:t xml:space="preserve">Иннополис шәһәре </w:t>
      </w:r>
    </w:p>
    <w:p w:rsidR="00B60547" w:rsidRDefault="00B60547" w:rsidP="00B60547">
      <w:pPr>
        <w:tabs>
          <w:tab w:val="left" w:pos="2656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tt-RU"/>
        </w:rPr>
      </w:pPr>
      <w:r w:rsidRPr="00B60547">
        <w:rPr>
          <w:rFonts w:ascii="Arial" w:hAnsi="Arial" w:cs="Arial"/>
          <w:sz w:val="24"/>
          <w:szCs w:val="24"/>
          <w:lang w:val="tt-RU"/>
        </w:rPr>
        <w:t xml:space="preserve">Башкарма комитетының </w:t>
      </w:r>
    </w:p>
    <w:p w:rsidR="00B60547" w:rsidRDefault="00B60547" w:rsidP="00B60547">
      <w:pPr>
        <w:tabs>
          <w:tab w:val="left" w:pos="2656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tt-RU"/>
        </w:rPr>
      </w:pPr>
      <w:r w:rsidRPr="00B60547">
        <w:rPr>
          <w:rFonts w:ascii="Arial" w:hAnsi="Arial" w:cs="Arial"/>
          <w:sz w:val="24"/>
          <w:szCs w:val="24"/>
          <w:lang w:val="tt-RU"/>
        </w:rPr>
        <w:t>2020 ел</w:t>
      </w:r>
      <w:r>
        <w:rPr>
          <w:rFonts w:ascii="Arial" w:hAnsi="Arial" w:cs="Arial"/>
          <w:sz w:val="24"/>
          <w:szCs w:val="24"/>
          <w:lang w:val="tt-RU"/>
        </w:rPr>
        <w:t>ның 31 гыйнварындагы</w:t>
      </w:r>
      <w:r w:rsidRPr="00B60547">
        <w:rPr>
          <w:rFonts w:ascii="Arial" w:hAnsi="Arial" w:cs="Arial"/>
          <w:sz w:val="24"/>
          <w:szCs w:val="24"/>
          <w:lang w:val="tt-RU"/>
        </w:rPr>
        <w:t xml:space="preserve">  </w:t>
      </w:r>
    </w:p>
    <w:p w:rsidR="00B60547" w:rsidRDefault="00B60547" w:rsidP="00B60547">
      <w:pPr>
        <w:tabs>
          <w:tab w:val="left" w:pos="2656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tt-RU"/>
        </w:rPr>
      </w:pPr>
      <w:r w:rsidRPr="00B60547">
        <w:rPr>
          <w:rFonts w:ascii="Arial" w:hAnsi="Arial" w:cs="Arial"/>
          <w:sz w:val="24"/>
          <w:szCs w:val="24"/>
          <w:lang w:val="tt-RU"/>
        </w:rPr>
        <w:t>4</w:t>
      </w:r>
      <w:r>
        <w:rPr>
          <w:rFonts w:ascii="Arial" w:hAnsi="Arial" w:cs="Arial"/>
          <w:sz w:val="24"/>
          <w:szCs w:val="24"/>
          <w:lang w:val="tt-RU"/>
        </w:rPr>
        <w:t xml:space="preserve">нче номерлы </w:t>
      </w:r>
      <w:r w:rsidRPr="00B60547">
        <w:rPr>
          <w:rFonts w:ascii="Arial" w:hAnsi="Arial" w:cs="Arial"/>
          <w:sz w:val="24"/>
          <w:szCs w:val="24"/>
          <w:lang w:val="tt-RU"/>
        </w:rPr>
        <w:t xml:space="preserve"> карарына </w:t>
      </w:r>
    </w:p>
    <w:p w:rsidR="00B60547" w:rsidRDefault="00B60547" w:rsidP="00B60547">
      <w:pPr>
        <w:tabs>
          <w:tab w:val="left" w:pos="2656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2</w:t>
      </w:r>
      <w:r w:rsidRPr="00B60547">
        <w:rPr>
          <w:rFonts w:ascii="Arial" w:hAnsi="Arial" w:cs="Arial"/>
          <w:sz w:val="24"/>
          <w:szCs w:val="24"/>
          <w:lang w:val="tt-RU"/>
        </w:rPr>
        <w:t>нче кушымта</w:t>
      </w:r>
    </w:p>
    <w:p w:rsidR="0041604F" w:rsidRPr="00B60547" w:rsidRDefault="0041604F" w:rsidP="0041604F">
      <w:pPr>
        <w:spacing w:after="0"/>
        <w:ind w:left="5664"/>
        <w:rPr>
          <w:rFonts w:ascii="Arial" w:hAnsi="Arial" w:cs="Arial"/>
          <w:sz w:val="24"/>
          <w:szCs w:val="24"/>
          <w:lang w:val="tt-RU"/>
        </w:rPr>
      </w:pPr>
    </w:p>
    <w:p w:rsidR="00703F18" w:rsidRPr="00B60547" w:rsidRDefault="00703F18" w:rsidP="00703F18">
      <w:pPr>
        <w:tabs>
          <w:tab w:val="left" w:pos="6863"/>
        </w:tabs>
        <w:jc w:val="center"/>
        <w:rPr>
          <w:rFonts w:ascii="Arial" w:hAnsi="Arial" w:cs="Arial"/>
          <w:sz w:val="24"/>
          <w:szCs w:val="24"/>
          <w:lang w:val="tt-RU"/>
        </w:rPr>
      </w:pPr>
    </w:p>
    <w:p w:rsidR="006E5D5C" w:rsidRPr="006E5D5C" w:rsidRDefault="006E5D5C" w:rsidP="00D73914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E5D5C">
        <w:rPr>
          <w:rFonts w:ascii="Arial" w:hAnsi="Arial" w:cs="Arial"/>
          <w:sz w:val="24"/>
        </w:rPr>
        <w:t>Югары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Ослан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муниципаль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районының</w:t>
      </w:r>
      <w:proofErr w:type="spellEnd"/>
      <w:r w:rsidRPr="006E5D5C">
        <w:rPr>
          <w:rFonts w:ascii="Arial" w:hAnsi="Arial" w:cs="Arial"/>
          <w:sz w:val="24"/>
        </w:rPr>
        <w:t xml:space="preserve"> «</w:t>
      </w:r>
      <w:proofErr w:type="spellStart"/>
      <w:r w:rsidRPr="006E5D5C">
        <w:rPr>
          <w:rFonts w:ascii="Arial" w:hAnsi="Arial" w:cs="Arial"/>
          <w:sz w:val="24"/>
        </w:rPr>
        <w:t>Иннополис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 w:rsidRPr="006E5D5C">
        <w:rPr>
          <w:rFonts w:ascii="Arial" w:hAnsi="Arial" w:cs="Arial"/>
          <w:sz w:val="24"/>
        </w:rPr>
        <w:t>шәһәре</w:t>
      </w:r>
      <w:proofErr w:type="spellEnd"/>
      <w:r w:rsidRPr="006E5D5C">
        <w:rPr>
          <w:rFonts w:ascii="Arial" w:hAnsi="Arial" w:cs="Arial"/>
          <w:sz w:val="24"/>
        </w:rPr>
        <w:t xml:space="preserve">» </w:t>
      </w:r>
      <w:proofErr w:type="spellStart"/>
      <w:r w:rsidRPr="006E5D5C">
        <w:rPr>
          <w:rFonts w:ascii="Arial" w:hAnsi="Arial" w:cs="Arial"/>
          <w:sz w:val="24"/>
        </w:rPr>
        <w:t>муниципаль</w:t>
      </w:r>
      <w:proofErr w:type="spellEnd"/>
      <w:r w:rsidRPr="006E5D5C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берәмлегендә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6E5D5C" w:rsidRDefault="006E5D5C" w:rsidP="006E5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ar-SA"/>
        </w:rPr>
      </w:pPr>
      <w:r w:rsidRPr="00143A04">
        <w:rPr>
          <w:rFonts w:ascii="Arial" w:eastAsia="Times New Roman" w:hAnsi="Arial" w:cs="Arial"/>
          <w:sz w:val="24"/>
          <w:szCs w:val="24"/>
          <w:lang w:val="tt-RU" w:eastAsia="ar-SA"/>
        </w:rPr>
        <w:t>2020 елның 1февраленә күмү буенча хезмәтләр күрсәтүнең гарантияләнгән бәяләре исемлеге</w:t>
      </w:r>
    </w:p>
    <w:p w:rsidR="00B60547" w:rsidRDefault="00B60547" w:rsidP="006E5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ar-SA"/>
        </w:rPr>
      </w:pPr>
    </w:p>
    <w:p w:rsidR="00B60547" w:rsidRPr="00143A04" w:rsidRDefault="00B60547" w:rsidP="006E5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ar-S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3118"/>
      </w:tblGrid>
      <w:tr w:rsidR="00B60547" w:rsidRPr="00143A04" w:rsidTr="00D73914">
        <w:tc>
          <w:tcPr>
            <w:tcW w:w="6237" w:type="dxa"/>
          </w:tcPr>
          <w:p w:rsidR="00B60547" w:rsidRPr="00143A04" w:rsidRDefault="00B60547" w:rsidP="00D73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Хезмәтләрнең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исеме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60547" w:rsidRPr="00143A04" w:rsidRDefault="00B60547" w:rsidP="00D73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Хезмәт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күрсәтүләрнең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бә</w:t>
            </w:r>
            <w:proofErr w:type="gramStart"/>
            <w:r w:rsidRPr="00143A04">
              <w:rPr>
                <w:rFonts w:ascii="Arial" w:hAnsi="Arial" w:cs="Arial"/>
                <w:sz w:val="24"/>
                <w:szCs w:val="24"/>
              </w:rPr>
              <w:t>ясе</w:t>
            </w:r>
            <w:proofErr w:type="spellEnd"/>
            <w:proofErr w:type="gramEnd"/>
            <w:r w:rsidRPr="00143A0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сумнарда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60547" w:rsidRPr="00143A04" w:rsidTr="00D73914">
        <w:tc>
          <w:tcPr>
            <w:tcW w:w="6237" w:type="dxa"/>
          </w:tcPr>
          <w:p w:rsidR="00B60547" w:rsidRPr="00143A04" w:rsidRDefault="00B60547" w:rsidP="00D73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A04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Мәетне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күмү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өчен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кирәкле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документларны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3A04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143A04">
              <w:rPr>
                <w:rFonts w:ascii="Arial" w:hAnsi="Arial" w:cs="Arial"/>
                <w:sz w:val="24"/>
                <w:szCs w:val="24"/>
              </w:rPr>
              <w:t>әсмиләштерү</w:t>
            </w:r>
            <w:proofErr w:type="spellEnd"/>
          </w:p>
        </w:tc>
        <w:tc>
          <w:tcPr>
            <w:tcW w:w="3118" w:type="dxa"/>
          </w:tcPr>
          <w:p w:rsidR="00B60547" w:rsidRPr="00143A04" w:rsidRDefault="00B60547" w:rsidP="00D73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A04">
              <w:rPr>
                <w:rFonts w:ascii="Arial" w:hAnsi="Arial" w:cs="Arial"/>
                <w:sz w:val="24"/>
                <w:szCs w:val="24"/>
              </w:rPr>
              <w:t>─</w:t>
            </w:r>
          </w:p>
        </w:tc>
      </w:tr>
      <w:tr w:rsidR="00B60547" w:rsidRPr="00143A04" w:rsidTr="00D73914">
        <w:tc>
          <w:tcPr>
            <w:tcW w:w="6237" w:type="dxa"/>
          </w:tcPr>
          <w:p w:rsidR="00B60547" w:rsidRPr="00143A04" w:rsidRDefault="00B60547" w:rsidP="00D73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A04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Кәфенләү</w:t>
            </w:r>
            <w:proofErr w:type="spellEnd"/>
          </w:p>
        </w:tc>
        <w:tc>
          <w:tcPr>
            <w:tcW w:w="3118" w:type="dxa"/>
          </w:tcPr>
          <w:p w:rsidR="00B60547" w:rsidRPr="00143A04" w:rsidRDefault="00B60547" w:rsidP="00D73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A04">
              <w:rPr>
                <w:rFonts w:ascii="Arial" w:hAnsi="Arial" w:cs="Arial"/>
                <w:sz w:val="24"/>
                <w:szCs w:val="24"/>
              </w:rPr>
              <w:t>586,00</w:t>
            </w:r>
          </w:p>
        </w:tc>
      </w:tr>
      <w:tr w:rsidR="00B60547" w:rsidRPr="00143A04" w:rsidTr="00D73914">
        <w:tc>
          <w:tcPr>
            <w:tcW w:w="6237" w:type="dxa"/>
          </w:tcPr>
          <w:p w:rsidR="00B60547" w:rsidRPr="00143A04" w:rsidRDefault="00B60547" w:rsidP="00D73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A04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Мәет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җ</w:t>
            </w:r>
            <w:proofErr w:type="gramStart"/>
            <w:r w:rsidRPr="00143A04">
              <w:rPr>
                <w:rFonts w:ascii="Arial" w:hAnsi="Arial" w:cs="Arial"/>
                <w:sz w:val="24"/>
                <w:szCs w:val="24"/>
              </w:rPr>
              <w:t>ирл</w:t>
            </w:r>
            <w:proofErr w:type="gramEnd"/>
            <w:r w:rsidRPr="00143A04">
              <w:rPr>
                <w:rFonts w:ascii="Arial" w:hAnsi="Arial" w:cs="Arial"/>
                <w:sz w:val="24"/>
                <w:szCs w:val="24"/>
              </w:rPr>
              <w:t>әү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өчен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кирәкле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табут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һәм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башка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предметларны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һәм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китерү</w:t>
            </w:r>
            <w:proofErr w:type="spellEnd"/>
          </w:p>
        </w:tc>
        <w:tc>
          <w:tcPr>
            <w:tcW w:w="3118" w:type="dxa"/>
          </w:tcPr>
          <w:p w:rsidR="00B60547" w:rsidRPr="00143A04" w:rsidRDefault="00B60547" w:rsidP="00D73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A04">
              <w:rPr>
                <w:rFonts w:ascii="Arial" w:hAnsi="Arial" w:cs="Arial"/>
                <w:sz w:val="24"/>
                <w:szCs w:val="24"/>
              </w:rPr>
              <w:t>2 581,00</w:t>
            </w:r>
          </w:p>
        </w:tc>
      </w:tr>
      <w:tr w:rsidR="00B60547" w:rsidRPr="00143A04" w:rsidTr="00D73914">
        <w:tc>
          <w:tcPr>
            <w:tcW w:w="6237" w:type="dxa"/>
          </w:tcPr>
          <w:p w:rsidR="00B60547" w:rsidRPr="00143A04" w:rsidRDefault="00B60547" w:rsidP="00D73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A04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Мәрхүмнең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гәүдәсен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җәсәден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зиратка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илтү</w:t>
            </w:r>
            <w:proofErr w:type="spellEnd"/>
          </w:p>
        </w:tc>
        <w:tc>
          <w:tcPr>
            <w:tcW w:w="3118" w:type="dxa"/>
          </w:tcPr>
          <w:p w:rsidR="00B60547" w:rsidRPr="00143A04" w:rsidRDefault="00B60547" w:rsidP="00D73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A04">
              <w:rPr>
                <w:rFonts w:ascii="Arial" w:hAnsi="Arial" w:cs="Arial"/>
                <w:sz w:val="24"/>
                <w:szCs w:val="24"/>
              </w:rPr>
              <w:t>982,00</w:t>
            </w:r>
          </w:p>
        </w:tc>
      </w:tr>
      <w:tr w:rsidR="00B60547" w:rsidRPr="00143A04" w:rsidTr="00D73914">
        <w:trPr>
          <w:trHeight w:val="537"/>
        </w:trPr>
        <w:tc>
          <w:tcPr>
            <w:tcW w:w="6237" w:type="dxa"/>
          </w:tcPr>
          <w:p w:rsidR="00B60547" w:rsidRPr="00143A04" w:rsidRDefault="00B60547" w:rsidP="00D73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A04"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Җ</w:t>
            </w:r>
            <w:proofErr w:type="gramStart"/>
            <w:r w:rsidRPr="00143A04">
              <w:rPr>
                <w:rFonts w:ascii="Arial" w:hAnsi="Arial" w:cs="Arial"/>
                <w:sz w:val="24"/>
                <w:szCs w:val="24"/>
              </w:rPr>
              <w:t>ирл</w:t>
            </w:r>
            <w:proofErr w:type="gramEnd"/>
            <w:r w:rsidRPr="00143A04">
              <w:rPr>
                <w:rFonts w:ascii="Arial" w:hAnsi="Arial" w:cs="Arial"/>
                <w:sz w:val="24"/>
                <w:szCs w:val="24"/>
              </w:rPr>
              <w:t>әү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кабер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казу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һәм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күмү</w:t>
            </w:r>
            <w:proofErr w:type="spellEnd"/>
            <w:r w:rsidRPr="00143A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B60547" w:rsidRPr="00143A04" w:rsidRDefault="00B60547" w:rsidP="00D73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A04">
              <w:rPr>
                <w:rFonts w:ascii="Arial" w:hAnsi="Arial" w:cs="Arial"/>
                <w:sz w:val="24"/>
                <w:szCs w:val="24"/>
              </w:rPr>
              <w:t>1 975,86</w:t>
            </w:r>
          </w:p>
        </w:tc>
      </w:tr>
      <w:tr w:rsidR="00B60547" w:rsidRPr="00143A04" w:rsidTr="00D73914">
        <w:trPr>
          <w:trHeight w:val="537"/>
        </w:trPr>
        <w:tc>
          <w:tcPr>
            <w:tcW w:w="6237" w:type="dxa"/>
          </w:tcPr>
          <w:p w:rsidR="00B60547" w:rsidRPr="00143A04" w:rsidRDefault="00B60547" w:rsidP="00D73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A04">
              <w:rPr>
                <w:rFonts w:ascii="Arial" w:hAnsi="Arial" w:cs="Arial"/>
                <w:sz w:val="24"/>
                <w:szCs w:val="24"/>
              </w:rPr>
              <w:t>Барлыгы</w:t>
            </w:r>
            <w:proofErr w:type="spellEnd"/>
          </w:p>
        </w:tc>
        <w:tc>
          <w:tcPr>
            <w:tcW w:w="3118" w:type="dxa"/>
          </w:tcPr>
          <w:p w:rsidR="00B60547" w:rsidRPr="00143A04" w:rsidRDefault="00B60547" w:rsidP="00D73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A04">
              <w:rPr>
                <w:rFonts w:ascii="Arial" w:hAnsi="Arial" w:cs="Arial"/>
                <w:sz w:val="24"/>
                <w:szCs w:val="24"/>
              </w:rPr>
              <w:t>6 124,86</w:t>
            </w:r>
          </w:p>
        </w:tc>
      </w:tr>
    </w:tbl>
    <w:p w:rsidR="00703F18" w:rsidRPr="00B348A1" w:rsidRDefault="00703F18">
      <w:pPr>
        <w:pStyle w:val="a6"/>
        <w:spacing w:line="360" w:lineRule="auto"/>
        <w:ind w:left="0"/>
        <w:jc w:val="both"/>
        <w:rPr>
          <w:rFonts w:ascii="Arial" w:hAnsi="Arial" w:cs="Arial"/>
          <w:noProof/>
          <w:sz w:val="24"/>
          <w:lang w:eastAsia="ru-RU"/>
        </w:rPr>
      </w:pPr>
    </w:p>
    <w:sectPr w:rsidR="00703F18" w:rsidRPr="00B348A1" w:rsidSect="0041604F">
      <w:pgSz w:w="11906" w:h="16838"/>
      <w:pgMar w:top="426" w:right="849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827"/>
    <w:multiLevelType w:val="hybridMultilevel"/>
    <w:tmpl w:val="81CAA2CC"/>
    <w:lvl w:ilvl="0" w:tplc="8EBAE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90C70"/>
    <w:multiLevelType w:val="multilevel"/>
    <w:tmpl w:val="68749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4D"/>
    <w:rsid w:val="002807F8"/>
    <w:rsid w:val="002D1889"/>
    <w:rsid w:val="00377291"/>
    <w:rsid w:val="003D521F"/>
    <w:rsid w:val="0041604F"/>
    <w:rsid w:val="00443417"/>
    <w:rsid w:val="0045495A"/>
    <w:rsid w:val="0057593E"/>
    <w:rsid w:val="0066619B"/>
    <w:rsid w:val="006E5D5C"/>
    <w:rsid w:val="00703F18"/>
    <w:rsid w:val="007276D1"/>
    <w:rsid w:val="0094075F"/>
    <w:rsid w:val="00B348A1"/>
    <w:rsid w:val="00B60547"/>
    <w:rsid w:val="00C23E9F"/>
    <w:rsid w:val="00C25033"/>
    <w:rsid w:val="00CA4DEE"/>
    <w:rsid w:val="00CA574D"/>
    <w:rsid w:val="00D05B48"/>
    <w:rsid w:val="00D64E2C"/>
    <w:rsid w:val="00E21176"/>
    <w:rsid w:val="00E362AE"/>
    <w:rsid w:val="00F3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549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549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emenov\Desktop\&#1048;&#1089;&#1087;&#1086;&#1083;&#1082;&#1086;&#1084;\&#1041;&#1051;&#1040;&#1053;&#1050;&#1048;%20&#1086;&#1090;%2007.09.2015\&#1048;&#1057;&#1055;&#1054;&#1051;&#1053;&#1048;&#1058;&#1045;&#1051;&#1068;&#1053;&#1067;&#1049;%20&#1050;&#1054;&#1052;&#1048;&#1058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D3F1-8AA4-4CBB-B2E1-C1A956E5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ИСПОЛНИТЕЛЬНЫЙ КОМИТЕТ</Template>
  <TotalTime>13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Links>
    <vt:vector size="42" baseType="variant">
      <vt:variant>
        <vt:i4>7995451</vt:i4>
      </vt:variant>
      <vt:variant>
        <vt:i4>18</vt:i4>
      </vt:variant>
      <vt:variant>
        <vt:i4>0</vt:i4>
      </vt:variant>
      <vt:variant>
        <vt:i4>5</vt:i4>
      </vt:variant>
      <vt:variant>
        <vt:lpwstr>http://verhniy-uslon.tatarstan.ru/</vt:lpwstr>
      </vt:variant>
      <vt:variant>
        <vt:lpwstr/>
      </vt:variant>
      <vt:variant>
        <vt:i4>6291562</vt:i4>
      </vt:variant>
      <vt:variant>
        <vt:i4>15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2752564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https://login.consultant.ru/link/?rnd=3D35B2E212AC3B43F7269B53F4E49E2A&amp;req=doc&amp;base=RLAW363&amp;n=124286&amp;dst=100025&amp;fld=134&amp;date=29.01.2020</vt:lpwstr>
      </vt:variant>
      <vt:variant>
        <vt:lpwstr/>
      </vt:variant>
      <vt:variant>
        <vt:i4>2687024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https://login.consultant.ru/link/?rnd=3D35B2E212AC3B43F7269B53F4E49E2A&amp;req=doc&amp;base=RLAW363&amp;n=124286&amp;dst=100011&amp;fld=134&amp;date=29.01.2020</vt:lpwstr>
      </vt:variant>
      <vt:variant>
        <vt:lpwstr/>
      </vt:variant>
      <vt:variant>
        <vt:i4>3211380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https://login.consultant.ru/link/?req=doc&amp;base=RLAW363&amp;n=140143&amp;date=29.01.2020&amp;dst=100121&amp;fld=134</vt:lpwstr>
      </vt:variant>
      <vt:variant>
        <vt:lpwstr/>
      </vt:variant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https://login.consultant.ru/link/?req=doc&amp;base=LAW&amp;n=334535&amp;date=29.01.2020&amp;dst=30&amp;fld=134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https://login.consultant.ru/link/?req=doc&amp;base=LAW&amp;n=342037&amp;date=29.01.2020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a.semenov</dc:creator>
  <cp:lastModifiedBy>1</cp:lastModifiedBy>
  <cp:revision>5</cp:revision>
  <cp:lastPrinted>2020-02-18T13:32:00Z</cp:lastPrinted>
  <dcterms:created xsi:type="dcterms:W3CDTF">2020-02-10T12:24:00Z</dcterms:created>
  <dcterms:modified xsi:type="dcterms:W3CDTF">2020-02-18T13:33:00Z</dcterms:modified>
</cp:coreProperties>
</file>