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CD" w:rsidRPr="00E66CCD" w:rsidRDefault="00E66CCD" w:rsidP="00E66CCD">
      <w:pPr>
        <w:tabs>
          <w:tab w:val="left" w:pos="8222"/>
        </w:tabs>
        <w:suppressAutoHyphens/>
        <w:spacing w:after="0" w:line="240" w:lineRule="auto"/>
        <w:ind w:left="284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6CC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BD75A" wp14:editId="68214733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6CCD" w:rsidRPr="00F330C2" w:rsidRDefault="00E66CCD" w:rsidP="00E66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6.95pt;margin-top:121.3pt;width:358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" fillcolor="window" stroked="f" strokeweight=".5pt">
                <v:fill opacity="4626f"/>
                <v:textbox>
                  <w:txbxContent>
                    <w:p w:rsidR="00E66CCD" w:rsidRPr="00F330C2" w:rsidRDefault="00E66CCD" w:rsidP="00E66C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6CC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FB54F82" wp14:editId="49B82237">
            <wp:extent cx="5940425" cy="2270831"/>
            <wp:effectExtent l="0" t="0" r="0" b="0"/>
            <wp:docPr id="1" name="Рисунок 1" descr="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CD" w:rsidRPr="00DB0B37" w:rsidRDefault="00E66CCD" w:rsidP="00E66CCD">
      <w:pPr>
        <w:tabs>
          <w:tab w:val="left" w:pos="8222"/>
        </w:tabs>
        <w:suppressAutoHyphens/>
        <w:spacing w:after="0" w:line="240" w:lineRule="auto"/>
        <w:ind w:left="284" w:right="-1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9CB" w:rsidRDefault="00DB0B37" w:rsidP="00E66CCD">
      <w:pPr>
        <w:tabs>
          <w:tab w:val="left" w:pos="8222"/>
        </w:tabs>
        <w:suppressAutoHyphens/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комитетының</w:t>
      </w:r>
      <w:proofErr w:type="spellEnd"/>
    </w:p>
    <w:p w:rsidR="00E66CCD" w:rsidRDefault="00DB0B37" w:rsidP="00E66CCD">
      <w:pPr>
        <w:tabs>
          <w:tab w:val="left" w:pos="8222"/>
        </w:tabs>
        <w:suppressAutoHyphens/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969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D969CB" w:rsidRPr="00D969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капиталь төзелеш объектларын рөхсәт ителгән төзелеш, реконструкцияләүнең чик параметрларыннан </w:t>
      </w:r>
      <w:r w:rsidR="00D969CB" w:rsidRPr="00CF3AF6">
        <w:rPr>
          <w:rFonts w:ascii="Arial" w:eastAsia="Times New Roman" w:hAnsi="Arial" w:cs="Arial"/>
          <w:sz w:val="24"/>
          <w:szCs w:val="24"/>
          <w:lang w:val="tt-RU" w:eastAsia="ru-RU"/>
        </w:rPr>
        <w:t>читләштерүгә</w:t>
      </w:r>
      <w:r w:rsidR="00D969CB" w:rsidRPr="00D969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D969CB">
        <w:rPr>
          <w:rFonts w:ascii="Arial" w:eastAsia="Times New Roman" w:hAnsi="Arial" w:cs="Arial"/>
          <w:sz w:val="24"/>
          <w:szCs w:val="24"/>
          <w:lang w:val="tt-RU" w:eastAsia="ru-RU"/>
        </w:rPr>
        <w:t>рөхсәт</w:t>
      </w:r>
      <w:r w:rsidR="00D969CB" w:rsidRPr="00D969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бирү турында</w:t>
      </w:r>
      <w:r w:rsidR="00D969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карар</w:t>
      </w:r>
      <w:r w:rsidRPr="00D969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проектлары буенча җәм</w:t>
      </w:r>
      <w:r w:rsidR="00F90E9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әгать фикер алышуларын билгеләү турында </w:t>
      </w:r>
      <w:bookmarkStart w:id="0" w:name="_GoBack"/>
      <w:bookmarkEnd w:id="0"/>
      <w:r w:rsidR="00E66CCD" w:rsidRPr="00D969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DB0B37" w:rsidRPr="00DB0B37" w:rsidRDefault="00DB0B37" w:rsidP="00E66CCD">
      <w:pPr>
        <w:tabs>
          <w:tab w:val="left" w:pos="8222"/>
        </w:tabs>
        <w:suppressAutoHyphens/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868D5" w:rsidRPr="00DB0B37" w:rsidRDefault="00DB0B37" w:rsidP="00E66CCD">
      <w:pPr>
        <w:tabs>
          <w:tab w:val="left" w:pos="8222"/>
        </w:tabs>
        <w:suppressAutoHyphens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u w:val="double"/>
          <w:lang w:val="tt-RU" w:eastAsia="ru-RU"/>
        </w:rPr>
      </w:pP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 Югары Ослан районында яшәүчеләрнең уңай тормыш шартлары, җир кишәрлекләре һәм капиталь төзелеш объектлары хокуклары ияләренең законлы мәнфәгатьләрен һәм хокукларын саклау максатларында</w:t>
      </w:r>
      <w:r w:rsidR="00E66CCD"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>Россия Федерациясе Шәһәр төзелеше кодексы, «Россия Федерациясендә җирле үзидарә оештыруның гомуми принциплары турында»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>2013 ел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ның 6 октябрендәге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131-ФЗ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номерлы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>Федераль закон нигезендә</w:t>
      </w:r>
      <w:r w:rsidR="00E66CCD"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>«Татарстан Республикасы Югары Ослан муниципаль районы» муниципаль берәмлеге Уставы</w:t>
      </w:r>
      <w:r w:rsidR="00E66CCD"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 Югары Ослан муниципаль районында иҗтимагый фикер алышуларны оештыру һәм үткәрү тәртибе турында Нигезләмә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буенча</w:t>
      </w:r>
      <w:r w:rsidR="00E66CCD"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Алексеев Евгений Николаевич,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Яндыков Алексей Иван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ович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Иньков Дмитрий Евгеньевич,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Арсланова Ильвира Рафис кызы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мөрәҗәгатьләрен карап тикшер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гәч,</w:t>
      </w:r>
    </w:p>
    <w:p w:rsidR="00E66CCD" w:rsidRPr="00DB0B37" w:rsidRDefault="00DB0B37" w:rsidP="00E66CCD">
      <w:pPr>
        <w:tabs>
          <w:tab w:val="left" w:pos="8222"/>
        </w:tabs>
        <w:suppressAutoHyphens/>
        <w:spacing w:after="0" w:line="240" w:lineRule="auto"/>
        <w:ind w:left="284" w:firstLine="425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КАРАР БИРӘМ</w:t>
      </w:r>
      <w:r w:rsidR="00E66CCD" w:rsidRPr="00DB0B3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868D5" w:rsidRPr="00DB0B37" w:rsidRDefault="003868D5" w:rsidP="00E66CCD">
      <w:pPr>
        <w:tabs>
          <w:tab w:val="left" w:pos="8222"/>
        </w:tabs>
        <w:suppressAutoHyphens/>
        <w:spacing w:after="0" w:line="240" w:lineRule="auto"/>
        <w:ind w:left="284" w:firstLine="425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6CCD" w:rsidRPr="00DB0B37" w:rsidRDefault="00DB0B37" w:rsidP="00DB0B3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Җә</w:t>
      </w:r>
      <w:proofErr w:type="gram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>әгать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фикер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алышуларын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B0B37">
        <w:rPr>
          <w:rFonts w:ascii="Arial" w:eastAsia="Times New Roman" w:hAnsi="Arial" w:cs="Arial"/>
          <w:sz w:val="24"/>
          <w:szCs w:val="24"/>
          <w:lang w:eastAsia="ru-RU"/>
        </w:rPr>
        <w:t>билгеләргә</w:t>
      </w:r>
      <w:proofErr w:type="spellEnd"/>
      <w:r w:rsidR="00E66CCD" w:rsidRPr="00DB0B3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57944" w:rsidRDefault="00CF3AF6" w:rsidP="00CF3AF6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1.1. </w:t>
      </w:r>
      <w:r w:rsidR="00DB0B37" w:rsidRPr="00CF3AF6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Республикасы, Югары Ослан муниципаль районы, Карагуҗа авыл җирлеге, Патрикеево авылы, Свияжск урамы, 16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DB0B37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 адресы буенча төзелгән яки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үзгәртеп корылган  </w:t>
      </w:r>
      <w:r w:rsidR="00DB0B37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16:15:080301:86 кадастр номеры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белән капиталь төзелеш объектының схематик сурәте нигезендә,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апиталь төзелеш объектларын рөхсәт ителгән төзелешнең, реконструкцияләүнең иң чик параметрларыннан читләштерүгә рөхсәт бирү турында Югары Ослан муниципаль районы Башкарма комитеты карары пр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оекты буенча (алга таба-проект);</w:t>
      </w:r>
    </w:p>
    <w:p w:rsidR="00CF3AF6" w:rsidRDefault="00CF3AF6" w:rsidP="00CF3AF6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1.2.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Республикасы, Югары Ослан муниципаль районы, Түбән Ослан авыл җирлеге, Түбән Ослан авыл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җирлеге, Первомайская ур., 26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адресы буенча төзелгән яки үзгәртеп корылган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16:15:130105:20 кадастр номеры белән капиталь төзелеш объектының схематик сурәте нигезендә,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апиталь төзелеш объектларын рөхсәт ителгән төзелешнең, реконструкцияләүнең иң чик параметрларыннан читләштерүгә рөхсәт бирү турында Югары Ослан муниципаль районы Башкарма комитеты карары проекты буенча (алга таба-проект).</w:t>
      </w:r>
    </w:p>
    <w:p w:rsidR="00E66CCD" w:rsidRPr="00CF3AF6" w:rsidRDefault="00CF3AF6" w:rsidP="00CF3AF6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1.3.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Республикасы, Югары Ослан муниципаль районы, Октябрь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ский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 җирлеге, Матю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шино авылы, Центральная урамы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адресы буенча төзелгән яки үзгәртеп корылган</w:t>
      </w:r>
      <w:r w:rsidRPr="00CF3AF6">
        <w:rPr>
          <w:lang w:val="tt-RU"/>
        </w:rPr>
        <w:t xml:space="preserve">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16:15:150301:117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кадастр номеры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белән 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капиталь төзелеш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объектының схематик сурәте нигезендә,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апиталь төзелеш объектларын рөхсәт ителгән төзелешнең, реконструкцияләүнең иң чик параметрларыннан читләштерүгә рөхсәт бирү турында Югары Ослан муниципаль районы Башкарма комитеты карары проекты буенча (алга таба-проект)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CF3AF6" w:rsidRDefault="00CF3AF6" w:rsidP="00CF3AF6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1.4.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Татарстан Республикасы, Югары Ослан муниципаль районы, Яр буе Морквашы авыл җирлеге, Яр буе Морквашы авыл җирлеге, Тергенев урамы, 9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 адресы буенча төзелгән яки үзгәртеп корылган 16:1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5:1201:998 кадастр номеры белән 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капиталь төзелеш объектының схематик сурәте нигезендә, </w:t>
      </w:r>
      <w:r w:rsidR="00A92A89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апиталь төзелеш объектларын рөхсәт ителгән төзелешнең, реконструкцияләүнең иң чик параметрларыннан читләштерүгә рөхсәт бирү турында Югары Ослан муниципаль районы Башкарма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комитеты карары проекты буенча</w:t>
      </w:r>
      <w:r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(алга таба-проект). </w:t>
      </w:r>
    </w:p>
    <w:p w:rsidR="00E66CCD" w:rsidRPr="00CF3AF6" w:rsidRDefault="00A92A89" w:rsidP="00CF3AF6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E66CCD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Билгеләргә</w:t>
      </w:r>
      <w:r w:rsidR="00E66CCD" w:rsidRPr="00CF3AF6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A62E32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2.1. 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 Югары Ослан муниципаль районы Башкарма комитетының архитектура һәм шәһәр төзелеше бүлеге</w:t>
      </w:r>
      <w:r w:rsidR="009B474E">
        <w:rPr>
          <w:rFonts w:ascii="Arial" w:eastAsia="Times New Roman" w:hAnsi="Arial" w:cs="Arial"/>
          <w:sz w:val="24"/>
          <w:szCs w:val="24"/>
          <w:lang w:val="tt-RU" w:eastAsia="ru-RU"/>
        </w:rPr>
        <w:t>н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(алга таба-иҗтимагый фикер алышуларны оештыручы) әлеге карарның 1 пунктында күрсәтелгән проектларны карау буенча иҗ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>тимагый фикер алышуларны оештыручы итеп;</w:t>
      </w:r>
    </w:p>
    <w:p w:rsidR="00A62E32" w:rsidRDefault="00E66CCD" w:rsidP="00A62E32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2.2. 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Россия Федерациясе Шәһәр төзелеше кодексы, </w:t>
      </w:r>
      <w:r w:rsidR="00A62E32" w:rsidRPr="00DB0B37">
        <w:rPr>
          <w:rFonts w:ascii="Arial" w:eastAsia="Times New Roman" w:hAnsi="Arial" w:cs="Arial"/>
          <w:sz w:val="24"/>
          <w:szCs w:val="24"/>
          <w:lang w:val="tt-RU" w:eastAsia="ru-RU"/>
        </w:rPr>
        <w:t>«Россия Федерациясендә җирле үзидарә оештыруның гомуми принциплары турында»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="00A62E32" w:rsidRPr="00DB0B37">
        <w:rPr>
          <w:rFonts w:ascii="Arial" w:eastAsia="Times New Roman" w:hAnsi="Arial" w:cs="Arial"/>
          <w:sz w:val="24"/>
          <w:szCs w:val="24"/>
          <w:lang w:val="tt-RU" w:eastAsia="ru-RU"/>
        </w:rPr>
        <w:t>2013 ел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>ның 6 октябрендәге</w:t>
      </w:r>
      <w:r w:rsidR="00A62E32" w:rsidRPr="00DB0B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131-ФЗ 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номерлы </w:t>
      </w:r>
      <w:r w:rsidR="00A62E32" w:rsidRPr="00DB0B37">
        <w:rPr>
          <w:rFonts w:ascii="Arial" w:eastAsia="Times New Roman" w:hAnsi="Arial" w:cs="Arial"/>
          <w:sz w:val="24"/>
          <w:szCs w:val="24"/>
          <w:lang w:val="tt-RU" w:eastAsia="ru-RU"/>
        </w:rPr>
        <w:t>Федераль закон нигезендә, «Татарстан Республикасы Югары Ослан муниципаль районы» муниципаль берәмлеге Уставы, Татарстан Республикасы Югары Ослан муниципаль районында иҗтимагый фикер алышуларны оештыру һәм үткәрү тәртибе турында Нигезләмә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нигезендә әлеге карарның 1 пунктында күрсәтелгән проектларны карау буенча иҗтимагый фикер алышулар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 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2020 елның 15  июненнән  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>2020 ел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30 июненә кадәр 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үткәр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>ергә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P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</w:p>
    <w:p w:rsidR="00E66CCD" w:rsidRPr="00A62E32" w:rsidRDefault="00E66CCD" w:rsidP="00A62E32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2.3. </w:t>
      </w:r>
      <w:r w:rsidR="00A62E32" w:rsidRP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Проектның экспозициясен үткәрү урыны</w:t>
      </w:r>
      <w:r w:rsid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="00A62E32" w:rsidRP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-</w:t>
      </w:r>
      <w:r w:rsid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="00A62E32" w:rsidRP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Татарстан Республикасы Югары Ослан муниципаль районы Советы бинасы, 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2020 елның 15  июненнән  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>2020 ел</w:t>
      </w:r>
      <w:r w:rsid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30 июненә кадәр </w:t>
      </w:r>
      <w:r w:rsidR="00A62E32" w:rsidRPr="00A62E3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A62E32" w:rsidRP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эш көннәрендә 8.00-12.00 сәгатьләрдә, Югары Ослан муниципаль районының рәсми сайты. </w:t>
      </w:r>
      <w:r w:rsidR="0038005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="00A62E32" w:rsidRP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Тәкъдимнәр, искәрмәләр 2020 елның 15 июненнән 30 июненә кадәр сишәмбе һәм пәнҗешәмбе көннәрендә 14.00 сәгатьтән 15.00 сәгатькә кадәр язмача һәм (яки) Zakiulla.Mingazov@tatar.ru электрон почта аша кабул ителә</w:t>
      </w:r>
      <w:r w:rsidR="00A62E3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.</w:t>
      </w:r>
    </w:p>
    <w:p w:rsidR="00380058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3. 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Иҗтимагый фикер алышуларны оештыручыга проектлар буенча иҗтимагый фикер алышулар </w:t>
      </w:r>
      <w:r w:rsidR="00380058">
        <w:rPr>
          <w:rFonts w:ascii="Arial" w:eastAsia="Times New Roman" w:hAnsi="Arial" w:cs="Arial"/>
          <w:sz w:val="24"/>
          <w:szCs w:val="24"/>
          <w:lang w:val="tt-RU" w:eastAsia="ru-RU"/>
        </w:rPr>
        <w:t>үткәрү турында хәбәрне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Кара</w:t>
      </w:r>
      <w:r w:rsidR="00380058">
        <w:rPr>
          <w:rFonts w:ascii="Arial" w:eastAsia="Times New Roman" w:hAnsi="Arial" w:cs="Arial"/>
          <w:sz w:val="24"/>
          <w:szCs w:val="24"/>
          <w:lang w:val="tt-RU" w:eastAsia="ru-RU"/>
        </w:rPr>
        <w:t>г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>уҗа, Түбән Ослан, Октябрь</w:t>
      </w:r>
      <w:r w:rsidR="00380058">
        <w:rPr>
          <w:rFonts w:ascii="Arial" w:eastAsia="Times New Roman" w:hAnsi="Arial" w:cs="Arial"/>
          <w:sz w:val="24"/>
          <w:szCs w:val="24"/>
          <w:lang w:val="tt-RU" w:eastAsia="ru-RU"/>
        </w:rPr>
        <w:t>ский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>, Яр буе Морквашы авыл җирлекләре Башкарма комитетларына, җир кишәрлекләре белән уртак чикләре булган, әлеге рөхсәтләр сорала торган җир кишәрлекләренә һәм капиталь төзелеш объектлары</w:t>
      </w:r>
      <w:r w:rsid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хокук ияләренә җиткерү өчен 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>җибәрергә.</w:t>
      </w:r>
    </w:p>
    <w:p w:rsidR="00380058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4. </w:t>
      </w:r>
      <w:r w:rsid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Мөрәҗәгать итүчеләргә 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>(гр. Алексеев Е.Н, Яндыков А.И, Иньков Д.Е, Арсланов</w:t>
      </w:r>
      <w:r w:rsidR="00380058">
        <w:rPr>
          <w:rFonts w:ascii="Arial" w:eastAsia="Times New Roman" w:hAnsi="Arial" w:cs="Arial"/>
          <w:sz w:val="24"/>
          <w:szCs w:val="24"/>
          <w:lang w:val="tt-RU" w:eastAsia="ru-RU"/>
        </w:rPr>
        <w:t>а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И.Р) иҗтимагый фикер алышуларны оештыруны техник яктан тәэмин итәргә.</w:t>
      </w:r>
    </w:p>
    <w:p w:rsidR="00E66CCD" w:rsidRPr="00380058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5. 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>Иҗтимагый фикер алышуларны оештыручы</w:t>
      </w:r>
      <w:r w:rsidR="00380058">
        <w:rPr>
          <w:rFonts w:ascii="Arial" w:eastAsia="Times New Roman" w:hAnsi="Arial" w:cs="Arial"/>
          <w:sz w:val="24"/>
          <w:szCs w:val="24"/>
          <w:lang w:val="tt-RU" w:eastAsia="ru-RU"/>
        </w:rPr>
        <w:t>га</w:t>
      </w:r>
      <w:r w:rsidRPr="00380058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380058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5.1. </w:t>
      </w:r>
      <w:r w:rsidR="00380058" w:rsidRPr="00380058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1 пунктында күрсәтелгән проектларны карау буенча иҗтимагый фикер алышуларны үткәрүне тәэмин итәргә.</w:t>
      </w:r>
    </w:p>
    <w:p w:rsidR="00F96EA4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8005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5.2.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 Югары Ослан муниципаль районы Советы бинасында һәм Югары Ослан муниципаль районының рәсми сайтында «Архитектура һәм шәһәр төзелеше»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өстәмә битендә проектлар буенча иҗтимагый фикер алышуларның башлануы турында хәбәр урнаштырырга.</w:t>
      </w:r>
    </w:p>
    <w:p w:rsidR="00E66CCD" w:rsidRPr="00F96EA4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5.3.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2020 елның 11 июненнән дә соңга калмыйча Югары Ослан муниципаль районының рәсми сайтында «Архитектура һәм шәһәр төзелеше» өстәмә битендә урнаштырырга</w:t>
      </w: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F96EA4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-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Татарстан Республикасы, Югары Ослан муниципаль районы, Карагуҗа авыл җирлеге, Патрикеево авылы, Свияжская ур., 16 йорт адресы буенча төзелгән яки үзгәртеп корылган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16:15:080301:86 кадастр номеры белән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капиталь төзелеш объектының схематик сурәте нигезендә, җир кишәрлегендә урнашкан капиталь төзелеш объектының рөхсәт ителгән чик параметрларыннан кире кагуга рөхсәт бирү турында Югары Ослан муниципаль районы Башкарма комитеты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җитәкчесе карары проекты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һәм аңа мәгълүмати материаллар текст формасында;</w:t>
      </w:r>
    </w:p>
    <w:p w:rsidR="00E66CCD" w:rsidRPr="00F96EA4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-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Республикасы, Югары Ослан муниципаль районы, Түбән Ослан авыл җирлеге, Түбән Ослан авыл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җирлеге, Первомайская ур., 26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адресы буенча төзелгән яки үзгәртеп корылган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16:15:130105:20 кадастр номеры белән капиталь төзелеш объектының схематик сурәте нигезендә,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апиталь төзелеш объектларын рөхсәт ителгән төзелешнең, реконструкцияләүнең иң чик параметрларыннан читләштерүгә рөхсәт бирү турында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Югары Ослан муниципаль районы Башкарма комитеты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җитәкчесе карары проекты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һәм аңа мәгълүмати материаллар текст формасында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E66CCD" w:rsidRPr="00F96EA4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-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Республикасы, Югары Ослан муниципаль районы, Октябрь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>ский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 җирлеге, Матю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шино авылы, Центральная урамы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адресы буенча төзелгән яки үзгәртеп корылган</w:t>
      </w:r>
      <w:r w:rsidR="00F96EA4" w:rsidRPr="00CF3AF6">
        <w:rPr>
          <w:lang w:val="tt-RU"/>
        </w:rPr>
        <w:t xml:space="preserve">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16:15:150301:117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кадастр номеры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белән 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капиталь төзелеш объектының схематик сурәте нигезендә,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апиталь төзелеш объектларын рөхсәт ителгән төзелешнең, реконструкцияләүнең иң чик параметрларыннан читләштерүгә рөхсәт бирү турында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Югары Ослан муниципаль районы Башкарма комитеты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җитәкчесе карары проекты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һәм аңа мәгълүмати материаллар текст формасында</w:t>
      </w: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E66CCD" w:rsidRPr="00F96EA4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-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Республикасы, Югары Ослан муниципаль районы, Яр буе Морквашы авыл җирлеге, Яр буе Морквашы авыл җирлеге, Т</w:t>
      </w:r>
      <w:r w:rsidR="009B474E">
        <w:rPr>
          <w:rFonts w:ascii="Arial" w:eastAsia="Times New Roman" w:hAnsi="Arial" w:cs="Arial"/>
          <w:sz w:val="24"/>
          <w:szCs w:val="24"/>
          <w:lang w:val="tt-RU" w:eastAsia="ru-RU"/>
        </w:rPr>
        <w:t>е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ргенев урамы, 9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 адресы буенча төзелгән яки үзгәртеп корылган 16:1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5:1201:998 кадастр номеры белән 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капиталь төзелеш объектының схематик сурәте нигезендә,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="00F96EA4" w:rsidRPr="00CF3AF6">
        <w:rPr>
          <w:rFonts w:ascii="Arial" w:eastAsia="Times New Roman" w:hAnsi="Arial" w:cs="Arial"/>
          <w:sz w:val="24"/>
          <w:szCs w:val="24"/>
          <w:lang w:val="tt-RU" w:eastAsia="ru-RU"/>
        </w:rPr>
        <w:t>апиталь төзелеш объектларын рөхсәт ителгән төзелешнең, реконструкцияләүнең иң чик параметрларыннан читләштерүгә рөхсәт бирү турында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Югары Ослан муниципаль районы Башкарма комитеты </w:t>
      </w:r>
      <w:r w:rsid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җитәкчесе карары проекты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һәм аңа мәгълүмати материаллар текст формасында</w:t>
      </w: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E66CCD" w:rsidRPr="00F96EA4" w:rsidRDefault="00F96EA4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5.4. Экспозицияләрне Татарстан Республикасы Югары Ослан муниципаль районы Советы бинасында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2020 елның 15  июненнән  </w:t>
      </w:r>
      <w:r w:rsidRPr="00A62E32">
        <w:rPr>
          <w:rFonts w:ascii="Arial" w:eastAsia="Times New Roman" w:hAnsi="Arial" w:cs="Arial"/>
          <w:sz w:val="24"/>
          <w:szCs w:val="24"/>
          <w:lang w:val="tt-RU" w:eastAsia="ru-RU"/>
        </w:rPr>
        <w:t>2020 ел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30 июненә </w:t>
      </w: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>кадәр эш көннәрендә 8.00 сәгатьтән 12.00 сәгатькә кадәр, шулай ук Югары Ослан муниципаль районының рәсми сайтында оештырырга.</w:t>
      </w:r>
    </w:p>
    <w:p w:rsidR="00F96EA4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5.5.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муниципаль районының рәсми сайтында</w:t>
      </w:r>
      <w:r w:rsidR="009B474E" w:rsidRPr="009B474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9B474E">
        <w:rPr>
          <w:rFonts w:ascii="Arial" w:eastAsia="Times New Roman" w:hAnsi="Arial" w:cs="Arial"/>
          <w:sz w:val="24"/>
          <w:szCs w:val="24"/>
          <w:lang w:val="tt-RU" w:eastAsia="ru-RU"/>
        </w:rPr>
        <w:t>и</w:t>
      </w:r>
      <w:r w:rsidR="009B474E" w:rsidRPr="00F96EA4">
        <w:rPr>
          <w:rFonts w:ascii="Arial" w:eastAsia="Times New Roman" w:hAnsi="Arial" w:cs="Arial"/>
          <w:sz w:val="24"/>
          <w:szCs w:val="24"/>
          <w:lang w:val="tt-RU" w:eastAsia="ru-RU"/>
        </w:rPr>
        <w:t>җтим</w:t>
      </w:r>
      <w:r w:rsidR="009B474E">
        <w:rPr>
          <w:rFonts w:ascii="Arial" w:eastAsia="Times New Roman" w:hAnsi="Arial" w:cs="Arial"/>
          <w:sz w:val="24"/>
          <w:szCs w:val="24"/>
          <w:lang w:val="tt-RU" w:eastAsia="ru-RU"/>
        </w:rPr>
        <w:t>агый фикер алышулар тәмамлангач</w:t>
      </w:r>
      <w:r w:rsidR="009B474E"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96EA4"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җәмәгать фикер алышулары нәтиҗәләре турында йомгак әзерләргә һәм урнаштырырга.</w:t>
      </w:r>
    </w:p>
    <w:p w:rsidR="00E66CCD" w:rsidRPr="00DB0B37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E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6.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әсми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Pr="00DB0B3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6CCD" w:rsidRPr="00DB0B37" w:rsidRDefault="00E66CCD" w:rsidP="00E66CCD">
      <w:pPr>
        <w:tabs>
          <w:tab w:val="left" w:pos="8222"/>
        </w:tabs>
        <w:suppressAutoHyphens/>
        <w:spacing w:after="0" w:line="240" w:lineRule="auto"/>
        <w:ind w:left="284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0B37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үтәлешен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тикшереп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торуны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җ</w:t>
      </w:r>
      <w:proofErr w:type="gram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әкчесенә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йөкләргә</w:t>
      </w:r>
      <w:proofErr w:type="spellEnd"/>
      <w:r w:rsidR="00F96EA4" w:rsidRPr="00F96EA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96EA4" w:rsidRDefault="00F96EA4" w:rsidP="00F96EA4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96EA4" w:rsidRDefault="00F96EA4" w:rsidP="00F96EA4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96EA4" w:rsidRDefault="00F96EA4" w:rsidP="00F96EA4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F96EA4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96EA4" w:rsidRDefault="00F96EA4" w:rsidP="00F96EA4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proofErr w:type="spellStart"/>
      <w:r w:rsidRPr="00F96EA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96EA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96EA4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</w:p>
    <w:p w:rsidR="00A0368B" w:rsidRPr="00DB0B37" w:rsidRDefault="00F96EA4" w:rsidP="00F96EA4">
      <w:pPr>
        <w:tabs>
          <w:tab w:val="left" w:pos="8222"/>
        </w:tabs>
        <w:suppressAutoHyphens/>
        <w:spacing w:after="0" w:line="240" w:lineRule="auto"/>
        <w:contextualSpacing/>
        <w:jc w:val="both"/>
      </w:pPr>
      <w:proofErr w:type="spellStart"/>
      <w:r w:rsidRPr="00F96EA4">
        <w:rPr>
          <w:rFonts w:ascii="Arial" w:eastAsia="Times New Roman" w:hAnsi="Arial" w:cs="Arial"/>
          <w:sz w:val="24"/>
          <w:szCs w:val="24"/>
          <w:lang w:eastAsia="ru-RU"/>
        </w:rPr>
        <w:t>Башлыгы</w:t>
      </w:r>
      <w:proofErr w:type="spellEnd"/>
      <w:r w:rsidRPr="00F96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  </w:t>
      </w:r>
      <w:proofErr w:type="spellStart"/>
      <w:r w:rsidR="00E66CCD" w:rsidRPr="00DB0B37">
        <w:rPr>
          <w:rFonts w:ascii="Arial" w:eastAsia="Times New Roman" w:hAnsi="Arial" w:cs="Arial"/>
          <w:sz w:val="24"/>
          <w:szCs w:val="24"/>
          <w:lang w:eastAsia="ru-RU"/>
        </w:rPr>
        <w:t>М.Г.Зиатдинов</w:t>
      </w:r>
      <w:proofErr w:type="spellEnd"/>
    </w:p>
    <w:sectPr w:rsidR="00A0368B" w:rsidRPr="00DB0B37" w:rsidSect="00F96EA4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3A" w:rsidRDefault="00B81A3A">
      <w:pPr>
        <w:spacing w:after="0" w:line="240" w:lineRule="auto"/>
      </w:pPr>
      <w:r>
        <w:separator/>
      </w:r>
    </w:p>
  </w:endnote>
  <w:endnote w:type="continuationSeparator" w:id="0">
    <w:p w:rsidR="00B81A3A" w:rsidRDefault="00B8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3A" w:rsidRDefault="00B81A3A">
      <w:pPr>
        <w:spacing w:after="0" w:line="240" w:lineRule="auto"/>
      </w:pPr>
      <w:r>
        <w:separator/>
      </w:r>
    </w:p>
  </w:footnote>
  <w:footnote w:type="continuationSeparator" w:id="0">
    <w:p w:rsidR="00B81A3A" w:rsidRDefault="00B8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7E" w:rsidRDefault="00E66CCD" w:rsidP="0024237E">
    <w:pPr>
      <w:pStyle w:val="a3"/>
      <w:tabs>
        <w:tab w:val="clear" w:pos="4677"/>
        <w:tab w:val="clear" w:pos="9355"/>
        <w:tab w:val="left" w:pos="86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67A9"/>
    <w:multiLevelType w:val="multilevel"/>
    <w:tmpl w:val="D7266C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CD"/>
    <w:rsid w:val="00380058"/>
    <w:rsid w:val="003868D5"/>
    <w:rsid w:val="004810E8"/>
    <w:rsid w:val="00603402"/>
    <w:rsid w:val="009B474E"/>
    <w:rsid w:val="00A0368B"/>
    <w:rsid w:val="00A57944"/>
    <w:rsid w:val="00A62E32"/>
    <w:rsid w:val="00A92A89"/>
    <w:rsid w:val="00B330DA"/>
    <w:rsid w:val="00B81A3A"/>
    <w:rsid w:val="00CF3AF6"/>
    <w:rsid w:val="00D969CB"/>
    <w:rsid w:val="00DB0B37"/>
    <w:rsid w:val="00E66CCD"/>
    <w:rsid w:val="00F90E94"/>
    <w:rsid w:val="00F96EA4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C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6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C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6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C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6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C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6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8</cp:revision>
  <cp:lastPrinted>2020-06-17T06:24:00Z</cp:lastPrinted>
  <dcterms:created xsi:type="dcterms:W3CDTF">2020-06-09T08:42:00Z</dcterms:created>
  <dcterms:modified xsi:type="dcterms:W3CDTF">2020-06-17T06:25:00Z</dcterms:modified>
</cp:coreProperties>
</file>