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4B" w:rsidRPr="00C85FE7" w:rsidRDefault="0080024B" w:rsidP="0080024B">
      <w:pPr>
        <w:rPr>
          <w:rFonts w:ascii="Arial" w:hAnsi="Arial" w:cs="Arial"/>
          <w:noProof/>
          <w:sz w:val="24"/>
          <w:szCs w:val="24"/>
          <w:lang w:eastAsia="ru-RU"/>
        </w:rPr>
      </w:pPr>
      <w:r w:rsidRPr="00C85FE7">
        <w:rPr>
          <w:rFonts w:ascii="Arial" w:hAnsi="Arial" w:cs="Arial"/>
          <w:bCs/>
          <w:noProof/>
          <w:sz w:val="24"/>
          <w:szCs w:val="24"/>
          <w:lang w:eastAsia="ru-RU"/>
        </w:rPr>
        <mc:AlternateContent>
          <mc:Choice Requires="wps">
            <w:drawing>
              <wp:anchor distT="0" distB="0" distL="114300" distR="114300" simplePos="0" relativeHeight="251659264" behindDoc="0" locked="0" layoutInCell="1" allowOverlap="1" wp14:anchorId="1AFF5589" wp14:editId="50812922">
                <wp:simplePos x="0" y="0"/>
                <wp:positionH relativeFrom="column">
                  <wp:posOffset>842010</wp:posOffset>
                </wp:positionH>
                <wp:positionV relativeFrom="paragraph">
                  <wp:posOffset>1651636</wp:posOffset>
                </wp:positionV>
                <wp:extent cx="1114425" cy="266700"/>
                <wp:effectExtent l="0" t="0" r="28575" b="19050"/>
                <wp:wrapNone/>
                <wp:docPr id="2" name="Надпись 2"/>
                <wp:cNvGraphicFramePr/>
                <a:graphic xmlns:a="http://schemas.openxmlformats.org/drawingml/2006/main">
                  <a:graphicData uri="http://schemas.microsoft.com/office/word/2010/wordprocessingShape">
                    <wps:wsp>
                      <wps:cNvSpPr txBox="1"/>
                      <wps:spPr>
                        <a:xfrm>
                          <a:off x="0" y="0"/>
                          <a:ext cx="1114425" cy="266700"/>
                        </a:xfrm>
                        <a:prstGeom prst="rect">
                          <a:avLst/>
                        </a:prstGeom>
                        <a:solidFill>
                          <a:sysClr val="window" lastClr="FFFFFF"/>
                        </a:solidFill>
                        <a:ln w="6350">
                          <a:solidFill>
                            <a:sysClr val="window" lastClr="FFFFFF"/>
                          </a:solidFill>
                        </a:ln>
                      </wps:spPr>
                      <wps:txbx>
                        <w:txbxContent>
                          <w:p w:rsidR="0080024B" w:rsidRPr="00C85FE7" w:rsidRDefault="0080024B" w:rsidP="0080024B">
                            <w:pPr>
                              <w:rPr>
                                <w:rFonts w:ascii="Arial" w:hAnsi="Arial" w:cs="Arial"/>
                                <w:sz w:val="24"/>
                                <w:szCs w:val="24"/>
                              </w:rPr>
                            </w:pPr>
                            <w:r w:rsidRPr="00C85FE7">
                              <w:rPr>
                                <w:rFonts w:ascii="Arial" w:hAnsi="Arial" w:cs="Arial"/>
                                <w:sz w:val="24"/>
                                <w:szCs w:val="24"/>
                              </w:rPr>
                              <w:t>16.06.2020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66.3pt;margin-top:130.05pt;width:87.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" fillcolor="window" strokecolor="window" strokeweight=".5pt">
                <v:textbox>
                  <w:txbxContent>
                    <w:p w:rsidR="0080024B" w:rsidRPr="00C85FE7" w:rsidRDefault="0080024B" w:rsidP="0080024B">
                      <w:pPr>
                        <w:rPr>
                          <w:rFonts w:ascii="Arial" w:hAnsi="Arial" w:cs="Arial"/>
                          <w:sz w:val="24"/>
                          <w:szCs w:val="24"/>
                        </w:rPr>
                      </w:pPr>
                      <w:r w:rsidRPr="00C85FE7">
                        <w:rPr>
                          <w:rFonts w:ascii="Arial" w:hAnsi="Arial" w:cs="Arial"/>
                          <w:sz w:val="24"/>
                          <w:szCs w:val="24"/>
                        </w:rPr>
                        <w:t>16.06.2020</w:t>
                      </w:r>
                    </w:p>
                  </w:txbxContent>
                </v:textbox>
              </v:shape>
            </w:pict>
          </mc:Fallback>
        </mc:AlternateContent>
      </w:r>
      <w:r w:rsidRPr="00C85FE7">
        <w:rPr>
          <w:rFonts w:ascii="Arial" w:hAnsi="Arial" w:cs="Arial"/>
          <w:bCs/>
          <w:noProof/>
          <w:sz w:val="24"/>
          <w:szCs w:val="24"/>
          <w:lang w:eastAsia="ru-RU"/>
        </w:rPr>
        <mc:AlternateContent>
          <mc:Choice Requires="wps">
            <w:drawing>
              <wp:anchor distT="0" distB="0" distL="114300" distR="114300" simplePos="0" relativeHeight="251660288" behindDoc="0" locked="0" layoutInCell="1" allowOverlap="1" wp14:anchorId="0613D852" wp14:editId="425E6288">
                <wp:simplePos x="0" y="0"/>
                <wp:positionH relativeFrom="column">
                  <wp:posOffset>4299585</wp:posOffset>
                </wp:positionH>
                <wp:positionV relativeFrom="paragraph">
                  <wp:posOffset>1699260</wp:posOffset>
                </wp:positionV>
                <wp:extent cx="1038225" cy="266700"/>
                <wp:effectExtent l="0" t="0" r="28575" b="19050"/>
                <wp:wrapNone/>
                <wp:docPr id="3" name="Надпись 3"/>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ysClr val="window" lastClr="FFFFFF"/>
                        </a:solidFill>
                        <a:ln w="6350">
                          <a:solidFill>
                            <a:sysClr val="window" lastClr="FFFFFF"/>
                          </a:solidFill>
                        </a:ln>
                      </wps:spPr>
                      <wps:txbx>
                        <w:txbxContent>
                          <w:p w:rsidR="0080024B" w:rsidRPr="00C85FE7" w:rsidRDefault="0080024B" w:rsidP="0080024B">
                            <w:pPr>
                              <w:rPr>
                                <w:rFonts w:ascii="Arial" w:hAnsi="Arial" w:cs="Arial"/>
                                <w:sz w:val="24"/>
                                <w:szCs w:val="24"/>
                              </w:rPr>
                            </w:pPr>
                            <w:r w:rsidRPr="00C85FE7">
                              <w:rPr>
                                <w:rFonts w:ascii="Arial" w:hAnsi="Arial" w:cs="Arial"/>
                                <w:sz w:val="24"/>
                                <w:szCs w:val="24"/>
                              </w:rPr>
                              <w:t>66-300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7" type="#_x0000_t202" style="position:absolute;margin-left:338.55pt;margin-top:133.8pt;width:81.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" fillcolor="window" strokecolor="window" strokeweight=".5pt">
                <v:textbox>
                  <w:txbxContent>
                    <w:p w:rsidR="0080024B" w:rsidRPr="00C85FE7" w:rsidRDefault="0080024B" w:rsidP="0080024B">
                      <w:pPr>
                        <w:rPr>
                          <w:rFonts w:ascii="Arial" w:hAnsi="Arial" w:cs="Arial"/>
                          <w:sz w:val="24"/>
                          <w:szCs w:val="24"/>
                        </w:rPr>
                      </w:pPr>
                      <w:r w:rsidRPr="00C85FE7">
                        <w:rPr>
                          <w:rFonts w:ascii="Arial" w:hAnsi="Arial" w:cs="Arial"/>
                          <w:sz w:val="24"/>
                          <w:szCs w:val="24"/>
                        </w:rPr>
                        <w:t>66-300</w:t>
                      </w:r>
                    </w:p>
                  </w:txbxContent>
                </v:textbox>
              </v:shape>
            </w:pict>
          </mc:Fallback>
        </mc:AlternateContent>
      </w:r>
      <w:r w:rsidRPr="00C85FE7">
        <w:rPr>
          <w:rFonts w:ascii="Arial" w:hAnsi="Arial" w:cs="Arial"/>
          <w:noProof/>
          <w:sz w:val="24"/>
          <w:szCs w:val="24"/>
          <w:lang w:eastAsia="ru-RU"/>
        </w:rPr>
        <w:drawing>
          <wp:inline distT="0" distB="0" distL="0" distR="0" wp14:anchorId="39F6E3B5" wp14:editId="4F8A6A99">
            <wp:extent cx="6116129" cy="2613804"/>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6320" cy="2613886"/>
                    </a:xfrm>
                    <a:prstGeom prst="rect">
                      <a:avLst/>
                    </a:prstGeom>
                    <a:noFill/>
                    <a:ln>
                      <a:noFill/>
                    </a:ln>
                  </pic:spPr>
                </pic:pic>
              </a:graphicData>
            </a:graphic>
          </wp:inline>
        </w:drawing>
      </w:r>
    </w:p>
    <w:p w:rsidR="00DD7E7E" w:rsidRPr="00717688" w:rsidRDefault="00DD7E7E" w:rsidP="00DD7E7E">
      <w:pPr>
        <w:spacing w:after="0" w:line="240" w:lineRule="auto"/>
        <w:ind w:firstLine="709"/>
        <w:jc w:val="center"/>
        <w:rPr>
          <w:rFonts w:ascii="Arial" w:eastAsia="Times New Roman" w:hAnsi="Arial" w:cs="Arial"/>
          <w:sz w:val="24"/>
          <w:szCs w:val="24"/>
          <w:lang w:eastAsia="ru-RU"/>
        </w:rPr>
      </w:pPr>
      <w:bookmarkStart w:id="0" w:name="_GoBack"/>
      <w:proofErr w:type="spellStart"/>
      <w:r w:rsidRPr="00717688">
        <w:rPr>
          <w:rFonts w:ascii="Arial" w:eastAsia="Times New Roman" w:hAnsi="Arial" w:cs="Arial"/>
          <w:sz w:val="24"/>
          <w:szCs w:val="24"/>
          <w:lang w:eastAsia="ru-RU"/>
        </w:rPr>
        <w:t>Дүртенче</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чакырылыш</w:t>
      </w:r>
      <w:proofErr w:type="spellEnd"/>
      <w:r w:rsidRPr="00717688">
        <w:rPr>
          <w:rFonts w:ascii="Arial" w:eastAsia="Times New Roman" w:hAnsi="Arial" w:cs="Arial"/>
          <w:sz w:val="24"/>
          <w:szCs w:val="24"/>
          <w:lang w:eastAsia="ru-RU"/>
        </w:rPr>
        <w:t xml:space="preserve"> Татарстан </w:t>
      </w:r>
      <w:proofErr w:type="spellStart"/>
      <w:r w:rsidRPr="00717688">
        <w:rPr>
          <w:rFonts w:ascii="Arial" w:eastAsia="Times New Roman" w:hAnsi="Arial" w:cs="Arial"/>
          <w:sz w:val="24"/>
          <w:szCs w:val="24"/>
          <w:lang w:eastAsia="ru-RU"/>
        </w:rPr>
        <w:t>Республикасы</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Югары</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Ослан</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муниципаль</w:t>
      </w:r>
      <w:proofErr w:type="spellEnd"/>
      <w:r w:rsidRPr="00717688">
        <w:rPr>
          <w:rFonts w:ascii="Arial" w:eastAsia="Times New Roman" w:hAnsi="Arial" w:cs="Arial"/>
          <w:sz w:val="24"/>
          <w:szCs w:val="24"/>
          <w:lang w:eastAsia="ru-RU"/>
        </w:rPr>
        <w:t xml:space="preserve"> районы </w:t>
      </w:r>
      <w:proofErr w:type="gramStart"/>
      <w:r>
        <w:rPr>
          <w:rFonts w:ascii="Arial" w:eastAsia="Times New Roman" w:hAnsi="Arial" w:cs="Arial"/>
          <w:sz w:val="24"/>
          <w:szCs w:val="24"/>
          <w:lang w:val="tt-RU" w:eastAsia="ru-RU"/>
        </w:rPr>
        <w:t>Карагу</w:t>
      </w:r>
      <w:proofErr w:type="gramEnd"/>
      <w:r>
        <w:rPr>
          <w:rFonts w:ascii="Arial" w:eastAsia="Times New Roman" w:hAnsi="Arial" w:cs="Arial"/>
          <w:sz w:val="24"/>
          <w:szCs w:val="24"/>
          <w:lang w:val="tt-RU" w:eastAsia="ru-RU"/>
        </w:rPr>
        <w:t xml:space="preserve">җа </w:t>
      </w:r>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авыл</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җирлеге</w:t>
      </w:r>
      <w:proofErr w:type="spellEnd"/>
      <w:r w:rsidRPr="00717688">
        <w:rPr>
          <w:rFonts w:ascii="Arial" w:eastAsia="Times New Roman" w:hAnsi="Arial" w:cs="Arial"/>
          <w:sz w:val="24"/>
          <w:szCs w:val="24"/>
          <w:lang w:eastAsia="ru-RU"/>
        </w:rPr>
        <w:t xml:space="preserve"> Советы </w:t>
      </w:r>
      <w:proofErr w:type="spellStart"/>
      <w:r w:rsidRPr="00717688">
        <w:rPr>
          <w:rFonts w:ascii="Arial" w:eastAsia="Times New Roman" w:hAnsi="Arial" w:cs="Arial"/>
          <w:sz w:val="24"/>
          <w:szCs w:val="24"/>
          <w:lang w:eastAsia="ru-RU"/>
        </w:rPr>
        <w:t>депутатларын</w:t>
      </w:r>
      <w:proofErr w:type="spellEnd"/>
      <w:r w:rsidRPr="00717688">
        <w:rPr>
          <w:rFonts w:ascii="Arial" w:eastAsia="Times New Roman" w:hAnsi="Arial" w:cs="Arial"/>
          <w:sz w:val="24"/>
          <w:szCs w:val="24"/>
          <w:lang w:eastAsia="ru-RU"/>
        </w:rPr>
        <w:t xml:space="preserve"> </w:t>
      </w:r>
    </w:p>
    <w:p w:rsidR="00DD7E7E" w:rsidRPr="00717688" w:rsidRDefault="00DD7E7E" w:rsidP="00DD7E7E">
      <w:pPr>
        <w:spacing w:after="0" w:line="240" w:lineRule="auto"/>
        <w:ind w:firstLine="709"/>
        <w:jc w:val="center"/>
        <w:rPr>
          <w:rFonts w:ascii="Arial" w:eastAsia="Times New Roman" w:hAnsi="Arial" w:cs="Arial"/>
          <w:sz w:val="24"/>
          <w:szCs w:val="24"/>
          <w:lang w:eastAsia="ru-RU"/>
        </w:rPr>
      </w:pPr>
      <w:proofErr w:type="spellStart"/>
      <w:r w:rsidRPr="00717688">
        <w:rPr>
          <w:rFonts w:ascii="Arial" w:eastAsia="Times New Roman" w:hAnsi="Arial" w:cs="Arial"/>
          <w:sz w:val="24"/>
          <w:szCs w:val="24"/>
          <w:lang w:eastAsia="ru-RU"/>
        </w:rPr>
        <w:t>сайлауларны</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билгеләү</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турында</w:t>
      </w:r>
      <w:proofErr w:type="spellEnd"/>
    </w:p>
    <w:p w:rsidR="00DD7E7E" w:rsidRPr="00717688" w:rsidRDefault="00DD7E7E" w:rsidP="00DD7E7E">
      <w:pPr>
        <w:spacing w:after="0" w:line="240" w:lineRule="auto"/>
        <w:ind w:firstLine="709"/>
        <w:jc w:val="center"/>
        <w:rPr>
          <w:rFonts w:ascii="Arial" w:eastAsia="Times New Roman" w:hAnsi="Arial" w:cs="Arial"/>
          <w:sz w:val="24"/>
          <w:szCs w:val="24"/>
          <w:lang w:eastAsia="ru-RU"/>
        </w:rPr>
      </w:pPr>
    </w:p>
    <w:p w:rsidR="00DD7E7E" w:rsidRPr="00717688" w:rsidRDefault="00DD7E7E" w:rsidP="00DD7E7E">
      <w:pPr>
        <w:spacing w:after="0" w:line="240" w:lineRule="auto"/>
        <w:ind w:firstLine="709"/>
        <w:jc w:val="both"/>
        <w:rPr>
          <w:rFonts w:ascii="Arial" w:hAnsi="Arial" w:cs="Arial"/>
          <w:bCs/>
          <w:sz w:val="24"/>
          <w:szCs w:val="24"/>
        </w:rPr>
      </w:pPr>
      <w:r w:rsidRPr="00717688">
        <w:rPr>
          <w:rFonts w:ascii="Arial" w:hAnsi="Arial" w:cs="Arial"/>
          <w:bCs/>
          <w:sz w:val="24"/>
          <w:szCs w:val="24"/>
          <w:lang w:val="tt-RU"/>
        </w:rPr>
        <w:t>«</w:t>
      </w:r>
      <w:r w:rsidRPr="00717688">
        <w:rPr>
          <w:rFonts w:ascii="Arial" w:hAnsi="Arial" w:cs="Arial"/>
          <w:bCs/>
          <w:sz w:val="24"/>
          <w:szCs w:val="24"/>
        </w:rPr>
        <w:t xml:space="preserve">Россия </w:t>
      </w:r>
      <w:proofErr w:type="spellStart"/>
      <w:r w:rsidRPr="00717688">
        <w:rPr>
          <w:rFonts w:ascii="Arial" w:hAnsi="Arial" w:cs="Arial"/>
          <w:bCs/>
          <w:sz w:val="24"/>
          <w:szCs w:val="24"/>
        </w:rPr>
        <w:t>Федерациясе</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гражданнарының</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сайлау</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хокукларының</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һәм</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референдумда</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катнашу</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хокукының</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төп</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гарантияләре</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турында</w:t>
      </w:r>
      <w:proofErr w:type="spellEnd"/>
      <w:r w:rsidRPr="00717688">
        <w:rPr>
          <w:rFonts w:ascii="Arial" w:hAnsi="Arial" w:cs="Arial"/>
          <w:bCs/>
          <w:sz w:val="24"/>
          <w:szCs w:val="24"/>
          <w:lang w:val="tt-RU"/>
        </w:rPr>
        <w:t>»</w:t>
      </w:r>
      <w:r w:rsidRPr="00717688">
        <w:rPr>
          <w:rFonts w:ascii="Arial" w:hAnsi="Arial" w:cs="Arial"/>
          <w:bCs/>
          <w:sz w:val="24"/>
          <w:szCs w:val="24"/>
        </w:rPr>
        <w:t xml:space="preserve"> 2002 </w:t>
      </w:r>
      <w:proofErr w:type="spellStart"/>
      <w:r w:rsidRPr="00717688">
        <w:rPr>
          <w:rFonts w:ascii="Arial" w:hAnsi="Arial" w:cs="Arial"/>
          <w:bCs/>
          <w:sz w:val="24"/>
          <w:szCs w:val="24"/>
        </w:rPr>
        <w:t>елның</w:t>
      </w:r>
      <w:proofErr w:type="spellEnd"/>
      <w:r w:rsidRPr="00717688">
        <w:rPr>
          <w:rFonts w:ascii="Arial" w:hAnsi="Arial" w:cs="Arial"/>
          <w:bCs/>
          <w:sz w:val="24"/>
          <w:szCs w:val="24"/>
        </w:rPr>
        <w:t xml:space="preserve"> 12 </w:t>
      </w:r>
      <w:proofErr w:type="spellStart"/>
      <w:r w:rsidRPr="00717688">
        <w:rPr>
          <w:rFonts w:ascii="Arial" w:hAnsi="Arial" w:cs="Arial"/>
          <w:bCs/>
          <w:sz w:val="24"/>
          <w:szCs w:val="24"/>
        </w:rPr>
        <w:t>июнендәге</w:t>
      </w:r>
      <w:proofErr w:type="spellEnd"/>
      <w:r w:rsidRPr="00717688">
        <w:rPr>
          <w:rFonts w:ascii="Arial" w:hAnsi="Arial" w:cs="Arial"/>
          <w:bCs/>
          <w:sz w:val="24"/>
          <w:szCs w:val="24"/>
        </w:rPr>
        <w:t xml:space="preserve"> 67-ФЗ </w:t>
      </w:r>
      <w:proofErr w:type="spellStart"/>
      <w:r w:rsidRPr="00717688">
        <w:rPr>
          <w:rFonts w:ascii="Arial" w:hAnsi="Arial" w:cs="Arial"/>
          <w:bCs/>
          <w:sz w:val="24"/>
          <w:szCs w:val="24"/>
        </w:rPr>
        <w:t>номерлы</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Федераль</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законның</w:t>
      </w:r>
      <w:proofErr w:type="spellEnd"/>
      <w:r w:rsidRPr="00717688">
        <w:rPr>
          <w:rFonts w:ascii="Arial" w:hAnsi="Arial" w:cs="Arial"/>
          <w:bCs/>
          <w:sz w:val="24"/>
          <w:szCs w:val="24"/>
        </w:rPr>
        <w:t xml:space="preserve"> 10 </w:t>
      </w:r>
      <w:proofErr w:type="spellStart"/>
      <w:r w:rsidRPr="00717688">
        <w:rPr>
          <w:rFonts w:ascii="Arial" w:hAnsi="Arial" w:cs="Arial"/>
          <w:bCs/>
          <w:sz w:val="24"/>
          <w:szCs w:val="24"/>
        </w:rPr>
        <w:t>статьясы</w:t>
      </w:r>
      <w:proofErr w:type="spellEnd"/>
      <w:r w:rsidRPr="00717688">
        <w:rPr>
          <w:rFonts w:ascii="Arial" w:hAnsi="Arial" w:cs="Arial"/>
          <w:bCs/>
          <w:sz w:val="24"/>
          <w:szCs w:val="24"/>
        </w:rPr>
        <w:t xml:space="preserve">, </w:t>
      </w:r>
      <w:r w:rsidRPr="00717688">
        <w:rPr>
          <w:rFonts w:ascii="Arial" w:hAnsi="Arial" w:cs="Arial"/>
          <w:bCs/>
          <w:sz w:val="24"/>
          <w:szCs w:val="24"/>
          <w:lang w:val="tt-RU"/>
        </w:rPr>
        <w:t>«</w:t>
      </w:r>
      <w:r w:rsidRPr="00717688">
        <w:rPr>
          <w:rFonts w:ascii="Arial" w:hAnsi="Arial" w:cs="Arial"/>
          <w:bCs/>
          <w:sz w:val="24"/>
          <w:szCs w:val="24"/>
        </w:rPr>
        <w:t xml:space="preserve">Россия </w:t>
      </w:r>
      <w:proofErr w:type="spellStart"/>
      <w:r w:rsidRPr="00717688">
        <w:rPr>
          <w:rFonts w:ascii="Arial" w:hAnsi="Arial" w:cs="Arial"/>
          <w:bCs/>
          <w:sz w:val="24"/>
          <w:szCs w:val="24"/>
        </w:rPr>
        <w:t>Федерациясендә</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җирле</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үзидарә</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оештыруның</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гомуми</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принциплары</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турында</w:t>
      </w:r>
      <w:proofErr w:type="spellEnd"/>
      <w:r w:rsidRPr="00717688">
        <w:rPr>
          <w:rFonts w:ascii="Arial" w:hAnsi="Arial" w:cs="Arial"/>
          <w:bCs/>
          <w:sz w:val="24"/>
          <w:szCs w:val="24"/>
          <w:lang w:val="tt-RU"/>
        </w:rPr>
        <w:t xml:space="preserve">» </w:t>
      </w:r>
      <w:r w:rsidRPr="00717688">
        <w:rPr>
          <w:rFonts w:ascii="Arial" w:hAnsi="Arial" w:cs="Arial"/>
          <w:bCs/>
          <w:sz w:val="24"/>
          <w:szCs w:val="24"/>
        </w:rPr>
        <w:t xml:space="preserve">2003 </w:t>
      </w:r>
      <w:proofErr w:type="spellStart"/>
      <w:r w:rsidRPr="00717688">
        <w:rPr>
          <w:rFonts w:ascii="Arial" w:hAnsi="Arial" w:cs="Arial"/>
          <w:bCs/>
          <w:sz w:val="24"/>
          <w:szCs w:val="24"/>
        </w:rPr>
        <w:t>елның</w:t>
      </w:r>
      <w:proofErr w:type="spellEnd"/>
      <w:r w:rsidRPr="00717688">
        <w:rPr>
          <w:rFonts w:ascii="Arial" w:hAnsi="Arial" w:cs="Arial"/>
          <w:bCs/>
          <w:sz w:val="24"/>
          <w:szCs w:val="24"/>
        </w:rPr>
        <w:t xml:space="preserve"> 6 </w:t>
      </w:r>
      <w:proofErr w:type="spellStart"/>
      <w:r w:rsidRPr="00717688">
        <w:rPr>
          <w:rFonts w:ascii="Arial" w:hAnsi="Arial" w:cs="Arial"/>
          <w:bCs/>
          <w:sz w:val="24"/>
          <w:szCs w:val="24"/>
        </w:rPr>
        <w:t>октябрендәге</w:t>
      </w:r>
      <w:proofErr w:type="spellEnd"/>
      <w:r w:rsidRPr="00717688">
        <w:rPr>
          <w:rFonts w:ascii="Arial" w:hAnsi="Arial" w:cs="Arial"/>
          <w:bCs/>
          <w:sz w:val="24"/>
          <w:szCs w:val="24"/>
        </w:rPr>
        <w:t xml:space="preserve"> 131-ФЗ </w:t>
      </w:r>
      <w:proofErr w:type="spellStart"/>
      <w:r w:rsidRPr="00717688">
        <w:rPr>
          <w:rFonts w:ascii="Arial" w:hAnsi="Arial" w:cs="Arial"/>
          <w:bCs/>
          <w:sz w:val="24"/>
          <w:szCs w:val="24"/>
        </w:rPr>
        <w:t>номерлы</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Федераль</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законның</w:t>
      </w:r>
      <w:proofErr w:type="spellEnd"/>
      <w:r w:rsidRPr="00717688">
        <w:rPr>
          <w:rFonts w:ascii="Arial" w:hAnsi="Arial" w:cs="Arial"/>
          <w:bCs/>
          <w:sz w:val="24"/>
          <w:szCs w:val="24"/>
        </w:rPr>
        <w:t xml:space="preserve"> 23 </w:t>
      </w:r>
      <w:proofErr w:type="spellStart"/>
      <w:r w:rsidRPr="00717688">
        <w:rPr>
          <w:rFonts w:ascii="Arial" w:hAnsi="Arial" w:cs="Arial"/>
          <w:bCs/>
          <w:sz w:val="24"/>
          <w:szCs w:val="24"/>
        </w:rPr>
        <w:t>статьясы</w:t>
      </w:r>
      <w:proofErr w:type="spellEnd"/>
      <w:r w:rsidRPr="00717688">
        <w:rPr>
          <w:rFonts w:ascii="Arial" w:hAnsi="Arial" w:cs="Arial"/>
          <w:bCs/>
          <w:sz w:val="24"/>
          <w:szCs w:val="24"/>
        </w:rPr>
        <w:t xml:space="preserve">, 2007 </w:t>
      </w:r>
      <w:proofErr w:type="spellStart"/>
      <w:r w:rsidRPr="00717688">
        <w:rPr>
          <w:rFonts w:ascii="Arial" w:hAnsi="Arial" w:cs="Arial"/>
          <w:bCs/>
          <w:sz w:val="24"/>
          <w:szCs w:val="24"/>
        </w:rPr>
        <w:t>елның</w:t>
      </w:r>
      <w:proofErr w:type="spellEnd"/>
      <w:r w:rsidRPr="00717688">
        <w:rPr>
          <w:rFonts w:ascii="Arial" w:hAnsi="Arial" w:cs="Arial"/>
          <w:bCs/>
          <w:sz w:val="24"/>
          <w:szCs w:val="24"/>
        </w:rPr>
        <w:t xml:space="preserve"> 7 </w:t>
      </w:r>
      <w:proofErr w:type="spellStart"/>
      <w:r w:rsidRPr="00717688">
        <w:rPr>
          <w:rFonts w:ascii="Arial" w:hAnsi="Arial" w:cs="Arial"/>
          <w:bCs/>
          <w:sz w:val="24"/>
          <w:szCs w:val="24"/>
        </w:rPr>
        <w:t>маендагы</w:t>
      </w:r>
      <w:proofErr w:type="spellEnd"/>
      <w:r w:rsidRPr="00717688">
        <w:rPr>
          <w:rFonts w:ascii="Arial" w:hAnsi="Arial" w:cs="Arial"/>
          <w:bCs/>
          <w:sz w:val="24"/>
          <w:szCs w:val="24"/>
        </w:rPr>
        <w:t xml:space="preserve"> 21-ТРЗ </w:t>
      </w:r>
      <w:proofErr w:type="spellStart"/>
      <w:r w:rsidRPr="00717688">
        <w:rPr>
          <w:rFonts w:ascii="Arial" w:hAnsi="Arial" w:cs="Arial"/>
          <w:bCs/>
          <w:sz w:val="24"/>
          <w:szCs w:val="24"/>
        </w:rPr>
        <w:t>номерлы</w:t>
      </w:r>
      <w:proofErr w:type="spellEnd"/>
      <w:r w:rsidRPr="00717688">
        <w:rPr>
          <w:rFonts w:ascii="Arial" w:hAnsi="Arial" w:cs="Arial"/>
          <w:bCs/>
          <w:sz w:val="24"/>
          <w:szCs w:val="24"/>
        </w:rPr>
        <w:t xml:space="preserve"> Татарстан </w:t>
      </w:r>
      <w:proofErr w:type="spellStart"/>
      <w:r w:rsidRPr="00717688">
        <w:rPr>
          <w:rFonts w:ascii="Arial" w:hAnsi="Arial" w:cs="Arial"/>
          <w:bCs/>
          <w:sz w:val="24"/>
          <w:szCs w:val="24"/>
        </w:rPr>
        <w:t>Республикасы</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Сайлау</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кодексының</w:t>
      </w:r>
      <w:proofErr w:type="spellEnd"/>
      <w:r w:rsidRPr="00717688">
        <w:rPr>
          <w:rFonts w:ascii="Arial" w:hAnsi="Arial" w:cs="Arial"/>
          <w:bCs/>
          <w:sz w:val="24"/>
          <w:szCs w:val="24"/>
        </w:rPr>
        <w:t xml:space="preserve"> 105 </w:t>
      </w:r>
      <w:proofErr w:type="spellStart"/>
      <w:r w:rsidRPr="00717688">
        <w:rPr>
          <w:rFonts w:ascii="Arial" w:hAnsi="Arial" w:cs="Arial"/>
          <w:bCs/>
          <w:sz w:val="24"/>
          <w:szCs w:val="24"/>
        </w:rPr>
        <w:t>статьясындагы</w:t>
      </w:r>
      <w:proofErr w:type="spellEnd"/>
      <w:r w:rsidRPr="00717688">
        <w:rPr>
          <w:rFonts w:ascii="Arial" w:hAnsi="Arial" w:cs="Arial"/>
          <w:bCs/>
          <w:sz w:val="24"/>
          <w:szCs w:val="24"/>
        </w:rPr>
        <w:t xml:space="preserve"> 1 </w:t>
      </w:r>
      <w:proofErr w:type="spellStart"/>
      <w:r w:rsidRPr="00717688">
        <w:rPr>
          <w:rFonts w:ascii="Arial" w:hAnsi="Arial" w:cs="Arial"/>
          <w:bCs/>
          <w:sz w:val="24"/>
          <w:szCs w:val="24"/>
        </w:rPr>
        <w:t>өлеше</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Югары</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Ослан</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муниципаль</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районының</w:t>
      </w:r>
      <w:proofErr w:type="spellEnd"/>
      <w:r w:rsidRPr="00717688">
        <w:rPr>
          <w:rFonts w:ascii="Arial" w:hAnsi="Arial" w:cs="Arial"/>
          <w:bCs/>
          <w:sz w:val="24"/>
          <w:szCs w:val="24"/>
        </w:rPr>
        <w:t xml:space="preserve"> </w:t>
      </w:r>
      <w:r>
        <w:rPr>
          <w:rFonts w:ascii="Arial" w:eastAsia="Times New Roman" w:hAnsi="Arial" w:cs="Arial"/>
          <w:sz w:val="24"/>
          <w:szCs w:val="24"/>
          <w:lang w:val="tt-RU" w:eastAsia="ru-RU"/>
        </w:rPr>
        <w:t>Карагуҗа</w:t>
      </w:r>
      <w:r w:rsidRPr="00717688">
        <w:rPr>
          <w:rFonts w:ascii="Arial" w:hAnsi="Arial" w:cs="Arial"/>
          <w:bCs/>
          <w:sz w:val="24"/>
          <w:szCs w:val="24"/>
        </w:rPr>
        <w:t xml:space="preserve"> </w:t>
      </w:r>
      <w:proofErr w:type="spellStart"/>
      <w:r w:rsidRPr="00717688">
        <w:rPr>
          <w:rFonts w:ascii="Arial" w:hAnsi="Arial" w:cs="Arial"/>
          <w:bCs/>
          <w:sz w:val="24"/>
          <w:szCs w:val="24"/>
        </w:rPr>
        <w:t>авыл</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җирлеге</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Уставының</w:t>
      </w:r>
      <w:proofErr w:type="spellEnd"/>
      <w:r w:rsidRPr="00717688">
        <w:rPr>
          <w:rFonts w:ascii="Arial" w:hAnsi="Arial" w:cs="Arial"/>
          <w:bCs/>
          <w:sz w:val="24"/>
          <w:szCs w:val="24"/>
        </w:rPr>
        <w:t xml:space="preserve"> 12 </w:t>
      </w:r>
      <w:proofErr w:type="spellStart"/>
      <w:r w:rsidRPr="00717688">
        <w:rPr>
          <w:rFonts w:ascii="Arial" w:hAnsi="Arial" w:cs="Arial"/>
          <w:bCs/>
          <w:sz w:val="24"/>
          <w:szCs w:val="24"/>
        </w:rPr>
        <w:t>статьясы</w:t>
      </w:r>
      <w:proofErr w:type="spellEnd"/>
      <w:r w:rsidRPr="00717688">
        <w:rPr>
          <w:rFonts w:ascii="Arial" w:hAnsi="Arial" w:cs="Arial"/>
          <w:bCs/>
          <w:sz w:val="24"/>
          <w:szCs w:val="24"/>
        </w:rPr>
        <w:t xml:space="preserve"> </w:t>
      </w:r>
      <w:proofErr w:type="spellStart"/>
      <w:r w:rsidRPr="00717688">
        <w:rPr>
          <w:rFonts w:ascii="Arial" w:hAnsi="Arial" w:cs="Arial"/>
          <w:bCs/>
          <w:sz w:val="24"/>
          <w:szCs w:val="24"/>
        </w:rPr>
        <w:t>нигезендә</w:t>
      </w:r>
      <w:proofErr w:type="spellEnd"/>
      <w:r w:rsidRPr="00717688">
        <w:rPr>
          <w:rFonts w:ascii="Arial" w:hAnsi="Arial" w:cs="Arial"/>
          <w:bCs/>
          <w:sz w:val="24"/>
          <w:szCs w:val="24"/>
        </w:rPr>
        <w:t>,</w:t>
      </w:r>
    </w:p>
    <w:p w:rsidR="00DD7E7E" w:rsidRPr="00717688" w:rsidRDefault="00DD7E7E" w:rsidP="00DD7E7E">
      <w:pPr>
        <w:spacing w:after="0" w:line="240" w:lineRule="auto"/>
        <w:ind w:firstLine="709"/>
        <w:jc w:val="both"/>
        <w:rPr>
          <w:rFonts w:ascii="Arial" w:hAnsi="Arial" w:cs="Arial"/>
          <w:bCs/>
          <w:sz w:val="24"/>
          <w:szCs w:val="24"/>
        </w:rPr>
      </w:pPr>
    </w:p>
    <w:p w:rsidR="00DD7E7E" w:rsidRPr="00717688" w:rsidRDefault="00DD7E7E" w:rsidP="00DD7E7E">
      <w:pPr>
        <w:spacing w:after="0" w:line="240" w:lineRule="auto"/>
        <w:ind w:firstLine="708"/>
        <w:contextualSpacing/>
        <w:jc w:val="center"/>
        <w:rPr>
          <w:rFonts w:ascii="Arial" w:hAnsi="Arial" w:cs="Arial"/>
          <w:bCs/>
          <w:sz w:val="24"/>
          <w:szCs w:val="24"/>
          <w:lang w:val="tt-RU"/>
        </w:rPr>
      </w:pPr>
      <w:r w:rsidRPr="00717688">
        <w:rPr>
          <w:rFonts w:ascii="Arial" w:hAnsi="Arial" w:cs="Arial"/>
          <w:bCs/>
          <w:sz w:val="24"/>
          <w:szCs w:val="24"/>
          <w:lang w:val="tt-RU"/>
        </w:rPr>
        <w:t>Югары Ослан муниципаль районы</w:t>
      </w:r>
    </w:p>
    <w:p w:rsidR="00DD7E7E" w:rsidRPr="00717688" w:rsidRDefault="00DD7E7E" w:rsidP="00DD7E7E">
      <w:pPr>
        <w:spacing w:after="0" w:line="240" w:lineRule="auto"/>
        <w:ind w:firstLine="708"/>
        <w:contextualSpacing/>
        <w:jc w:val="center"/>
        <w:rPr>
          <w:rFonts w:ascii="Arial" w:hAnsi="Arial" w:cs="Arial"/>
          <w:bCs/>
          <w:sz w:val="24"/>
          <w:szCs w:val="24"/>
          <w:lang w:val="tt-RU"/>
        </w:rPr>
      </w:pPr>
      <w:r>
        <w:rPr>
          <w:rFonts w:ascii="Arial" w:eastAsia="Times New Roman" w:hAnsi="Arial" w:cs="Arial"/>
          <w:sz w:val="24"/>
          <w:szCs w:val="24"/>
          <w:lang w:val="tt-RU" w:eastAsia="ru-RU"/>
        </w:rPr>
        <w:t>Карагуҗа</w:t>
      </w:r>
      <w:r w:rsidRPr="00717688">
        <w:rPr>
          <w:rFonts w:ascii="Arial" w:hAnsi="Arial" w:cs="Arial"/>
          <w:bCs/>
          <w:sz w:val="24"/>
          <w:szCs w:val="24"/>
          <w:lang w:val="tt-RU"/>
        </w:rPr>
        <w:t xml:space="preserve"> </w:t>
      </w:r>
      <w:r w:rsidRPr="00717688">
        <w:rPr>
          <w:rFonts w:ascii="Arial" w:hAnsi="Arial" w:cs="Arial"/>
          <w:bCs/>
          <w:sz w:val="24"/>
          <w:szCs w:val="24"/>
          <w:lang w:val="tt-RU"/>
        </w:rPr>
        <w:t>авыл җирлеге Советы</w:t>
      </w:r>
    </w:p>
    <w:p w:rsidR="00DD7E7E" w:rsidRPr="00717688" w:rsidRDefault="00DD7E7E" w:rsidP="00DD7E7E">
      <w:pPr>
        <w:spacing w:after="0" w:line="240" w:lineRule="auto"/>
        <w:ind w:firstLine="708"/>
        <w:contextualSpacing/>
        <w:jc w:val="center"/>
        <w:rPr>
          <w:rFonts w:ascii="Arial" w:hAnsi="Arial" w:cs="Arial"/>
          <w:bCs/>
          <w:sz w:val="24"/>
          <w:szCs w:val="24"/>
          <w:lang w:val="tt-RU"/>
        </w:rPr>
      </w:pPr>
      <w:r w:rsidRPr="00717688">
        <w:rPr>
          <w:rFonts w:ascii="Arial" w:hAnsi="Arial" w:cs="Arial"/>
          <w:bCs/>
          <w:sz w:val="24"/>
          <w:szCs w:val="24"/>
          <w:lang w:val="tt-RU"/>
        </w:rPr>
        <w:t>карар кылды:</w:t>
      </w:r>
    </w:p>
    <w:p w:rsidR="00DD7E7E" w:rsidRPr="00717688" w:rsidRDefault="00DD7E7E" w:rsidP="00DD7E7E">
      <w:pPr>
        <w:spacing w:after="0" w:line="240" w:lineRule="auto"/>
        <w:ind w:firstLine="708"/>
        <w:contextualSpacing/>
        <w:jc w:val="both"/>
        <w:rPr>
          <w:rFonts w:ascii="Arial" w:hAnsi="Arial" w:cs="Arial"/>
          <w:bCs/>
          <w:sz w:val="24"/>
          <w:szCs w:val="24"/>
          <w:lang w:val="tt-RU"/>
        </w:rPr>
      </w:pPr>
    </w:p>
    <w:p w:rsidR="00DD7E7E" w:rsidRPr="00717688" w:rsidRDefault="00DD7E7E" w:rsidP="00DD7E7E">
      <w:pPr>
        <w:spacing w:after="0" w:line="240" w:lineRule="auto"/>
        <w:ind w:firstLine="708"/>
        <w:contextualSpacing/>
        <w:jc w:val="both"/>
        <w:rPr>
          <w:rFonts w:ascii="Arial" w:hAnsi="Arial" w:cs="Arial"/>
          <w:bCs/>
          <w:sz w:val="24"/>
          <w:szCs w:val="24"/>
          <w:lang w:val="tt-RU"/>
        </w:rPr>
      </w:pPr>
      <w:r w:rsidRPr="00717688">
        <w:rPr>
          <w:rFonts w:ascii="Arial" w:hAnsi="Arial" w:cs="Arial"/>
          <w:bCs/>
          <w:sz w:val="24"/>
          <w:szCs w:val="24"/>
          <w:lang w:val="tt-RU"/>
        </w:rPr>
        <w:t xml:space="preserve">1. Дүртенче чакырылыш Татарстан Республикасы Югары Ослан муниципаль районының </w:t>
      </w:r>
      <w:r>
        <w:rPr>
          <w:rFonts w:ascii="Arial" w:eastAsia="Times New Roman" w:hAnsi="Arial" w:cs="Arial"/>
          <w:sz w:val="24"/>
          <w:szCs w:val="24"/>
          <w:lang w:val="tt-RU" w:eastAsia="ru-RU"/>
        </w:rPr>
        <w:t>Карагуҗа</w:t>
      </w:r>
      <w:r w:rsidRPr="00717688">
        <w:rPr>
          <w:rFonts w:ascii="Arial" w:hAnsi="Arial" w:cs="Arial"/>
          <w:bCs/>
          <w:sz w:val="24"/>
          <w:szCs w:val="24"/>
          <w:lang w:val="tt-RU"/>
        </w:rPr>
        <w:t xml:space="preserve"> </w:t>
      </w:r>
      <w:r w:rsidRPr="00717688">
        <w:rPr>
          <w:rFonts w:ascii="Arial" w:hAnsi="Arial" w:cs="Arial"/>
          <w:bCs/>
          <w:sz w:val="24"/>
          <w:szCs w:val="24"/>
          <w:lang w:val="tt-RU"/>
        </w:rPr>
        <w:t>авыл җирлеге Советы депутатларын сайлауларны 2020 елның 13 сентябренә билгеләргә.</w:t>
      </w:r>
    </w:p>
    <w:p w:rsidR="00DD7E7E" w:rsidRPr="00717688" w:rsidRDefault="00DD7E7E" w:rsidP="00DD7E7E">
      <w:pPr>
        <w:spacing w:after="0" w:line="240" w:lineRule="auto"/>
        <w:ind w:firstLine="708"/>
        <w:contextualSpacing/>
        <w:jc w:val="both"/>
        <w:rPr>
          <w:rFonts w:ascii="Arial" w:hAnsi="Arial" w:cs="Arial"/>
          <w:bCs/>
          <w:sz w:val="24"/>
          <w:szCs w:val="24"/>
          <w:lang w:val="tt-RU"/>
        </w:rPr>
      </w:pPr>
      <w:r w:rsidRPr="00717688">
        <w:rPr>
          <w:rFonts w:ascii="Arial" w:hAnsi="Arial" w:cs="Arial"/>
          <w:bCs/>
          <w:sz w:val="24"/>
          <w:szCs w:val="24"/>
          <w:lang w:val="tt-RU"/>
        </w:rPr>
        <w:t>2. Әлеге карарны «Волжская новь» район газетасында кабул ителгән көннән алып биш көннән дә соңга калмыйча бастырып чыгарырга һәм Татарстан Республикасының хокукый мәгълүматның рәсми порталында һәм Югары Ослан муниципаль районының рәсми сайтында урнаштырырга.</w:t>
      </w:r>
    </w:p>
    <w:p w:rsidR="00DD7E7E" w:rsidRPr="00717688" w:rsidRDefault="00DD7E7E" w:rsidP="00DD7E7E">
      <w:pPr>
        <w:spacing w:after="0" w:line="240" w:lineRule="auto"/>
        <w:ind w:firstLine="708"/>
        <w:contextualSpacing/>
        <w:jc w:val="both"/>
        <w:rPr>
          <w:rFonts w:ascii="Arial" w:hAnsi="Arial" w:cs="Arial"/>
          <w:bCs/>
          <w:sz w:val="24"/>
          <w:szCs w:val="24"/>
          <w:lang w:val="tt-RU"/>
        </w:rPr>
      </w:pPr>
    </w:p>
    <w:p w:rsidR="00DD7E7E" w:rsidRPr="00717688" w:rsidRDefault="00DD7E7E" w:rsidP="00DD7E7E">
      <w:pPr>
        <w:spacing w:after="0" w:line="240" w:lineRule="auto"/>
        <w:ind w:firstLine="708"/>
        <w:contextualSpacing/>
        <w:jc w:val="both"/>
        <w:rPr>
          <w:rFonts w:ascii="Arial" w:eastAsia="Times New Roman" w:hAnsi="Arial" w:cs="Arial"/>
          <w:sz w:val="24"/>
          <w:szCs w:val="24"/>
          <w:lang w:val="tt-RU" w:eastAsia="ru-RU"/>
        </w:rPr>
      </w:pPr>
    </w:p>
    <w:p w:rsidR="00DD7E7E" w:rsidRPr="00717688" w:rsidRDefault="00DD7E7E" w:rsidP="00DD7E7E">
      <w:pPr>
        <w:spacing w:after="0" w:line="240" w:lineRule="auto"/>
        <w:rPr>
          <w:rFonts w:ascii="Arial" w:eastAsia="Times New Roman" w:hAnsi="Arial" w:cs="Arial"/>
          <w:sz w:val="24"/>
          <w:szCs w:val="24"/>
          <w:lang w:eastAsia="ru-RU"/>
        </w:rPr>
      </w:pPr>
      <w:r w:rsidRPr="00717688">
        <w:rPr>
          <w:rFonts w:ascii="Arial" w:eastAsia="Times New Roman" w:hAnsi="Arial" w:cs="Arial"/>
          <w:sz w:val="24"/>
          <w:szCs w:val="24"/>
          <w:lang w:eastAsia="ru-RU"/>
        </w:rPr>
        <w:t xml:space="preserve">Совет </w:t>
      </w:r>
      <w:proofErr w:type="gramStart"/>
      <w:r w:rsidRPr="00717688">
        <w:rPr>
          <w:rFonts w:ascii="Arial" w:eastAsia="Times New Roman" w:hAnsi="Arial" w:cs="Arial"/>
          <w:sz w:val="24"/>
          <w:szCs w:val="24"/>
          <w:lang w:eastAsia="ru-RU"/>
        </w:rPr>
        <w:t>р</w:t>
      </w:r>
      <w:proofErr w:type="gramEnd"/>
      <w:r w:rsidRPr="00717688">
        <w:rPr>
          <w:rFonts w:ascii="Arial" w:eastAsia="Times New Roman" w:hAnsi="Arial" w:cs="Arial"/>
          <w:sz w:val="24"/>
          <w:szCs w:val="24"/>
          <w:lang w:val="tt-RU" w:eastAsia="ru-RU"/>
        </w:rPr>
        <w:t>әис</w:t>
      </w:r>
      <w:r w:rsidRPr="00717688">
        <w:rPr>
          <w:rFonts w:ascii="Arial" w:eastAsia="Times New Roman" w:hAnsi="Arial" w:cs="Arial"/>
          <w:sz w:val="24"/>
          <w:szCs w:val="24"/>
          <w:lang w:eastAsia="ru-RU"/>
        </w:rPr>
        <w:t>е,</w:t>
      </w:r>
    </w:p>
    <w:p w:rsidR="00DD7E7E" w:rsidRPr="00717688" w:rsidRDefault="00DD7E7E" w:rsidP="00DD7E7E">
      <w:pPr>
        <w:spacing w:after="0" w:line="240" w:lineRule="auto"/>
        <w:rPr>
          <w:rFonts w:ascii="Arial" w:eastAsia="Times New Roman" w:hAnsi="Arial" w:cs="Arial"/>
          <w:sz w:val="24"/>
          <w:szCs w:val="24"/>
          <w:lang w:val="tt-RU" w:eastAsia="ru-RU"/>
        </w:rPr>
      </w:pPr>
      <w:proofErr w:type="spellStart"/>
      <w:r w:rsidRPr="00717688">
        <w:rPr>
          <w:rFonts w:ascii="Arial" w:eastAsia="Times New Roman" w:hAnsi="Arial" w:cs="Arial"/>
          <w:sz w:val="24"/>
          <w:szCs w:val="24"/>
          <w:lang w:eastAsia="ru-RU"/>
        </w:rPr>
        <w:t>Югары</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Ослан</w:t>
      </w:r>
      <w:proofErr w:type="spellEnd"/>
      <w:r w:rsidRPr="00717688">
        <w:rPr>
          <w:rFonts w:ascii="Arial" w:eastAsia="Times New Roman" w:hAnsi="Arial" w:cs="Arial"/>
          <w:sz w:val="24"/>
          <w:szCs w:val="24"/>
          <w:lang w:eastAsia="ru-RU"/>
        </w:rPr>
        <w:t xml:space="preserve"> </w:t>
      </w:r>
      <w:proofErr w:type="spellStart"/>
      <w:r w:rsidRPr="00717688">
        <w:rPr>
          <w:rFonts w:ascii="Arial" w:eastAsia="Times New Roman" w:hAnsi="Arial" w:cs="Arial"/>
          <w:sz w:val="24"/>
          <w:szCs w:val="24"/>
          <w:lang w:eastAsia="ru-RU"/>
        </w:rPr>
        <w:t>муниципаль</w:t>
      </w:r>
      <w:proofErr w:type="spellEnd"/>
      <w:r w:rsidRPr="00717688">
        <w:rPr>
          <w:rFonts w:ascii="Arial" w:eastAsia="Times New Roman" w:hAnsi="Arial" w:cs="Arial"/>
          <w:sz w:val="24"/>
          <w:szCs w:val="24"/>
          <w:lang w:eastAsia="ru-RU"/>
        </w:rPr>
        <w:t xml:space="preserve"> районы</w:t>
      </w:r>
    </w:p>
    <w:p w:rsidR="0080024B" w:rsidRPr="00DD7E7E" w:rsidRDefault="00DD7E7E" w:rsidP="00DD7E7E">
      <w:pPr>
        <w:spacing w:after="0" w:line="240" w:lineRule="auto"/>
        <w:contextualSpacing/>
        <w:jc w:val="both"/>
        <w:rPr>
          <w:rFonts w:ascii="Arial" w:hAnsi="Arial" w:cs="Arial"/>
          <w:sz w:val="24"/>
          <w:szCs w:val="24"/>
          <w:lang w:val="tt-RU"/>
        </w:rPr>
      </w:pPr>
      <w:r>
        <w:rPr>
          <w:rFonts w:ascii="Arial" w:eastAsia="Times New Roman" w:hAnsi="Arial" w:cs="Arial"/>
          <w:sz w:val="24"/>
          <w:szCs w:val="24"/>
          <w:lang w:val="tt-RU" w:eastAsia="ru-RU"/>
        </w:rPr>
        <w:t>Карагуҗа</w:t>
      </w:r>
      <w:r w:rsidRPr="00DD7E7E">
        <w:rPr>
          <w:rFonts w:ascii="Arial" w:eastAsia="Times New Roman" w:hAnsi="Arial" w:cs="Arial"/>
          <w:sz w:val="24"/>
          <w:szCs w:val="24"/>
          <w:lang w:val="tt-RU" w:eastAsia="ru-RU"/>
        </w:rPr>
        <w:t xml:space="preserve"> </w:t>
      </w:r>
      <w:r w:rsidRPr="00DD7E7E">
        <w:rPr>
          <w:rFonts w:ascii="Arial" w:eastAsia="Times New Roman" w:hAnsi="Arial" w:cs="Arial"/>
          <w:sz w:val="24"/>
          <w:szCs w:val="24"/>
          <w:lang w:val="tt-RU" w:eastAsia="ru-RU"/>
        </w:rPr>
        <w:t>авыл җирлеге башлыгы</w:t>
      </w:r>
      <w:r w:rsidRPr="00DD7E7E">
        <w:rPr>
          <w:rFonts w:ascii="Arial" w:eastAsia="Times New Roman" w:hAnsi="Arial" w:cs="Arial"/>
          <w:bCs/>
          <w:sz w:val="24"/>
          <w:szCs w:val="24"/>
          <w:lang w:val="tt-RU" w:eastAsia="ru-RU"/>
        </w:rPr>
        <w:t xml:space="preserve">   </w:t>
      </w:r>
      <w:r w:rsidRPr="00DD7E7E">
        <w:rPr>
          <w:rFonts w:ascii="Arial" w:hAnsi="Arial" w:cs="Arial"/>
          <w:bCs/>
          <w:sz w:val="24"/>
          <w:szCs w:val="24"/>
          <w:lang w:val="tt-RU"/>
        </w:rPr>
        <w:t xml:space="preserve">               </w:t>
      </w:r>
      <w:r w:rsidRPr="00DD7E7E">
        <w:rPr>
          <w:rFonts w:ascii="Arial" w:hAnsi="Arial" w:cs="Arial"/>
          <w:bCs/>
          <w:sz w:val="24"/>
          <w:szCs w:val="24"/>
          <w:lang w:val="tt-RU"/>
        </w:rPr>
        <w:tab/>
      </w:r>
      <w:r w:rsidRPr="00DD7E7E">
        <w:rPr>
          <w:rFonts w:ascii="Arial" w:hAnsi="Arial" w:cs="Arial"/>
          <w:bCs/>
          <w:sz w:val="24"/>
          <w:szCs w:val="24"/>
          <w:lang w:val="tt-RU"/>
        </w:rPr>
        <w:tab/>
      </w:r>
      <w:r>
        <w:rPr>
          <w:rFonts w:ascii="Arial" w:hAnsi="Arial" w:cs="Arial"/>
          <w:bCs/>
          <w:sz w:val="24"/>
          <w:szCs w:val="24"/>
          <w:lang w:val="tt-RU"/>
        </w:rPr>
        <w:t xml:space="preserve">    </w:t>
      </w:r>
      <w:r w:rsidR="0080024B" w:rsidRPr="00DD7E7E">
        <w:rPr>
          <w:rFonts w:ascii="Arial" w:hAnsi="Arial" w:cs="Arial"/>
          <w:bCs/>
          <w:sz w:val="24"/>
          <w:szCs w:val="24"/>
          <w:lang w:val="tt-RU"/>
        </w:rPr>
        <w:t xml:space="preserve">С.А. Сакин </w:t>
      </w:r>
    </w:p>
    <w:bookmarkEnd w:id="0"/>
    <w:p w:rsidR="00A124BA" w:rsidRPr="00DD7E7E" w:rsidRDefault="00A124BA">
      <w:pPr>
        <w:rPr>
          <w:lang w:val="tt-RU"/>
        </w:rPr>
      </w:pPr>
    </w:p>
    <w:sectPr w:rsidR="00A124BA" w:rsidRPr="00DD7E7E" w:rsidSect="00DD7E7E">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4B"/>
    <w:rsid w:val="0080024B"/>
    <w:rsid w:val="00A124BA"/>
    <w:rsid w:val="00A827DD"/>
    <w:rsid w:val="00DD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4B"/>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0024B"/>
    <w:rPr>
      <w:color w:val="0563C1"/>
      <w:u w:val="single"/>
    </w:rPr>
  </w:style>
  <w:style w:type="paragraph" w:styleId="a4">
    <w:name w:val="Balloon Text"/>
    <w:basedOn w:val="a"/>
    <w:link w:val="a5"/>
    <w:uiPriority w:val="99"/>
    <w:semiHidden/>
    <w:unhideWhenUsed/>
    <w:rsid w:val="008002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024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4B"/>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0024B"/>
    <w:rPr>
      <w:color w:val="0563C1"/>
      <w:u w:val="single"/>
    </w:rPr>
  </w:style>
  <w:style w:type="paragraph" w:styleId="a4">
    <w:name w:val="Balloon Text"/>
    <w:basedOn w:val="a"/>
    <w:link w:val="a5"/>
    <w:uiPriority w:val="99"/>
    <w:semiHidden/>
    <w:unhideWhenUsed/>
    <w:rsid w:val="008002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02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2020-06-18T06:01:00Z</cp:lastPrinted>
  <dcterms:created xsi:type="dcterms:W3CDTF">2020-06-18T05:45:00Z</dcterms:created>
  <dcterms:modified xsi:type="dcterms:W3CDTF">2020-06-18T06:02:00Z</dcterms:modified>
</cp:coreProperties>
</file>