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7C12" w14:textId="5568AA97" w:rsidR="008B6A38" w:rsidRPr="008B6A38" w:rsidRDefault="00076C33" w:rsidP="00572DAE">
      <w:pPr>
        <w:autoSpaceDE w:val="0"/>
        <w:autoSpaceDN w:val="0"/>
        <w:adjustRightInd w:val="0"/>
        <w:spacing w:after="0" w:line="276" w:lineRule="auto"/>
        <w:jc w:val="center"/>
        <w:outlineLvl w:val="0"/>
        <w:rPr>
          <w:rFonts w:ascii="Arial" w:eastAsia="Times New Roman" w:hAnsi="Arial" w:cs="Arial"/>
          <w:bCs/>
          <w:sz w:val="24"/>
          <w:szCs w:val="24"/>
        </w:rPr>
      </w:pPr>
      <w:r w:rsidRPr="008B6A38">
        <w:rPr>
          <w:rFonts w:ascii="Arial" w:eastAsia="Times New Roman" w:hAnsi="Arial" w:cs="Arial"/>
          <w:bCs/>
          <w:sz w:val="24"/>
          <w:szCs w:val="24"/>
          <w:lang w:val="tt-RU"/>
        </w:rPr>
        <w:t>Т</w:t>
      </w:r>
      <w:r w:rsidR="00D606F3">
        <w:rPr>
          <w:rFonts w:ascii="Arial" w:eastAsia="Times New Roman" w:hAnsi="Arial" w:cs="Arial"/>
          <w:bCs/>
          <w:sz w:val="24"/>
          <w:szCs w:val="24"/>
          <w:lang w:val="tt-RU"/>
        </w:rPr>
        <w:t>А</w:t>
      </w:r>
      <w:r w:rsidRPr="008B6A38">
        <w:rPr>
          <w:rFonts w:ascii="Arial" w:eastAsia="Times New Roman" w:hAnsi="Arial" w:cs="Arial"/>
          <w:bCs/>
          <w:sz w:val="24"/>
          <w:szCs w:val="24"/>
          <w:lang w:val="tt-RU"/>
        </w:rPr>
        <w:t xml:space="preserve">ТАРСТАН РЕСПУБЛИКАСЫ ЮГАРЫ ОСЛАН МУНИЦИПАЛЬ РАЙОНЫ «ИННОПОЛИС ШӘҺӘРЕ» МУНИЦИПАЛЬ БЕРӘМЛЕГЕ ГРАЖДАННАРНЫҢ КЫРЫК ӨЧЕНЧЕ ҖЫЕНЫ </w:t>
      </w:r>
    </w:p>
    <w:p w14:paraId="525FEF87" w14:textId="6582EE16" w:rsidR="008B6A38" w:rsidRPr="008B6A38" w:rsidRDefault="00076C33" w:rsidP="0081607B">
      <w:pPr>
        <w:autoSpaceDE w:val="0"/>
        <w:autoSpaceDN w:val="0"/>
        <w:adjustRightInd w:val="0"/>
        <w:spacing w:before="120" w:after="120" w:line="276" w:lineRule="auto"/>
        <w:jc w:val="center"/>
        <w:outlineLvl w:val="0"/>
        <w:rPr>
          <w:rFonts w:ascii="Arial" w:eastAsia="Times New Roman" w:hAnsi="Arial" w:cs="Arial"/>
          <w:bCs/>
          <w:sz w:val="24"/>
          <w:szCs w:val="24"/>
        </w:rPr>
      </w:pPr>
      <w:r w:rsidRPr="008B6A38">
        <w:rPr>
          <w:rFonts w:ascii="Arial" w:eastAsia="Times New Roman" w:hAnsi="Arial" w:cs="Arial"/>
          <w:bCs/>
          <w:sz w:val="24"/>
          <w:szCs w:val="24"/>
          <w:lang w:val="tt-RU"/>
        </w:rPr>
        <w:t>8нче номерлы  карар</w:t>
      </w:r>
    </w:p>
    <w:p w14:paraId="31EAAF86" w14:textId="6AF49FCD" w:rsidR="008B6A38" w:rsidRPr="008B6A38" w:rsidRDefault="00076C33" w:rsidP="00572DAE">
      <w:pPr>
        <w:autoSpaceDE w:val="0"/>
        <w:autoSpaceDN w:val="0"/>
        <w:adjustRightInd w:val="0"/>
        <w:spacing w:line="276" w:lineRule="auto"/>
        <w:ind w:left="-567"/>
        <w:outlineLvl w:val="0"/>
        <w:rPr>
          <w:rFonts w:ascii="Arial" w:eastAsia="Times New Roman" w:hAnsi="Arial" w:cs="Arial"/>
          <w:bCs/>
          <w:sz w:val="24"/>
          <w:szCs w:val="24"/>
        </w:rPr>
      </w:pPr>
      <w:r w:rsidRPr="008B6A38">
        <w:rPr>
          <w:rFonts w:ascii="Arial" w:eastAsia="Times New Roman" w:hAnsi="Arial" w:cs="Arial"/>
          <w:bCs/>
          <w:sz w:val="24"/>
          <w:szCs w:val="24"/>
          <w:lang w:val="tt-RU"/>
        </w:rPr>
        <w:t>2020 елның 9  сентябре</w:t>
      </w:r>
      <w:r w:rsidR="00D606F3">
        <w:rPr>
          <w:rFonts w:ascii="Arial" w:eastAsia="Times New Roman" w:hAnsi="Arial" w:cs="Arial"/>
          <w:bCs/>
          <w:sz w:val="24"/>
          <w:szCs w:val="24"/>
          <w:lang w:val="tt-RU"/>
        </w:rPr>
        <w:t xml:space="preserve">                                                                      </w:t>
      </w:r>
      <w:r w:rsidRPr="008B6A38">
        <w:rPr>
          <w:rFonts w:ascii="Arial" w:eastAsia="Times New Roman" w:hAnsi="Arial" w:cs="Arial"/>
          <w:bCs/>
          <w:sz w:val="24"/>
          <w:szCs w:val="24"/>
          <w:lang w:val="tt-RU"/>
        </w:rPr>
        <w:t xml:space="preserve"> Иннополис шәһәре</w:t>
      </w:r>
    </w:p>
    <w:p w14:paraId="5CE5367C" w14:textId="61076338" w:rsidR="0081607B" w:rsidRDefault="00076C33" w:rsidP="0081607B">
      <w:pPr>
        <w:pStyle w:val="a3"/>
        <w:spacing w:after="240" w:line="276" w:lineRule="auto"/>
        <w:ind w:left="-567" w:firstLine="851"/>
        <w:contextualSpacing w:val="0"/>
        <w:jc w:val="both"/>
        <w:rPr>
          <w:rFonts w:ascii="Arial" w:eastAsia="Times New Roman" w:hAnsi="Arial" w:cs="Arial"/>
          <w:bCs/>
          <w:sz w:val="24"/>
          <w:szCs w:val="24"/>
        </w:rPr>
      </w:pPr>
      <w:r w:rsidRPr="0081607B">
        <w:rPr>
          <w:rFonts w:ascii="Arial" w:eastAsia="Times New Roman" w:hAnsi="Arial" w:cs="Arial"/>
          <w:bCs/>
          <w:sz w:val="24"/>
          <w:szCs w:val="24"/>
          <w:lang w:val="tt-RU"/>
        </w:rPr>
        <w:t xml:space="preserve">Недоимканы, пенялар һәм җирле салымнар буенча бурычларны </w:t>
      </w:r>
      <w:r w:rsidRPr="0081607B">
        <w:rPr>
          <w:rFonts w:ascii="Arial" w:eastAsia="Times New Roman" w:hAnsi="Arial" w:cs="Arial"/>
          <w:bCs/>
          <w:sz w:val="24"/>
          <w:szCs w:val="24"/>
          <w:lang w:val="tt-RU"/>
        </w:rPr>
        <w:t>түләттерүгә өметсез дип тануның өст</w:t>
      </w:r>
      <w:r w:rsidR="00D606F3">
        <w:rPr>
          <w:rFonts w:ascii="Arial" w:eastAsia="Times New Roman" w:hAnsi="Arial" w:cs="Arial"/>
          <w:bCs/>
          <w:sz w:val="24"/>
          <w:szCs w:val="24"/>
          <w:lang w:val="tt-RU"/>
        </w:rPr>
        <w:t>әмә нигезләрен билгеләү турында</w:t>
      </w:r>
    </w:p>
    <w:p w14:paraId="15C463FE" w14:textId="2DE800B2" w:rsidR="008B6A38" w:rsidRDefault="00076C33" w:rsidP="0081607B">
      <w:pPr>
        <w:pStyle w:val="a3"/>
        <w:spacing w:after="0" w:line="276" w:lineRule="auto"/>
        <w:ind w:left="-567" w:firstLine="851"/>
        <w:jc w:val="both"/>
        <w:rPr>
          <w:rFonts w:ascii="Arial" w:hAnsi="Arial" w:cs="Arial"/>
          <w:sz w:val="24"/>
          <w:szCs w:val="24"/>
          <w:lang w:val="tt-RU"/>
        </w:rPr>
      </w:pPr>
      <w:r w:rsidRPr="0081607B">
        <w:rPr>
          <w:rFonts w:ascii="Arial" w:hAnsi="Arial" w:cs="Arial"/>
          <w:sz w:val="24"/>
          <w:szCs w:val="24"/>
          <w:lang w:val="tt-RU"/>
        </w:rPr>
        <w:t>Россия Федерациясе Салым кодексының 59 статьясындагы 3 пункты нигезендә,</w:t>
      </w:r>
    </w:p>
    <w:p w14:paraId="56900FC9" w14:textId="77777777" w:rsidR="00D606F3" w:rsidRPr="008B6A38" w:rsidRDefault="00D606F3" w:rsidP="0081607B">
      <w:pPr>
        <w:pStyle w:val="a3"/>
        <w:spacing w:after="0" w:line="276" w:lineRule="auto"/>
        <w:ind w:left="-567" w:firstLine="851"/>
        <w:jc w:val="both"/>
        <w:rPr>
          <w:rFonts w:ascii="Arial" w:hAnsi="Arial" w:cs="Arial"/>
          <w:sz w:val="24"/>
          <w:szCs w:val="24"/>
        </w:rPr>
      </w:pPr>
    </w:p>
    <w:p w14:paraId="7F2C0EAF" w14:textId="56A0169B" w:rsidR="008B6A38" w:rsidRPr="00B45EFE" w:rsidRDefault="00D606F3" w:rsidP="009A568E">
      <w:pPr>
        <w:pStyle w:val="50"/>
        <w:shd w:val="clear" w:color="auto" w:fill="auto"/>
        <w:spacing w:line="276" w:lineRule="auto"/>
        <w:ind w:left="-567" w:firstLine="851"/>
        <w:jc w:val="center"/>
        <w:rPr>
          <w:rFonts w:ascii="Arial" w:hAnsi="Arial" w:cs="Arial"/>
          <w:b w:val="0"/>
          <w:sz w:val="24"/>
          <w:szCs w:val="24"/>
        </w:rPr>
      </w:pPr>
      <w:r w:rsidRPr="00D606F3">
        <w:rPr>
          <w:rFonts w:ascii="Arial" w:hAnsi="Arial" w:cs="Arial"/>
          <w:b w:val="0"/>
          <w:sz w:val="24"/>
          <w:szCs w:val="24"/>
          <w:lang w:val="tt-RU"/>
        </w:rPr>
        <w:t>«Иннополис шәһәре» муниципаль берәмлеге гражданнары җыены</w:t>
      </w:r>
    </w:p>
    <w:p w14:paraId="583C3FE4" w14:textId="77777777" w:rsidR="008B6A38" w:rsidRPr="00B45EFE" w:rsidRDefault="00076C33" w:rsidP="009A568E">
      <w:pPr>
        <w:pStyle w:val="50"/>
        <w:shd w:val="clear" w:color="auto" w:fill="auto"/>
        <w:spacing w:after="240" w:line="276" w:lineRule="auto"/>
        <w:ind w:left="-567" w:firstLine="851"/>
        <w:jc w:val="center"/>
        <w:rPr>
          <w:rFonts w:ascii="Arial" w:hAnsi="Arial" w:cs="Arial"/>
          <w:b w:val="0"/>
          <w:color w:val="22272F"/>
          <w:sz w:val="24"/>
          <w:szCs w:val="24"/>
        </w:rPr>
      </w:pPr>
      <w:r w:rsidRPr="00B45EFE">
        <w:rPr>
          <w:rFonts w:ascii="Arial" w:hAnsi="Arial" w:cs="Arial"/>
          <w:b w:val="0"/>
          <w:sz w:val="24"/>
          <w:szCs w:val="24"/>
          <w:lang w:val="tt-RU"/>
        </w:rPr>
        <w:t>КАРАР ИТТЕ:</w:t>
      </w:r>
    </w:p>
    <w:p w14:paraId="55AF27A5" w14:textId="6D53B6CD" w:rsidR="0081607B" w:rsidRPr="0081607B" w:rsidRDefault="00076C33" w:rsidP="0081607B">
      <w:pPr>
        <w:pStyle w:val="Default"/>
        <w:spacing w:after="80"/>
        <w:ind w:left="-567" w:firstLine="851"/>
        <w:jc w:val="both"/>
        <w:rPr>
          <w:rFonts w:ascii="Arial" w:hAnsi="Arial" w:cs="Arial"/>
        </w:rPr>
      </w:pPr>
      <w:r w:rsidRPr="0081607B">
        <w:rPr>
          <w:rFonts w:ascii="Arial" w:hAnsi="Arial" w:cs="Arial"/>
          <w:lang w:val="tt-RU"/>
        </w:rPr>
        <w:t>1. Недоимканы, пенялар һәм җирле салымнар буенча бурычларны түләттерүгә өметсез дип тануның өстәмә нигезләрен билгеләргә:</w:t>
      </w:r>
    </w:p>
    <w:p w14:paraId="3B90B87D" w14:textId="73763315" w:rsidR="0081607B" w:rsidRPr="0081607B" w:rsidRDefault="00076C33" w:rsidP="0081607B">
      <w:pPr>
        <w:pStyle w:val="Default"/>
        <w:spacing w:after="80"/>
        <w:ind w:left="-567" w:firstLine="851"/>
        <w:jc w:val="both"/>
        <w:rPr>
          <w:rFonts w:ascii="Arial" w:hAnsi="Arial" w:cs="Arial"/>
        </w:rPr>
      </w:pPr>
      <w:r w:rsidRPr="0081607B">
        <w:rPr>
          <w:rFonts w:ascii="Arial" w:hAnsi="Arial" w:cs="Arial"/>
          <w:lang w:val="tt-RU"/>
        </w:rPr>
        <w:t xml:space="preserve">1) варисларның мирас хокукыннан баш тарткан, варислар булмаган яки мирас булмаган очракта, вафат булган яки </w:t>
      </w:r>
      <w:r w:rsidRPr="0081607B">
        <w:rPr>
          <w:rFonts w:ascii="Arial" w:hAnsi="Arial" w:cs="Arial"/>
          <w:lang w:val="tt-RU"/>
        </w:rPr>
        <w:t xml:space="preserve">вафат булган </w:t>
      </w:r>
      <w:r w:rsidR="00D606F3">
        <w:rPr>
          <w:rFonts w:ascii="Arial" w:hAnsi="Arial" w:cs="Arial"/>
          <w:lang w:val="tt-RU"/>
        </w:rPr>
        <w:t xml:space="preserve">дип танылган </w:t>
      </w:r>
      <w:r w:rsidRPr="0081607B">
        <w:rPr>
          <w:rFonts w:ascii="Arial" w:hAnsi="Arial" w:cs="Arial"/>
          <w:lang w:val="tt-RU"/>
        </w:rPr>
        <w:t>физик затларның пенялары һәм штрафлары буенча бурычлары булу; мирас ачылганнан соң бер ел эчендә мирас булмаган очракта;</w:t>
      </w:r>
    </w:p>
    <w:p w14:paraId="557B4890" w14:textId="77777777" w:rsidR="00D606F3" w:rsidRDefault="00076C33" w:rsidP="00D606F3">
      <w:pPr>
        <w:pStyle w:val="Default"/>
        <w:spacing w:after="80"/>
        <w:ind w:left="-567" w:firstLine="851"/>
        <w:jc w:val="both"/>
        <w:rPr>
          <w:rFonts w:ascii="Arial" w:hAnsi="Arial" w:cs="Arial"/>
          <w:lang w:val="tt-RU"/>
        </w:rPr>
      </w:pPr>
      <w:r w:rsidRPr="0081607B">
        <w:rPr>
          <w:rFonts w:ascii="Arial" w:hAnsi="Arial" w:cs="Arial"/>
          <w:lang w:val="tt-RU"/>
        </w:rPr>
        <w:t>2</w:t>
      </w:r>
      <w:r w:rsidR="00D606F3">
        <w:rPr>
          <w:rFonts w:ascii="Arial" w:hAnsi="Arial" w:cs="Arial"/>
          <w:lang w:val="tt-RU"/>
        </w:rPr>
        <w:t xml:space="preserve">) </w:t>
      </w:r>
      <w:r w:rsidR="00D606F3" w:rsidRPr="00D606F3">
        <w:rPr>
          <w:rFonts w:ascii="Arial" w:hAnsi="Arial" w:cs="Arial"/>
          <w:lang w:val="tt-RU"/>
        </w:rPr>
        <w:t>салым исәбенә куелган һәм үзләренә карата булмаган оешмаларның недоимкасы, пенялар һәм штрафлар буенча бурычы булу, юридик затларның бердәм дәүләт реестрында мәгълүмат;</w:t>
      </w:r>
    </w:p>
    <w:p w14:paraId="5CA6E83C" w14:textId="759B93FA" w:rsidR="00D606F3" w:rsidRDefault="00D606F3" w:rsidP="00D606F3">
      <w:pPr>
        <w:pStyle w:val="Default"/>
        <w:spacing w:after="80"/>
        <w:ind w:left="-567" w:firstLine="851"/>
        <w:jc w:val="both"/>
        <w:rPr>
          <w:rFonts w:ascii="Arial" w:hAnsi="Arial" w:cs="Arial"/>
          <w:lang w:val="tt-RU"/>
        </w:rPr>
      </w:pPr>
      <w:bookmarkStart w:id="0" w:name="_GoBack"/>
      <w:bookmarkEnd w:id="0"/>
      <w:r w:rsidRPr="0081607B">
        <w:rPr>
          <w:rFonts w:ascii="Arial" w:hAnsi="Arial" w:cs="Arial"/>
          <w:lang w:val="tt-RU"/>
        </w:rPr>
        <w:t xml:space="preserve"> </w:t>
      </w:r>
      <w:r w:rsidR="00076C33" w:rsidRPr="0081607B">
        <w:rPr>
          <w:rFonts w:ascii="Arial" w:hAnsi="Arial" w:cs="Arial"/>
          <w:lang w:val="tt-RU"/>
        </w:rPr>
        <w:t xml:space="preserve">3) </w:t>
      </w:r>
      <w:r w:rsidRPr="00D606F3">
        <w:rPr>
          <w:rFonts w:ascii="Arial" w:hAnsi="Arial" w:cs="Arial"/>
          <w:lang w:val="tt-RU"/>
        </w:rPr>
        <w:t>«Башкару эшчәнлеге турында» 2007 елның 2 октябрендәге 229-ФЗ номерлы Федераль законның 46 статьясындагы 1 өлешенең 3 һәм 4 пунктларында каралган нигезләрдә, суд приставы-башкаручы тарафыннан башкарма производствоны тәмамлау турында карар чыгаруга бәйле рәвештә, әлеге недоимканы, пенялар һәм штрафлар буенча бурычны түләтү мөмкин булмаган очракта, физик затларның бөлгенлек (банкротлык) турындагы эшендә кулланыла торган процедураларда кулланылмый торган физик затларның недоимкасы, пенялар һәм штрафлар буенча бурычы алыну сәбәпле, түләнмәве булу;</w:t>
      </w:r>
    </w:p>
    <w:p w14:paraId="1F5F9043" w14:textId="0A283E36" w:rsidR="00D60F47" w:rsidRPr="00D606F3" w:rsidRDefault="00076C33" w:rsidP="00D606F3">
      <w:pPr>
        <w:pStyle w:val="Default"/>
        <w:spacing w:after="80"/>
        <w:ind w:left="-567" w:firstLine="851"/>
        <w:jc w:val="both"/>
        <w:rPr>
          <w:rFonts w:ascii="Arial" w:hAnsi="Arial" w:cs="Arial"/>
          <w:lang w:val="tt-RU"/>
        </w:rPr>
      </w:pPr>
      <w:r w:rsidRPr="0081607B">
        <w:rPr>
          <w:rFonts w:ascii="Arial" w:hAnsi="Arial" w:cs="Arial"/>
          <w:lang w:val="tt-RU"/>
        </w:rPr>
        <w:t>4) әлеге недоимканы түләтү срогы тәмамланганнан соң недоимкага исәпләнгән оешмаларның пенялар буенча бурычы бу</w:t>
      </w:r>
      <w:r w:rsidRPr="0081607B">
        <w:rPr>
          <w:rFonts w:ascii="Arial" w:hAnsi="Arial" w:cs="Arial"/>
          <w:lang w:val="tt-RU"/>
        </w:rPr>
        <w:t>лу, алар исәпләгән недоимка булмаганда.</w:t>
      </w:r>
    </w:p>
    <w:p w14:paraId="7441A2DB" w14:textId="3553DEB6" w:rsidR="00BE55F7" w:rsidRPr="00D60F47" w:rsidRDefault="00076C33" w:rsidP="00D60F47">
      <w:pPr>
        <w:pStyle w:val="Default"/>
        <w:spacing w:after="240"/>
        <w:ind w:left="-567" w:firstLine="851"/>
        <w:jc w:val="both"/>
        <w:rPr>
          <w:rFonts w:ascii="Arial" w:hAnsi="Arial" w:cs="Arial"/>
        </w:rPr>
      </w:pPr>
      <w:r>
        <w:rPr>
          <w:rFonts w:ascii="Arial" w:hAnsi="Arial" w:cs="Arial"/>
          <w:lang w:val="tt-RU"/>
        </w:rPr>
        <w:t xml:space="preserve">2. Әлеге карарны Татарстан Республикасының рәсми хокукый мәгълүмат порталында (http://pravo.tatarstan.ru), Татарстан Республикасы муниципаль берәмлекләре порталы составында Интернет челтәрендә Югары Ослан муниципаль </w:t>
      </w:r>
      <w:r>
        <w:rPr>
          <w:rFonts w:ascii="Arial" w:hAnsi="Arial" w:cs="Arial"/>
          <w:lang w:val="tt-RU"/>
        </w:rPr>
        <w:t xml:space="preserve">районының мәгълүмат сайтында (http://verhniy-uslon.tatarstan.ru/), шулай ук Иннополис шәһәре мэриясе бинасында урнашкан махсус мәгълүмат стендында урнаштырырга. </w:t>
      </w:r>
    </w:p>
    <w:p w14:paraId="39CA1D6E" w14:textId="56B2D22D" w:rsidR="00BE55F7" w:rsidRDefault="00076C33" w:rsidP="009A568E">
      <w:pPr>
        <w:pStyle w:val="a3"/>
        <w:spacing w:after="0" w:line="276" w:lineRule="auto"/>
        <w:ind w:left="-567" w:firstLine="851"/>
        <w:jc w:val="both"/>
        <w:rPr>
          <w:rFonts w:ascii="Arial" w:hAnsi="Arial" w:cs="Arial"/>
          <w:sz w:val="24"/>
          <w:szCs w:val="24"/>
        </w:rPr>
      </w:pPr>
      <w:r>
        <w:rPr>
          <w:rFonts w:ascii="Arial" w:hAnsi="Arial" w:cs="Arial"/>
          <w:sz w:val="24"/>
          <w:szCs w:val="24"/>
          <w:lang w:val="tt-RU"/>
        </w:rPr>
        <w:t>3.</w:t>
      </w:r>
      <w:r>
        <w:rPr>
          <w:rFonts w:ascii="Arial" w:hAnsi="Arial" w:cs="Arial"/>
          <w:sz w:val="24"/>
          <w:szCs w:val="24"/>
          <w:lang w:val="tt-RU"/>
        </w:rPr>
        <w:tab/>
        <w:t>Әлеге карарның үтәлешен контрольдә тотам.</w:t>
      </w:r>
    </w:p>
    <w:p w14:paraId="1775CE28" w14:textId="2B4525FE" w:rsidR="00BE55F7" w:rsidRDefault="00BE55F7" w:rsidP="009A568E">
      <w:pPr>
        <w:pStyle w:val="a3"/>
        <w:spacing w:after="0" w:line="276" w:lineRule="auto"/>
        <w:ind w:left="-567" w:firstLine="851"/>
        <w:jc w:val="both"/>
        <w:rPr>
          <w:rFonts w:ascii="Arial" w:hAnsi="Arial" w:cs="Arial"/>
          <w:sz w:val="24"/>
          <w:szCs w:val="24"/>
        </w:rPr>
      </w:pPr>
    </w:p>
    <w:p w14:paraId="5EC2B8AF" w14:textId="77777777" w:rsidR="00BE55F7" w:rsidRDefault="00BE55F7" w:rsidP="009A568E">
      <w:pPr>
        <w:pStyle w:val="a3"/>
        <w:spacing w:after="0" w:line="276" w:lineRule="auto"/>
        <w:ind w:left="-567" w:firstLine="851"/>
        <w:jc w:val="both"/>
        <w:rPr>
          <w:rFonts w:ascii="Arial" w:hAnsi="Arial" w:cs="Arial"/>
          <w:sz w:val="24"/>
          <w:szCs w:val="24"/>
        </w:rPr>
      </w:pPr>
    </w:p>
    <w:p w14:paraId="23ACA1D5" w14:textId="77777777" w:rsidR="00BE55F7" w:rsidRPr="00E259A4" w:rsidRDefault="00076C33" w:rsidP="009A568E">
      <w:pPr>
        <w:shd w:val="clear" w:color="auto" w:fill="FFFFFF"/>
        <w:spacing w:after="0" w:line="276" w:lineRule="auto"/>
        <w:ind w:left="-567"/>
        <w:jc w:val="both"/>
        <w:rPr>
          <w:rFonts w:ascii="Arial" w:eastAsia="Times New Roman" w:hAnsi="Arial" w:cs="Arial"/>
          <w:bCs/>
          <w:sz w:val="24"/>
          <w:szCs w:val="28"/>
          <w:lang w:eastAsia="x-none"/>
        </w:rPr>
      </w:pPr>
      <w:r w:rsidRPr="00E259A4">
        <w:rPr>
          <w:rFonts w:ascii="Arial" w:eastAsia="Times New Roman" w:hAnsi="Arial" w:cs="Arial"/>
          <w:bCs/>
          <w:sz w:val="24"/>
          <w:szCs w:val="28"/>
          <w:lang w:val="tt-RU" w:eastAsia="x-none"/>
        </w:rPr>
        <w:t xml:space="preserve">Рәислек итүче, </w:t>
      </w:r>
    </w:p>
    <w:p w14:paraId="30C92C6A" w14:textId="4620E0F4" w:rsidR="00BE55F7" w:rsidRPr="00E259A4" w:rsidRDefault="00D606F3" w:rsidP="009A568E">
      <w:pPr>
        <w:shd w:val="clear" w:color="auto" w:fill="FFFFFF"/>
        <w:spacing w:line="276" w:lineRule="auto"/>
        <w:ind w:left="-567"/>
        <w:jc w:val="both"/>
        <w:rPr>
          <w:rFonts w:ascii="Arial" w:eastAsia="Times New Roman" w:hAnsi="Arial" w:cs="Arial"/>
          <w:bCs/>
          <w:sz w:val="24"/>
          <w:szCs w:val="28"/>
          <w:lang w:eastAsia="x-none"/>
        </w:rPr>
      </w:pPr>
      <w:r>
        <w:rPr>
          <w:rFonts w:ascii="Arial" w:eastAsia="Times New Roman" w:hAnsi="Arial" w:cs="Arial"/>
          <w:bCs/>
          <w:sz w:val="24"/>
          <w:szCs w:val="28"/>
          <w:lang w:val="tt-RU" w:eastAsia="x-none"/>
        </w:rPr>
        <w:t>Иннополис шәһәре мэры</w:t>
      </w:r>
      <w:r>
        <w:rPr>
          <w:rFonts w:ascii="Arial" w:eastAsia="Times New Roman" w:hAnsi="Arial" w:cs="Arial"/>
          <w:bCs/>
          <w:sz w:val="24"/>
          <w:szCs w:val="28"/>
          <w:lang w:val="tt-RU" w:eastAsia="x-none"/>
        </w:rPr>
        <w:tab/>
      </w:r>
      <w:r>
        <w:rPr>
          <w:rFonts w:ascii="Arial" w:eastAsia="Times New Roman" w:hAnsi="Arial" w:cs="Arial"/>
          <w:bCs/>
          <w:sz w:val="24"/>
          <w:szCs w:val="28"/>
          <w:lang w:val="tt-RU" w:eastAsia="x-none"/>
        </w:rPr>
        <w:tab/>
      </w:r>
      <w:r>
        <w:rPr>
          <w:rFonts w:ascii="Arial" w:eastAsia="Times New Roman" w:hAnsi="Arial" w:cs="Arial"/>
          <w:bCs/>
          <w:sz w:val="24"/>
          <w:szCs w:val="28"/>
          <w:lang w:val="tt-RU" w:eastAsia="x-none"/>
        </w:rPr>
        <w:tab/>
      </w:r>
      <w:r>
        <w:rPr>
          <w:rFonts w:ascii="Arial" w:eastAsia="Times New Roman" w:hAnsi="Arial" w:cs="Arial"/>
          <w:bCs/>
          <w:sz w:val="24"/>
          <w:szCs w:val="28"/>
          <w:lang w:val="tt-RU" w:eastAsia="x-none"/>
        </w:rPr>
        <w:tab/>
      </w:r>
      <w:r>
        <w:rPr>
          <w:rFonts w:ascii="Arial" w:eastAsia="Times New Roman" w:hAnsi="Arial" w:cs="Arial"/>
          <w:bCs/>
          <w:sz w:val="24"/>
          <w:szCs w:val="28"/>
          <w:lang w:val="tt-RU" w:eastAsia="x-none"/>
        </w:rPr>
        <w:tab/>
      </w:r>
      <w:r>
        <w:rPr>
          <w:rFonts w:ascii="Arial" w:eastAsia="Times New Roman" w:hAnsi="Arial" w:cs="Arial"/>
          <w:bCs/>
          <w:sz w:val="24"/>
          <w:szCs w:val="28"/>
          <w:lang w:val="tt-RU" w:eastAsia="x-none"/>
        </w:rPr>
        <w:tab/>
      </w:r>
      <w:r>
        <w:rPr>
          <w:rFonts w:ascii="Arial" w:eastAsia="Times New Roman" w:hAnsi="Arial" w:cs="Arial"/>
          <w:bCs/>
          <w:sz w:val="24"/>
          <w:szCs w:val="28"/>
          <w:lang w:val="tt-RU" w:eastAsia="x-none"/>
        </w:rPr>
        <w:tab/>
        <w:t xml:space="preserve">  </w:t>
      </w:r>
      <w:r w:rsidR="00076C33" w:rsidRPr="00E259A4">
        <w:rPr>
          <w:rFonts w:ascii="Arial" w:eastAsia="Times New Roman" w:hAnsi="Arial" w:cs="Arial"/>
          <w:bCs/>
          <w:sz w:val="24"/>
          <w:szCs w:val="28"/>
          <w:lang w:val="tt-RU" w:eastAsia="x-none"/>
        </w:rPr>
        <w:t xml:space="preserve">     Р. Р. Шагалиев</w:t>
      </w:r>
    </w:p>
    <w:sectPr w:rsidR="00BE55F7" w:rsidRPr="00E259A4" w:rsidSect="00D60F47">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448BE"/>
    <w:multiLevelType w:val="hybridMultilevel"/>
    <w:tmpl w:val="F5149BF0"/>
    <w:lvl w:ilvl="0" w:tplc="BFD02C18">
      <w:start w:val="1"/>
      <w:numFmt w:val="decimal"/>
      <w:lvlText w:val="%1."/>
      <w:lvlJc w:val="left"/>
      <w:pPr>
        <w:ind w:left="8299" w:hanging="360"/>
      </w:pPr>
      <w:rPr>
        <w:rFonts w:hint="default"/>
      </w:rPr>
    </w:lvl>
    <w:lvl w:ilvl="1" w:tplc="EEDE61E6" w:tentative="1">
      <w:start w:val="1"/>
      <w:numFmt w:val="lowerLetter"/>
      <w:lvlText w:val="%2."/>
      <w:lvlJc w:val="left"/>
      <w:pPr>
        <w:ind w:left="9019" w:hanging="360"/>
      </w:pPr>
    </w:lvl>
    <w:lvl w:ilvl="2" w:tplc="16C6257A" w:tentative="1">
      <w:start w:val="1"/>
      <w:numFmt w:val="lowerRoman"/>
      <w:lvlText w:val="%3."/>
      <w:lvlJc w:val="right"/>
      <w:pPr>
        <w:ind w:left="9739" w:hanging="180"/>
      </w:pPr>
    </w:lvl>
    <w:lvl w:ilvl="3" w:tplc="0AAA653C" w:tentative="1">
      <w:start w:val="1"/>
      <w:numFmt w:val="decimal"/>
      <w:lvlText w:val="%4."/>
      <w:lvlJc w:val="left"/>
      <w:pPr>
        <w:ind w:left="10459" w:hanging="360"/>
      </w:pPr>
    </w:lvl>
    <w:lvl w:ilvl="4" w:tplc="4EDCDB26" w:tentative="1">
      <w:start w:val="1"/>
      <w:numFmt w:val="lowerLetter"/>
      <w:lvlText w:val="%5."/>
      <w:lvlJc w:val="left"/>
      <w:pPr>
        <w:ind w:left="11179" w:hanging="360"/>
      </w:pPr>
    </w:lvl>
    <w:lvl w:ilvl="5" w:tplc="E8500BEC" w:tentative="1">
      <w:start w:val="1"/>
      <w:numFmt w:val="lowerRoman"/>
      <w:lvlText w:val="%6."/>
      <w:lvlJc w:val="right"/>
      <w:pPr>
        <w:ind w:left="11899" w:hanging="180"/>
      </w:pPr>
    </w:lvl>
    <w:lvl w:ilvl="6" w:tplc="975657AA" w:tentative="1">
      <w:start w:val="1"/>
      <w:numFmt w:val="decimal"/>
      <w:lvlText w:val="%7."/>
      <w:lvlJc w:val="left"/>
      <w:pPr>
        <w:ind w:left="12619" w:hanging="360"/>
      </w:pPr>
    </w:lvl>
    <w:lvl w:ilvl="7" w:tplc="6DC81DF8" w:tentative="1">
      <w:start w:val="1"/>
      <w:numFmt w:val="lowerLetter"/>
      <w:lvlText w:val="%8."/>
      <w:lvlJc w:val="left"/>
      <w:pPr>
        <w:ind w:left="13339" w:hanging="360"/>
      </w:pPr>
    </w:lvl>
    <w:lvl w:ilvl="8" w:tplc="0D98BAFA" w:tentative="1">
      <w:start w:val="1"/>
      <w:numFmt w:val="lowerRoman"/>
      <w:lvlText w:val="%9."/>
      <w:lvlJc w:val="right"/>
      <w:pPr>
        <w:ind w:left="14059" w:hanging="180"/>
      </w:pPr>
    </w:lvl>
  </w:abstractNum>
  <w:abstractNum w:abstractNumId="1">
    <w:nsid w:val="322C00F5"/>
    <w:multiLevelType w:val="hybridMultilevel"/>
    <w:tmpl w:val="CAF84146"/>
    <w:lvl w:ilvl="0" w:tplc="DACAFF9C">
      <w:start w:val="1"/>
      <w:numFmt w:val="decimal"/>
      <w:lvlText w:val="%1)"/>
      <w:lvlJc w:val="left"/>
      <w:pPr>
        <w:ind w:left="1080" w:hanging="360"/>
      </w:pPr>
      <w:rPr>
        <w:rFonts w:hint="default"/>
      </w:rPr>
    </w:lvl>
    <w:lvl w:ilvl="1" w:tplc="8B9EADFA" w:tentative="1">
      <w:start w:val="1"/>
      <w:numFmt w:val="lowerLetter"/>
      <w:lvlText w:val="%2."/>
      <w:lvlJc w:val="left"/>
      <w:pPr>
        <w:ind w:left="1800" w:hanging="360"/>
      </w:pPr>
    </w:lvl>
    <w:lvl w:ilvl="2" w:tplc="F06AD88E" w:tentative="1">
      <w:start w:val="1"/>
      <w:numFmt w:val="lowerRoman"/>
      <w:lvlText w:val="%3."/>
      <w:lvlJc w:val="right"/>
      <w:pPr>
        <w:ind w:left="2520" w:hanging="180"/>
      </w:pPr>
    </w:lvl>
    <w:lvl w:ilvl="3" w:tplc="6580596E" w:tentative="1">
      <w:start w:val="1"/>
      <w:numFmt w:val="decimal"/>
      <w:lvlText w:val="%4."/>
      <w:lvlJc w:val="left"/>
      <w:pPr>
        <w:ind w:left="3240" w:hanging="360"/>
      </w:pPr>
    </w:lvl>
    <w:lvl w:ilvl="4" w:tplc="2528F998" w:tentative="1">
      <w:start w:val="1"/>
      <w:numFmt w:val="lowerLetter"/>
      <w:lvlText w:val="%5."/>
      <w:lvlJc w:val="left"/>
      <w:pPr>
        <w:ind w:left="3960" w:hanging="360"/>
      </w:pPr>
    </w:lvl>
    <w:lvl w:ilvl="5" w:tplc="C406C398" w:tentative="1">
      <w:start w:val="1"/>
      <w:numFmt w:val="lowerRoman"/>
      <w:lvlText w:val="%6."/>
      <w:lvlJc w:val="right"/>
      <w:pPr>
        <w:ind w:left="4680" w:hanging="180"/>
      </w:pPr>
    </w:lvl>
    <w:lvl w:ilvl="6" w:tplc="2F4249F2" w:tentative="1">
      <w:start w:val="1"/>
      <w:numFmt w:val="decimal"/>
      <w:lvlText w:val="%7."/>
      <w:lvlJc w:val="left"/>
      <w:pPr>
        <w:ind w:left="5400" w:hanging="360"/>
      </w:pPr>
    </w:lvl>
    <w:lvl w:ilvl="7" w:tplc="259ADCF6" w:tentative="1">
      <w:start w:val="1"/>
      <w:numFmt w:val="lowerLetter"/>
      <w:lvlText w:val="%8."/>
      <w:lvlJc w:val="left"/>
      <w:pPr>
        <w:ind w:left="6120" w:hanging="360"/>
      </w:pPr>
    </w:lvl>
    <w:lvl w:ilvl="8" w:tplc="4ECA33E4" w:tentative="1">
      <w:start w:val="1"/>
      <w:numFmt w:val="lowerRoman"/>
      <w:lvlText w:val="%9."/>
      <w:lvlJc w:val="right"/>
      <w:pPr>
        <w:ind w:left="6840" w:hanging="180"/>
      </w:pPr>
    </w:lvl>
  </w:abstractNum>
  <w:abstractNum w:abstractNumId="2">
    <w:nsid w:val="47636318"/>
    <w:multiLevelType w:val="multilevel"/>
    <w:tmpl w:val="2EF6D960"/>
    <w:lvl w:ilvl="0">
      <w:start w:val="1"/>
      <w:numFmt w:val="decimal"/>
      <w:lvlText w:val="%1."/>
      <w:lvlJc w:val="left"/>
      <w:pPr>
        <w:ind w:left="1414" w:hanging="705"/>
      </w:pPr>
      <w:rPr>
        <w:rFonts w:hint="default"/>
        <w:b w:val="0"/>
      </w:rPr>
    </w:lvl>
    <w:lvl w:ilvl="1">
      <w:start w:val="1"/>
      <w:numFmt w:val="decimal"/>
      <w:isLgl/>
      <w:lvlText w:val="%1.%2."/>
      <w:lvlJc w:val="left"/>
      <w:pPr>
        <w:ind w:left="6533" w:hanging="720"/>
      </w:pPr>
      <w:rPr>
        <w:rFonts w:ascii="Times New Roman" w:hAnsi="Times New Roman" w:cs="Times New Roman"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B8"/>
    <w:rsid w:val="0001284A"/>
    <w:rsid w:val="00076C33"/>
    <w:rsid w:val="00095DB0"/>
    <w:rsid w:val="000C48B3"/>
    <w:rsid w:val="001E6D17"/>
    <w:rsid w:val="002D06D8"/>
    <w:rsid w:val="003D1287"/>
    <w:rsid w:val="004277E5"/>
    <w:rsid w:val="004D6330"/>
    <w:rsid w:val="004E4CE5"/>
    <w:rsid w:val="00572DAE"/>
    <w:rsid w:val="006574CD"/>
    <w:rsid w:val="0068027E"/>
    <w:rsid w:val="0081607B"/>
    <w:rsid w:val="008379B8"/>
    <w:rsid w:val="008B6A38"/>
    <w:rsid w:val="0091757B"/>
    <w:rsid w:val="009A568E"/>
    <w:rsid w:val="00A126A0"/>
    <w:rsid w:val="00A23028"/>
    <w:rsid w:val="00B45EFE"/>
    <w:rsid w:val="00B87393"/>
    <w:rsid w:val="00BE55F7"/>
    <w:rsid w:val="00C67823"/>
    <w:rsid w:val="00C93C0B"/>
    <w:rsid w:val="00CC75AE"/>
    <w:rsid w:val="00D606F3"/>
    <w:rsid w:val="00D60F47"/>
    <w:rsid w:val="00E10EC4"/>
    <w:rsid w:val="00E25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330"/>
    <w:pPr>
      <w:ind w:left="720"/>
      <w:contextualSpacing/>
    </w:pPr>
  </w:style>
  <w:style w:type="character" w:customStyle="1" w:styleId="4">
    <w:name w:val="Основной текст (4)_"/>
    <w:link w:val="40"/>
    <w:rsid w:val="008B6A38"/>
    <w:rPr>
      <w:rFonts w:ascii="Times New Roman" w:eastAsia="Times New Roman" w:hAnsi="Times New Roman" w:cs="Times New Roman"/>
      <w:b/>
      <w:bCs/>
      <w:sz w:val="32"/>
      <w:szCs w:val="32"/>
      <w:shd w:val="clear" w:color="auto" w:fill="FFFFFF"/>
    </w:rPr>
  </w:style>
  <w:style w:type="paragraph" w:customStyle="1" w:styleId="40">
    <w:name w:val="Основной текст (4)"/>
    <w:basedOn w:val="a"/>
    <w:link w:val="4"/>
    <w:rsid w:val="008B6A38"/>
    <w:pPr>
      <w:widowControl w:val="0"/>
      <w:shd w:val="clear" w:color="auto" w:fill="FFFFFF"/>
      <w:spacing w:after="0" w:line="0" w:lineRule="atLeast"/>
      <w:jc w:val="center"/>
    </w:pPr>
    <w:rPr>
      <w:rFonts w:ascii="Times New Roman" w:eastAsia="Times New Roman" w:hAnsi="Times New Roman" w:cs="Times New Roman"/>
      <w:b/>
      <w:bCs/>
      <w:sz w:val="32"/>
      <w:szCs w:val="32"/>
    </w:rPr>
  </w:style>
  <w:style w:type="character" w:customStyle="1" w:styleId="5">
    <w:name w:val="Основной текст (5)_"/>
    <w:link w:val="50"/>
    <w:rsid w:val="008B6A38"/>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8B6A38"/>
    <w:pPr>
      <w:widowControl w:val="0"/>
      <w:shd w:val="clear" w:color="auto" w:fill="FFFFFF"/>
      <w:spacing w:after="0" w:line="0" w:lineRule="atLeast"/>
    </w:pPr>
    <w:rPr>
      <w:rFonts w:ascii="Times New Roman" w:eastAsia="Times New Roman" w:hAnsi="Times New Roman" w:cs="Times New Roman"/>
      <w:b/>
      <w:bCs/>
      <w:sz w:val="28"/>
      <w:szCs w:val="28"/>
    </w:rPr>
  </w:style>
  <w:style w:type="character" w:styleId="a4">
    <w:name w:val="Hyperlink"/>
    <w:basedOn w:val="a0"/>
    <w:uiPriority w:val="99"/>
    <w:unhideWhenUsed/>
    <w:rsid w:val="00BE55F7"/>
    <w:rPr>
      <w:color w:val="0563C1" w:themeColor="hyperlink"/>
      <w:u w:val="single"/>
    </w:rPr>
  </w:style>
  <w:style w:type="character" w:customStyle="1" w:styleId="UnresolvedMention">
    <w:name w:val="Unresolved Mention"/>
    <w:basedOn w:val="a0"/>
    <w:uiPriority w:val="99"/>
    <w:semiHidden/>
    <w:unhideWhenUsed/>
    <w:rsid w:val="00BE55F7"/>
    <w:rPr>
      <w:color w:val="605E5C"/>
      <w:shd w:val="clear" w:color="auto" w:fill="E1DFDD"/>
    </w:rPr>
  </w:style>
  <w:style w:type="paragraph" w:customStyle="1" w:styleId="Default">
    <w:name w:val="Default"/>
    <w:rsid w:val="0081607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330"/>
    <w:pPr>
      <w:ind w:left="720"/>
      <w:contextualSpacing/>
    </w:pPr>
  </w:style>
  <w:style w:type="character" w:customStyle="1" w:styleId="4">
    <w:name w:val="Основной текст (4)_"/>
    <w:link w:val="40"/>
    <w:rsid w:val="008B6A38"/>
    <w:rPr>
      <w:rFonts w:ascii="Times New Roman" w:eastAsia="Times New Roman" w:hAnsi="Times New Roman" w:cs="Times New Roman"/>
      <w:b/>
      <w:bCs/>
      <w:sz w:val="32"/>
      <w:szCs w:val="32"/>
      <w:shd w:val="clear" w:color="auto" w:fill="FFFFFF"/>
    </w:rPr>
  </w:style>
  <w:style w:type="paragraph" w:customStyle="1" w:styleId="40">
    <w:name w:val="Основной текст (4)"/>
    <w:basedOn w:val="a"/>
    <w:link w:val="4"/>
    <w:rsid w:val="008B6A38"/>
    <w:pPr>
      <w:widowControl w:val="0"/>
      <w:shd w:val="clear" w:color="auto" w:fill="FFFFFF"/>
      <w:spacing w:after="0" w:line="0" w:lineRule="atLeast"/>
      <w:jc w:val="center"/>
    </w:pPr>
    <w:rPr>
      <w:rFonts w:ascii="Times New Roman" w:eastAsia="Times New Roman" w:hAnsi="Times New Roman" w:cs="Times New Roman"/>
      <w:b/>
      <w:bCs/>
      <w:sz w:val="32"/>
      <w:szCs w:val="32"/>
    </w:rPr>
  </w:style>
  <w:style w:type="character" w:customStyle="1" w:styleId="5">
    <w:name w:val="Основной текст (5)_"/>
    <w:link w:val="50"/>
    <w:rsid w:val="008B6A38"/>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8B6A38"/>
    <w:pPr>
      <w:widowControl w:val="0"/>
      <w:shd w:val="clear" w:color="auto" w:fill="FFFFFF"/>
      <w:spacing w:after="0" w:line="0" w:lineRule="atLeast"/>
    </w:pPr>
    <w:rPr>
      <w:rFonts w:ascii="Times New Roman" w:eastAsia="Times New Roman" w:hAnsi="Times New Roman" w:cs="Times New Roman"/>
      <w:b/>
      <w:bCs/>
      <w:sz w:val="28"/>
      <w:szCs w:val="28"/>
    </w:rPr>
  </w:style>
  <w:style w:type="character" w:styleId="a4">
    <w:name w:val="Hyperlink"/>
    <w:basedOn w:val="a0"/>
    <w:uiPriority w:val="99"/>
    <w:unhideWhenUsed/>
    <w:rsid w:val="00BE55F7"/>
    <w:rPr>
      <w:color w:val="0563C1" w:themeColor="hyperlink"/>
      <w:u w:val="single"/>
    </w:rPr>
  </w:style>
  <w:style w:type="character" w:customStyle="1" w:styleId="UnresolvedMention">
    <w:name w:val="Unresolved Mention"/>
    <w:basedOn w:val="a0"/>
    <w:uiPriority w:val="99"/>
    <w:semiHidden/>
    <w:unhideWhenUsed/>
    <w:rsid w:val="00BE55F7"/>
    <w:rPr>
      <w:color w:val="605E5C"/>
      <w:shd w:val="clear" w:color="auto" w:fill="E1DFDD"/>
    </w:rPr>
  </w:style>
  <w:style w:type="paragraph" w:customStyle="1" w:styleId="Default">
    <w:name w:val="Default"/>
    <w:rsid w:val="008160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338</Words>
  <Characters>1930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Астраханцева Светлана Витальевна</dc:creator>
  <cp:lastModifiedBy>1</cp:lastModifiedBy>
  <cp:revision>22</cp:revision>
  <dcterms:created xsi:type="dcterms:W3CDTF">2020-02-21T11:11:00Z</dcterms:created>
  <dcterms:modified xsi:type="dcterms:W3CDTF">2020-09-17T12:03:00Z</dcterms:modified>
</cp:coreProperties>
</file>