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5577E" w:rsidRDefault="006C1F3C" w:rsidP="000647C7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1750060</wp:posOffset>
                </wp:positionV>
                <wp:extent cx="4657725" cy="2476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9CB" w:rsidRPr="00AC59CB" w:rsidRDefault="006C1F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  28.10.2020                                                                    994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5" type="#_x0000_t202" style="width:366.75pt;height:19.5pt;margin-top:137.8pt;margin-left:67.7pt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AC59CB" w:rsidRPr="00AC59CB" w14:paraId="5FCC7018" w14:textId="4806779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28.10.2020                                                                    994</w:t>
                      </w:r>
                    </w:p>
                  </w:txbxContent>
                </v:textbox>
              </v:shape>
            </w:pict>
          </mc:Fallback>
        </mc:AlternateContent>
      </w:r>
      <w:r w:rsidR="0085577E">
        <w:rPr>
          <w:noProof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11952" name="Рисунок 1" descr="ИсполкомВерУслПостановление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B9" w:rsidRPr="00AC59CB" w:rsidRDefault="006C1F3C" w:rsidP="00AC59CB">
      <w:pPr>
        <w:jc w:val="both"/>
        <w:rPr>
          <w:rFonts w:ascii="Arial" w:hAnsi="Arial" w:cs="Arial"/>
        </w:rPr>
      </w:pPr>
      <w:r w:rsidRPr="00AC59CB">
        <w:rPr>
          <w:rFonts w:ascii="Arial" w:hAnsi="Arial" w:cs="Arial"/>
          <w:lang w:val="tt-RU"/>
        </w:rPr>
        <w:t>Татарстан Республикасы Югары О</w:t>
      </w:r>
      <w:r w:rsidR="00F41F2A">
        <w:rPr>
          <w:rFonts w:ascii="Arial" w:hAnsi="Arial" w:cs="Arial"/>
          <w:lang w:val="tt-RU"/>
        </w:rPr>
        <w:t>слан муниципаль районы балаларг</w:t>
      </w:r>
      <w:r w:rsidRPr="00AC59CB">
        <w:rPr>
          <w:rFonts w:ascii="Arial" w:hAnsi="Arial" w:cs="Arial"/>
          <w:lang w:val="tt-RU"/>
        </w:rPr>
        <w:t>а өстәмә белем бирү мәгариф оешмаларының туристик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туган якны өйрәнү, экологик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биологик</w:t>
      </w:r>
      <w:r w:rsidRPr="00AC59CB">
        <w:rPr>
          <w:rFonts w:ascii="Arial" w:hAnsi="Arial" w:cs="Arial"/>
          <w:lang w:val="tt-RU"/>
        </w:rPr>
        <w:t xml:space="preserve">, </w:t>
      </w:r>
      <w:r w:rsidRPr="00AC59CB">
        <w:rPr>
          <w:rFonts w:ascii="Arial" w:hAnsi="Arial" w:cs="Arial"/>
          <w:lang w:val="tt-RU"/>
        </w:rPr>
        <w:t>хәрби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-патриотик, социаль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икътисадый, табигый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AC59CB">
        <w:rPr>
          <w:rFonts w:ascii="Arial" w:hAnsi="Arial" w:cs="Arial"/>
          <w:lang w:val="tt-RU"/>
        </w:rPr>
        <w:t xml:space="preserve">фәнни, техник һәм культурологик юнәлешле мәгариф оешмаларының һәм өстәмә белем бирүнең күппрофильле мәгариф оешмаларының </w:t>
      </w:r>
      <w:r w:rsidR="00F41F2A" w:rsidRPr="00AC59CB">
        <w:rPr>
          <w:rFonts w:ascii="Arial" w:hAnsi="Arial" w:cs="Arial"/>
          <w:lang w:val="tt-RU"/>
        </w:rPr>
        <w:t xml:space="preserve">2021нче елга </w:t>
      </w:r>
      <w:r w:rsidRPr="00AC59CB">
        <w:rPr>
          <w:rFonts w:ascii="Arial" w:hAnsi="Arial" w:cs="Arial"/>
          <w:lang w:val="tt-RU"/>
        </w:rPr>
        <w:t>нор</w:t>
      </w:r>
      <w:r w:rsidR="00F41F2A">
        <w:rPr>
          <w:rFonts w:ascii="Arial" w:hAnsi="Arial" w:cs="Arial"/>
          <w:lang w:val="tt-RU"/>
        </w:rPr>
        <w:t>матив чыгымнарын раслау турында</w:t>
      </w:r>
    </w:p>
    <w:p w:rsidR="001913B9" w:rsidRPr="00FE3DEE" w:rsidRDefault="001913B9" w:rsidP="001913B9">
      <w:pPr>
        <w:jc w:val="center"/>
        <w:rPr>
          <w:rFonts w:ascii="Arial" w:hAnsi="Arial" w:cs="Arial"/>
          <w:b/>
        </w:rPr>
      </w:pPr>
    </w:p>
    <w:p w:rsidR="00F41F2A" w:rsidRDefault="006C1F3C" w:rsidP="001913B9">
      <w:pPr>
        <w:ind w:firstLine="708"/>
        <w:jc w:val="both"/>
        <w:rPr>
          <w:rFonts w:ascii="Arial" w:hAnsi="Arial" w:cs="Arial"/>
          <w:lang w:val="tt-RU"/>
        </w:rPr>
      </w:pPr>
      <w:r w:rsidRPr="00FE3DEE">
        <w:rPr>
          <w:rFonts w:ascii="Arial" w:hAnsi="Arial" w:cs="Arial"/>
          <w:lang w:val="tt-RU"/>
        </w:rPr>
        <w:t>«Мәгариф турында» 2012нче елның 29нчы декабрендәге 27</w:t>
      </w:r>
      <w:r w:rsidRPr="00FE3DEE">
        <w:rPr>
          <w:rFonts w:ascii="Arial" w:hAnsi="Arial" w:cs="Arial"/>
          <w:lang w:val="tt-RU"/>
        </w:rPr>
        <w:t>3-ФЗ  Россия Федерациясе Законының  99 Статьясы нигезендә,  «Россия Федерациясендә җирле үзидарә оештыруның гомуми прин</w:t>
      </w:r>
      <w:r w:rsidR="00F41F2A">
        <w:rPr>
          <w:rFonts w:ascii="Arial" w:hAnsi="Arial" w:cs="Arial"/>
          <w:lang w:val="tt-RU"/>
        </w:rPr>
        <w:t xml:space="preserve">циплары турында» 2003нче елның </w:t>
      </w:r>
      <w:r w:rsidRPr="00FE3DEE">
        <w:rPr>
          <w:rFonts w:ascii="Arial" w:hAnsi="Arial" w:cs="Arial"/>
          <w:lang w:val="tt-RU"/>
        </w:rPr>
        <w:t>6нчы октябрендәге 131-ФЗ номерлы Федераль законның 15 статьясындагы 1 өлешенең 11 пункты,  Татарстан Респ</w:t>
      </w:r>
      <w:r w:rsidRPr="00FE3DEE">
        <w:rPr>
          <w:rFonts w:ascii="Arial" w:hAnsi="Arial" w:cs="Arial"/>
          <w:lang w:val="tt-RU"/>
        </w:rPr>
        <w:t>убликасы Министрлар Кабинетының «</w:t>
      </w:r>
      <w:r w:rsidR="00F807CC">
        <w:rPr>
          <w:rFonts w:ascii="Arial" w:hAnsi="Arial" w:cs="Arial"/>
          <w:lang w:val="tt-RU"/>
        </w:rPr>
        <w:t>Татарстан Республикасы балаларг</w:t>
      </w:r>
      <w:r w:rsidRPr="00FE3DEE">
        <w:rPr>
          <w:rFonts w:ascii="Arial" w:hAnsi="Arial" w:cs="Arial"/>
          <w:lang w:val="tt-RU"/>
        </w:rPr>
        <w:t>а өстәмә белем бирү мәгариф учреждениеләрен туристик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туган якны өйрәнү, экологик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биологик, хәрби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патриотик, социаль-педагогик, социаль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икътисадый, табигый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фәнни, техник һәм культурологик юнәл</w:t>
      </w:r>
      <w:r w:rsidRPr="00FE3DEE">
        <w:rPr>
          <w:rFonts w:ascii="Arial" w:hAnsi="Arial" w:cs="Arial"/>
          <w:lang w:val="tt-RU"/>
        </w:rPr>
        <w:t xml:space="preserve">ешле һәм күппрофильле мәгариф учреждениеләрен финанслау нормативларын исәпләү тәртибе турындагы </w:t>
      </w:r>
      <w:r w:rsidR="00F41F2A" w:rsidRPr="00FE3DEE">
        <w:rPr>
          <w:rFonts w:ascii="Arial" w:hAnsi="Arial" w:cs="Arial"/>
          <w:lang w:val="tt-RU"/>
        </w:rPr>
        <w:t>Н</w:t>
      </w:r>
      <w:r w:rsidRPr="00FE3DEE">
        <w:rPr>
          <w:rFonts w:ascii="Arial" w:hAnsi="Arial" w:cs="Arial"/>
          <w:lang w:val="tt-RU"/>
        </w:rPr>
        <w:t xml:space="preserve">игезләмәне раслау хакында» 2009нчы елның 31нче декабрендәге 939нчы номерлы карары белән Татарстан Республикасы Югары Ослан муниципаль районы </w:t>
      </w:r>
      <w:r w:rsidR="00F41F2A" w:rsidRPr="00FE3DEE">
        <w:rPr>
          <w:rFonts w:ascii="Arial" w:hAnsi="Arial" w:cs="Arial"/>
          <w:lang w:val="tt-RU"/>
        </w:rPr>
        <w:t>Б</w:t>
      </w:r>
      <w:r w:rsidRPr="00FE3DEE">
        <w:rPr>
          <w:rFonts w:ascii="Arial" w:hAnsi="Arial" w:cs="Arial"/>
          <w:lang w:val="tt-RU"/>
        </w:rPr>
        <w:t xml:space="preserve">ашкарма комитеты </w:t>
      </w:r>
    </w:p>
    <w:p w:rsidR="001913B9" w:rsidRPr="00FE3DEE" w:rsidRDefault="00F41F2A" w:rsidP="001913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           </w:t>
      </w:r>
      <w:r w:rsidR="006C1F3C" w:rsidRPr="00FE3DEE">
        <w:rPr>
          <w:rFonts w:ascii="Arial" w:hAnsi="Arial" w:cs="Arial"/>
          <w:lang w:val="tt-RU"/>
        </w:rPr>
        <w:t>КАРАР БИРӘ:</w:t>
      </w:r>
    </w:p>
    <w:p w:rsidR="001913B9" w:rsidRPr="00FE3DEE" w:rsidRDefault="001913B9" w:rsidP="001913B9">
      <w:pPr>
        <w:ind w:firstLine="720"/>
        <w:jc w:val="both"/>
        <w:rPr>
          <w:rFonts w:ascii="Arial" w:hAnsi="Arial" w:cs="Arial"/>
        </w:rPr>
      </w:pPr>
    </w:p>
    <w:p w:rsidR="001913B9" w:rsidRPr="00FE3DEE" w:rsidRDefault="006C1F3C" w:rsidP="00BA5C48">
      <w:pPr>
        <w:numPr>
          <w:ilvl w:val="0"/>
          <w:numId w:val="1"/>
        </w:numPr>
        <w:tabs>
          <w:tab w:val="clear" w:pos="1080"/>
          <w:tab w:val="num" w:pos="0"/>
        </w:tabs>
        <w:ind w:left="0" w:firstLine="54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>2021нче елга расларга:</w:t>
      </w:r>
    </w:p>
    <w:p w:rsidR="001913B9" w:rsidRPr="00FE3DEE" w:rsidRDefault="006C1F3C" w:rsidP="00BA5C48">
      <w:pPr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>- балаларга өстәмә белем бирүче туристлык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туган якны өйрәнү, экология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биология, хәрби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патриотик, социаль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педагогик, социаль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икътисадый, табигый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фәнни, техник һәм культурология юнәлешендәге мәгариф оешмаларында һәм балала</w:t>
      </w:r>
      <w:r w:rsidRPr="00FE3DEE">
        <w:rPr>
          <w:rFonts w:ascii="Arial" w:hAnsi="Arial" w:cs="Arial"/>
          <w:lang w:val="tt-RU"/>
        </w:rPr>
        <w:t xml:space="preserve">рга өстәмә белем бирү буенча күпюнәлешле мәгариф оешмаларында балаларга өстәмә белем бирү программаларын тормышка ашыруга </w:t>
      </w:r>
      <w:r w:rsidR="00F807CC">
        <w:rPr>
          <w:rFonts w:ascii="Arial" w:hAnsi="Arial" w:cs="Arial"/>
          <w:lang w:val="tt-RU"/>
        </w:rPr>
        <w:t>норматив чыгымнар</w:t>
      </w:r>
      <w:r w:rsidRPr="00FE3DEE">
        <w:rPr>
          <w:rFonts w:ascii="Arial" w:hAnsi="Arial" w:cs="Arial"/>
          <w:lang w:val="tt-RU"/>
        </w:rPr>
        <w:t>;</w:t>
      </w:r>
    </w:p>
    <w:p w:rsidR="001913B9" w:rsidRPr="00FE3DEE" w:rsidRDefault="006C1F3C" w:rsidP="00BA5C48">
      <w:pPr>
        <w:pStyle w:val="a4"/>
        <w:ind w:left="0" w:right="-5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>- балаларга өстәмә белем бирү мәгариф оешмаларында туристик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туг</w:t>
      </w:r>
      <w:r w:rsidRPr="00FE3DEE">
        <w:rPr>
          <w:rFonts w:ascii="Arial" w:hAnsi="Arial" w:cs="Arial"/>
          <w:lang w:val="tt-RU"/>
        </w:rPr>
        <w:t>ан якны өйрәнү, экологик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биологик, хәрби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патриотик, социаль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икътисадый, табигый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фәнни, техник һәм культурологик юнәлешле мәгариф оешмаларында һәм балаларга өстәмә белем бирүнең күппрофильле мәгариф оешмаларында өстәмә белем бирү программаларын гамәлгә ашыр</w:t>
      </w:r>
      <w:r w:rsidRPr="00FE3DEE">
        <w:rPr>
          <w:rFonts w:ascii="Arial" w:hAnsi="Arial" w:cs="Arial"/>
          <w:lang w:val="tt-RU"/>
        </w:rPr>
        <w:t xml:space="preserve">уга </w:t>
      </w:r>
      <w:r w:rsidR="00F41F2A" w:rsidRPr="00FE3DEE">
        <w:rPr>
          <w:rFonts w:ascii="Arial" w:hAnsi="Arial" w:cs="Arial"/>
          <w:lang w:val="tt-RU"/>
        </w:rPr>
        <w:t>0,5 күләмендә</w:t>
      </w:r>
      <w:r w:rsidR="00F41F2A" w:rsidRPr="00FE3DEE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норматив чыгымнарга төзәтмәләр коэффициенты</w:t>
      </w:r>
      <w:r w:rsidRPr="00FE3DEE">
        <w:rPr>
          <w:rFonts w:ascii="Arial" w:hAnsi="Arial" w:cs="Arial"/>
          <w:lang w:val="tt-RU"/>
        </w:rPr>
        <w:t xml:space="preserve">. </w:t>
      </w:r>
    </w:p>
    <w:p w:rsidR="001913B9" w:rsidRPr="00FE3DEE" w:rsidRDefault="006C1F3C" w:rsidP="00BA5C48">
      <w:pPr>
        <w:pStyle w:val="a4"/>
        <w:numPr>
          <w:ilvl w:val="0"/>
          <w:numId w:val="1"/>
        </w:numPr>
        <w:tabs>
          <w:tab w:val="clear" w:pos="1080"/>
          <w:tab w:val="num" w:pos="426"/>
        </w:tabs>
        <w:ind w:left="0" w:firstLine="0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 xml:space="preserve">Татарстан Республикасы Югары Ослан муниципаль районының </w:t>
      </w:r>
      <w:r w:rsidR="00F41F2A" w:rsidRPr="00FE3DEE">
        <w:rPr>
          <w:rFonts w:ascii="Arial" w:hAnsi="Arial" w:cs="Arial"/>
          <w:lang w:val="tt-RU"/>
        </w:rPr>
        <w:t>Ф</w:t>
      </w:r>
      <w:r w:rsidRPr="00FE3DEE">
        <w:rPr>
          <w:rFonts w:ascii="Arial" w:hAnsi="Arial" w:cs="Arial"/>
          <w:lang w:val="tt-RU"/>
        </w:rPr>
        <w:t>инан</w:t>
      </w:r>
      <w:r w:rsidR="00F41F2A">
        <w:rPr>
          <w:rFonts w:ascii="Arial" w:hAnsi="Arial" w:cs="Arial"/>
          <w:lang w:val="tt-RU"/>
        </w:rPr>
        <w:t xml:space="preserve">с </w:t>
      </w:r>
      <w:r w:rsidRPr="00FE3DEE">
        <w:rPr>
          <w:rFonts w:ascii="Arial" w:hAnsi="Arial" w:cs="Arial"/>
          <w:lang w:val="tt-RU"/>
        </w:rPr>
        <w:t>-</w:t>
      </w:r>
      <w:r w:rsid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бюджет палатасына  тәэмин итәргә:</w:t>
      </w:r>
    </w:p>
    <w:p w:rsidR="001913B9" w:rsidRPr="00FE3DEE" w:rsidRDefault="006C1F3C" w:rsidP="00BA5C48">
      <w:pPr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>- әлеге карарның 1 пунктында расланган балаларга өстәмә белем бирү мәгариф оешмаларының нормати</w:t>
      </w:r>
      <w:r w:rsidRPr="00FE3DEE">
        <w:rPr>
          <w:rFonts w:ascii="Arial" w:hAnsi="Arial" w:cs="Arial"/>
          <w:lang w:val="tt-RU"/>
        </w:rPr>
        <w:t>в чыгымнары нигезендә балаларга өстәмә</w:t>
      </w:r>
      <w:r w:rsidR="00F41F2A">
        <w:rPr>
          <w:rFonts w:ascii="Arial" w:hAnsi="Arial" w:cs="Arial"/>
          <w:lang w:val="tt-RU"/>
        </w:rPr>
        <w:t xml:space="preserve"> белем бирү оешмаларын финансларга</w:t>
      </w:r>
      <w:r w:rsidRPr="00FE3DEE">
        <w:rPr>
          <w:rFonts w:ascii="Arial" w:hAnsi="Arial" w:cs="Arial"/>
          <w:lang w:val="tt-RU"/>
        </w:rPr>
        <w:t>;</w:t>
      </w:r>
    </w:p>
    <w:p w:rsidR="001913B9" w:rsidRPr="00FE3DEE" w:rsidRDefault="006C1F3C" w:rsidP="00BA5C48">
      <w:pPr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 xml:space="preserve">- әлеге карарның 1 пунктында расланган балаларга өстәмә белем бирү мәгариф оешмаларының норматив чыгымнары гамәлдә булган чор дәвамында, хезмәт законнарында һәм башка норматив хокукый </w:t>
      </w:r>
      <w:r w:rsidRPr="00FE3DEE">
        <w:rPr>
          <w:rFonts w:ascii="Arial" w:hAnsi="Arial" w:cs="Arial"/>
          <w:lang w:val="tt-RU"/>
        </w:rPr>
        <w:t>актларда билгеләнгән тәртиптә башкарыла торган балаларга өстәмә белем бирү мәгариф оешмалары хезмәткәрләренең хезмәт хакын индекса</w:t>
      </w:r>
      <w:r w:rsidR="00F41F2A">
        <w:rPr>
          <w:rFonts w:ascii="Arial" w:hAnsi="Arial" w:cs="Arial"/>
          <w:lang w:val="tt-RU"/>
        </w:rPr>
        <w:t>цияләү белән бергә, яңадан карарга</w:t>
      </w:r>
      <w:r w:rsidRPr="00FE3DEE">
        <w:rPr>
          <w:rFonts w:ascii="Arial" w:hAnsi="Arial" w:cs="Arial"/>
          <w:lang w:val="tt-RU"/>
        </w:rPr>
        <w:t>.</w:t>
      </w:r>
    </w:p>
    <w:p w:rsidR="001913B9" w:rsidRPr="00FE3DEE" w:rsidRDefault="006C1F3C" w:rsidP="00BA5C48">
      <w:pPr>
        <w:pStyle w:val="a4"/>
        <w:numPr>
          <w:ilvl w:val="0"/>
          <w:numId w:val="1"/>
        </w:numPr>
        <w:tabs>
          <w:tab w:val="clear" w:pos="1080"/>
          <w:tab w:val="num" w:pos="426"/>
        </w:tabs>
        <w:ind w:left="0" w:firstLine="0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lastRenderedPageBreak/>
        <w:t>Әлеге карар рәсми басылып чыккан көненнән үз көченә керә һәм 2021нче елның 1нче гыйнварыннан</w:t>
      </w:r>
      <w:r w:rsidRPr="00FE3DEE">
        <w:rPr>
          <w:rFonts w:ascii="Arial" w:hAnsi="Arial" w:cs="Arial"/>
          <w:lang w:val="tt-RU"/>
        </w:rPr>
        <w:t xml:space="preserve"> барлыкка килгән хокук мөнәсәбәтләренә кагыла.</w:t>
      </w:r>
    </w:p>
    <w:p w:rsidR="001913B9" w:rsidRPr="00FE3DEE" w:rsidRDefault="006C1F3C" w:rsidP="00BA5C48">
      <w:pPr>
        <w:pStyle w:val="a4"/>
        <w:numPr>
          <w:ilvl w:val="0"/>
          <w:numId w:val="1"/>
        </w:numPr>
        <w:tabs>
          <w:tab w:val="clear" w:pos="1080"/>
          <w:tab w:val="num" w:pos="0"/>
        </w:tabs>
        <w:ind w:left="0" w:firstLine="54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>Әлеге карарның үтәлешен контрольдә тотуны «Татарстан Республикасы Югары Ослан муниципаль районы мәгариф бүлеге» МКУ начальнигына йөкләргә.</w:t>
      </w:r>
    </w:p>
    <w:p w:rsidR="001913B9" w:rsidRDefault="001913B9" w:rsidP="001913B9">
      <w:pPr>
        <w:jc w:val="both"/>
        <w:rPr>
          <w:rFonts w:ascii="Arial" w:hAnsi="Arial" w:cs="Arial"/>
        </w:rPr>
      </w:pPr>
    </w:p>
    <w:p w:rsidR="001913B9" w:rsidRPr="00FE3DEE" w:rsidRDefault="00F41F2A" w:rsidP="001913B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</w:t>
      </w:r>
    </w:p>
    <w:p w:rsidR="001913B9" w:rsidRPr="00FE3DEE" w:rsidRDefault="006C1F3C" w:rsidP="001913B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Башкарма комитет җитәкчесе </w:t>
      </w:r>
      <w:r w:rsidR="00F41F2A">
        <w:rPr>
          <w:rFonts w:ascii="Arial" w:hAnsi="Arial" w:cs="Arial"/>
          <w:lang w:val="tt-RU"/>
        </w:rPr>
        <w:t xml:space="preserve">                                                                       </w:t>
      </w:r>
      <w:r>
        <w:rPr>
          <w:rFonts w:ascii="Arial" w:hAnsi="Arial" w:cs="Arial"/>
          <w:lang w:val="tt-RU"/>
        </w:rPr>
        <w:t>И. И. Шакиров</w:t>
      </w:r>
    </w:p>
    <w:p w:rsidR="001913B9" w:rsidRPr="00FE3DEE" w:rsidRDefault="001913B9" w:rsidP="001913B9">
      <w:pPr>
        <w:jc w:val="both"/>
        <w:rPr>
          <w:rFonts w:ascii="Arial" w:hAnsi="Arial" w:cs="Arial"/>
        </w:rPr>
      </w:pPr>
    </w:p>
    <w:p w:rsidR="00A948F1" w:rsidRPr="00FE3DEE" w:rsidRDefault="00A948F1" w:rsidP="001913B9">
      <w:pPr>
        <w:ind w:left="720"/>
        <w:jc w:val="both"/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F807CC" w:rsidRPr="00FE3DEE" w:rsidRDefault="00F807CC" w:rsidP="00F807CC">
      <w:pPr>
        <w:jc w:val="both"/>
        <w:rPr>
          <w:rFonts w:ascii="Arial" w:hAnsi="Arial" w:cs="Arial"/>
          <w:sz w:val="20"/>
          <w:szCs w:val="20"/>
        </w:rPr>
      </w:pPr>
      <w:r w:rsidRPr="00FE3DEE">
        <w:rPr>
          <w:rFonts w:ascii="Arial" w:hAnsi="Arial" w:cs="Arial"/>
          <w:sz w:val="20"/>
          <w:szCs w:val="20"/>
          <w:lang w:val="tt-RU"/>
        </w:rPr>
        <w:t>5 нөсхәдә</w:t>
      </w:r>
    </w:p>
    <w:p w:rsidR="00F41F2A" w:rsidRDefault="00F807CC" w:rsidP="00F41F2A">
      <w:pPr>
        <w:jc w:val="both"/>
        <w:rPr>
          <w:rFonts w:ascii="Arial" w:hAnsi="Arial" w:cs="Arial"/>
          <w:sz w:val="20"/>
          <w:szCs w:val="20"/>
          <w:lang w:val="tt-RU"/>
        </w:rPr>
      </w:pPr>
      <w:r>
        <w:rPr>
          <w:rFonts w:ascii="Arial" w:hAnsi="Arial" w:cs="Arial"/>
          <w:sz w:val="20"/>
          <w:szCs w:val="20"/>
          <w:lang w:val="tt-RU"/>
        </w:rPr>
        <w:t>ә</w:t>
      </w:r>
      <w:r w:rsidR="006C1F3C" w:rsidRPr="00FE3DEE">
        <w:rPr>
          <w:rFonts w:ascii="Arial" w:hAnsi="Arial" w:cs="Arial"/>
          <w:sz w:val="20"/>
          <w:szCs w:val="20"/>
          <w:lang w:val="tt-RU"/>
        </w:rPr>
        <w:t xml:space="preserve">зерләде </w:t>
      </w:r>
      <w:r w:rsidR="006C1F3C" w:rsidRPr="00FE3DEE">
        <w:rPr>
          <w:rFonts w:ascii="Arial" w:hAnsi="Arial" w:cs="Arial"/>
          <w:sz w:val="20"/>
          <w:szCs w:val="20"/>
          <w:lang w:val="tt-RU"/>
        </w:rPr>
        <w:t>һәм бастырды</w:t>
      </w:r>
      <w:r>
        <w:rPr>
          <w:rFonts w:ascii="Arial" w:hAnsi="Arial" w:cs="Arial"/>
          <w:sz w:val="20"/>
          <w:szCs w:val="20"/>
          <w:lang w:val="tt-RU"/>
        </w:rPr>
        <w:t>:</w:t>
      </w:r>
    </w:p>
    <w:p w:rsidR="00A948F1" w:rsidRPr="00FE3DEE" w:rsidRDefault="006C1F3C" w:rsidP="00A948F1">
      <w:pPr>
        <w:rPr>
          <w:rFonts w:ascii="Arial" w:hAnsi="Arial" w:cs="Arial"/>
          <w:sz w:val="20"/>
          <w:szCs w:val="20"/>
        </w:rPr>
      </w:pPr>
      <w:r w:rsidRPr="00FE3DEE">
        <w:rPr>
          <w:rFonts w:ascii="Arial" w:hAnsi="Arial" w:cs="Arial"/>
          <w:sz w:val="20"/>
          <w:szCs w:val="20"/>
          <w:lang w:val="tt-RU"/>
        </w:rPr>
        <w:t>В. В. Касыймов</w:t>
      </w:r>
    </w:p>
    <w:p w:rsidR="00A948F1" w:rsidRPr="00FE3DEE" w:rsidRDefault="00A948F1" w:rsidP="00A948F1">
      <w:pPr>
        <w:rPr>
          <w:rFonts w:ascii="Arial" w:hAnsi="Arial" w:cs="Arial"/>
          <w:sz w:val="20"/>
          <w:szCs w:val="20"/>
        </w:rPr>
      </w:pPr>
    </w:p>
    <w:p w:rsidR="00A948F1" w:rsidRPr="00FE3DEE" w:rsidRDefault="00A948F1" w:rsidP="00A948F1">
      <w:pPr>
        <w:rPr>
          <w:rFonts w:ascii="Arial" w:hAnsi="Arial" w:cs="Arial"/>
        </w:rPr>
      </w:pPr>
    </w:p>
    <w:p w:rsidR="00A948F1" w:rsidRDefault="00A948F1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FE3DEE" w:rsidRDefault="00FE3DEE" w:rsidP="00A948F1">
      <w:pPr>
        <w:rPr>
          <w:rFonts w:ascii="Arial" w:hAnsi="Arial" w:cs="Arial"/>
        </w:rPr>
      </w:pPr>
    </w:p>
    <w:p w:rsidR="00DF1412" w:rsidRDefault="00DF1412" w:rsidP="00A948F1">
      <w:pPr>
        <w:rPr>
          <w:rFonts w:ascii="Arial" w:hAnsi="Arial" w:cs="Arial"/>
        </w:rPr>
      </w:pPr>
    </w:p>
    <w:p w:rsidR="00DF1412" w:rsidRDefault="00DF1412" w:rsidP="00A948F1">
      <w:pPr>
        <w:rPr>
          <w:rFonts w:ascii="Arial" w:hAnsi="Arial" w:cs="Arial"/>
        </w:rPr>
      </w:pPr>
    </w:p>
    <w:p w:rsidR="00FE3DEE" w:rsidRPr="00FE3DEE" w:rsidRDefault="00FE3DEE" w:rsidP="00A948F1">
      <w:pPr>
        <w:rPr>
          <w:rFonts w:ascii="Arial" w:hAnsi="Arial" w:cs="Arial"/>
        </w:rPr>
      </w:pPr>
    </w:p>
    <w:p w:rsidR="00A948F1" w:rsidRDefault="00A948F1" w:rsidP="00A948F1">
      <w:pPr>
        <w:rPr>
          <w:rFonts w:ascii="Arial" w:hAnsi="Arial" w:cs="Arial"/>
        </w:rPr>
      </w:pPr>
    </w:p>
    <w:p w:rsidR="00F41F2A" w:rsidRDefault="00F41F2A" w:rsidP="00A948F1">
      <w:pPr>
        <w:rPr>
          <w:rFonts w:ascii="Arial" w:hAnsi="Arial" w:cs="Arial"/>
        </w:rPr>
      </w:pPr>
    </w:p>
    <w:p w:rsidR="00F41F2A" w:rsidRDefault="00F41F2A" w:rsidP="00A948F1">
      <w:pPr>
        <w:rPr>
          <w:rFonts w:ascii="Arial" w:hAnsi="Arial" w:cs="Arial"/>
        </w:rPr>
      </w:pPr>
    </w:p>
    <w:p w:rsidR="00F41F2A" w:rsidRDefault="00F41F2A" w:rsidP="00A948F1">
      <w:pPr>
        <w:rPr>
          <w:rFonts w:ascii="Arial" w:hAnsi="Arial" w:cs="Arial"/>
        </w:rPr>
      </w:pPr>
    </w:p>
    <w:p w:rsidR="00F41F2A" w:rsidRDefault="00F41F2A" w:rsidP="00A948F1">
      <w:pPr>
        <w:rPr>
          <w:rFonts w:ascii="Arial" w:hAnsi="Arial" w:cs="Arial"/>
        </w:rPr>
      </w:pPr>
    </w:p>
    <w:p w:rsidR="00F41F2A" w:rsidRPr="00FE3DEE" w:rsidRDefault="00F41F2A" w:rsidP="00A948F1">
      <w:pPr>
        <w:rPr>
          <w:rFonts w:ascii="Arial" w:hAnsi="Arial" w:cs="Arial"/>
        </w:rPr>
      </w:pPr>
    </w:p>
    <w:p w:rsidR="00AC59CB" w:rsidRDefault="00AC59CB" w:rsidP="001913B9">
      <w:pPr>
        <w:ind w:left="5580"/>
        <w:jc w:val="both"/>
        <w:rPr>
          <w:rFonts w:ascii="Arial" w:hAnsi="Arial" w:cs="Arial"/>
        </w:rPr>
      </w:pPr>
    </w:p>
    <w:p w:rsidR="00AC59CB" w:rsidRDefault="00AC59CB" w:rsidP="001913B9">
      <w:pPr>
        <w:ind w:left="5580"/>
        <w:jc w:val="both"/>
        <w:rPr>
          <w:rFonts w:ascii="Arial" w:hAnsi="Arial" w:cs="Arial"/>
        </w:rPr>
      </w:pPr>
    </w:p>
    <w:p w:rsidR="001913B9" w:rsidRPr="00FE3DEE" w:rsidRDefault="006C1F3C" w:rsidP="001913B9">
      <w:pPr>
        <w:ind w:left="5580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lastRenderedPageBreak/>
        <w:t>Расланган</w:t>
      </w:r>
    </w:p>
    <w:p w:rsidR="00F41F2A" w:rsidRDefault="006C1F3C" w:rsidP="001913B9">
      <w:pPr>
        <w:ind w:left="5580"/>
        <w:jc w:val="both"/>
        <w:rPr>
          <w:rFonts w:ascii="Arial" w:hAnsi="Arial" w:cs="Arial"/>
          <w:lang w:val="tt-RU"/>
        </w:rPr>
      </w:pPr>
      <w:r w:rsidRPr="00FE3DEE">
        <w:rPr>
          <w:rFonts w:ascii="Arial" w:hAnsi="Arial" w:cs="Arial"/>
          <w:lang w:val="tt-RU"/>
        </w:rPr>
        <w:t xml:space="preserve">Татарстан Республикасы </w:t>
      </w:r>
    </w:p>
    <w:p w:rsidR="001913B9" w:rsidRPr="00FE3DEE" w:rsidRDefault="006C1F3C" w:rsidP="001913B9">
      <w:pPr>
        <w:ind w:left="5580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 xml:space="preserve">Югары Ослан муниципаль районы Башкарма комитеты җитәкчесенең   </w:t>
      </w:r>
    </w:p>
    <w:p w:rsidR="001913B9" w:rsidRPr="00FE3DEE" w:rsidRDefault="006C1F3C" w:rsidP="001913B9">
      <w:pPr>
        <w:ind w:left="5580"/>
        <w:jc w:val="both"/>
        <w:rPr>
          <w:rFonts w:ascii="Arial" w:hAnsi="Arial" w:cs="Arial"/>
        </w:rPr>
      </w:pPr>
      <w:r w:rsidRPr="00FE3DEE">
        <w:rPr>
          <w:rFonts w:ascii="Arial" w:hAnsi="Arial" w:cs="Arial"/>
          <w:lang w:val="tt-RU"/>
        </w:rPr>
        <w:t>2010нчы елның 28нче октябреннән  994нче номерлы карары белән</w:t>
      </w:r>
    </w:p>
    <w:p w:rsidR="001913B9" w:rsidRPr="00FE3DEE" w:rsidRDefault="001913B9" w:rsidP="001913B9">
      <w:pPr>
        <w:ind w:left="5580"/>
        <w:jc w:val="both"/>
        <w:rPr>
          <w:rFonts w:ascii="Arial" w:hAnsi="Arial" w:cs="Arial"/>
        </w:rPr>
      </w:pPr>
    </w:p>
    <w:p w:rsidR="001913B9" w:rsidRPr="00FE3DEE" w:rsidRDefault="001913B9" w:rsidP="001913B9">
      <w:pPr>
        <w:ind w:firstLine="720"/>
        <w:jc w:val="center"/>
        <w:rPr>
          <w:rFonts w:ascii="Arial" w:hAnsi="Arial" w:cs="Arial"/>
          <w:b/>
        </w:rPr>
      </w:pPr>
    </w:p>
    <w:p w:rsidR="00F41F2A" w:rsidRDefault="00F41F2A" w:rsidP="00F41F2A">
      <w:pPr>
        <w:jc w:val="center"/>
        <w:rPr>
          <w:rFonts w:ascii="Arial" w:hAnsi="Arial" w:cs="Arial"/>
          <w:lang w:val="tt-RU"/>
        </w:rPr>
      </w:pPr>
      <w:r w:rsidRPr="00F41F2A">
        <w:rPr>
          <w:rFonts w:ascii="Arial" w:hAnsi="Arial" w:cs="Arial"/>
          <w:lang w:val="tt-RU"/>
        </w:rPr>
        <w:t>Татарстан Республикасы Югары О</w:t>
      </w:r>
      <w:r>
        <w:rPr>
          <w:rFonts w:ascii="Arial" w:hAnsi="Arial" w:cs="Arial"/>
          <w:lang w:val="tt-RU"/>
        </w:rPr>
        <w:t>слан муниципаль районы балаларг</w:t>
      </w:r>
      <w:r w:rsidRPr="00F41F2A">
        <w:rPr>
          <w:rFonts w:ascii="Arial" w:hAnsi="Arial" w:cs="Arial"/>
          <w:lang w:val="tt-RU"/>
        </w:rPr>
        <w:t xml:space="preserve">а өстәмә белем бирү мәгариф оешмаларында </w:t>
      </w:r>
      <w:r>
        <w:rPr>
          <w:rFonts w:ascii="Arial" w:hAnsi="Arial" w:cs="Arial"/>
          <w:lang w:val="tt-RU"/>
        </w:rPr>
        <w:t>туристик</w:t>
      </w:r>
      <w:r w:rsidR="00F807CC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>-</w:t>
      </w:r>
      <w:r w:rsidRPr="00F41F2A">
        <w:rPr>
          <w:rFonts w:ascii="Arial" w:hAnsi="Arial" w:cs="Arial"/>
          <w:lang w:val="tt-RU"/>
        </w:rPr>
        <w:t xml:space="preserve"> </w:t>
      </w:r>
      <w:r w:rsidRPr="00FE3DEE">
        <w:rPr>
          <w:rFonts w:ascii="Arial" w:hAnsi="Arial" w:cs="Arial"/>
          <w:lang w:val="tt-RU"/>
        </w:rPr>
        <w:t>туган якны өйрәнү</w:t>
      </w:r>
      <w:r w:rsidRPr="00F41F2A">
        <w:rPr>
          <w:rFonts w:ascii="Arial" w:hAnsi="Arial" w:cs="Arial"/>
          <w:lang w:val="tt-RU"/>
        </w:rPr>
        <w:t>, экологик</w:t>
      </w:r>
      <w:r w:rsidR="00F807CC">
        <w:rPr>
          <w:rFonts w:ascii="Arial" w:hAnsi="Arial" w:cs="Arial"/>
          <w:lang w:val="tt-RU"/>
        </w:rPr>
        <w:t xml:space="preserve"> </w:t>
      </w:r>
      <w:r w:rsidRPr="00F41F2A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41F2A">
        <w:rPr>
          <w:rFonts w:ascii="Arial" w:hAnsi="Arial" w:cs="Arial"/>
          <w:lang w:val="tt-RU"/>
        </w:rPr>
        <w:t>биологик, хәрби</w:t>
      </w:r>
      <w:r w:rsidR="00F807CC">
        <w:rPr>
          <w:rFonts w:ascii="Arial" w:hAnsi="Arial" w:cs="Arial"/>
          <w:lang w:val="tt-RU"/>
        </w:rPr>
        <w:t xml:space="preserve"> </w:t>
      </w:r>
      <w:r w:rsidRPr="00F41F2A">
        <w:rPr>
          <w:rFonts w:ascii="Arial" w:hAnsi="Arial" w:cs="Arial"/>
          <w:lang w:val="tt-RU"/>
        </w:rPr>
        <w:t>-патриотик, социаль</w:t>
      </w:r>
      <w:r w:rsidR="00F807CC">
        <w:rPr>
          <w:rFonts w:ascii="Arial" w:hAnsi="Arial" w:cs="Arial"/>
          <w:lang w:val="tt-RU"/>
        </w:rPr>
        <w:t xml:space="preserve"> </w:t>
      </w:r>
      <w:r w:rsidRPr="00F41F2A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41F2A">
        <w:rPr>
          <w:rFonts w:ascii="Arial" w:hAnsi="Arial" w:cs="Arial"/>
          <w:lang w:val="tt-RU"/>
        </w:rPr>
        <w:t>икътисадый, табигый</w:t>
      </w:r>
      <w:r w:rsidR="00F807CC">
        <w:rPr>
          <w:rFonts w:ascii="Arial" w:hAnsi="Arial" w:cs="Arial"/>
          <w:lang w:val="tt-RU"/>
        </w:rPr>
        <w:t xml:space="preserve"> </w:t>
      </w:r>
      <w:r w:rsidRPr="00F41F2A">
        <w:rPr>
          <w:rFonts w:ascii="Arial" w:hAnsi="Arial" w:cs="Arial"/>
          <w:lang w:val="tt-RU"/>
        </w:rPr>
        <w:t>-</w:t>
      </w:r>
      <w:r w:rsidR="00F807CC">
        <w:rPr>
          <w:rFonts w:ascii="Arial" w:hAnsi="Arial" w:cs="Arial"/>
          <w:lang w:val="tt-RU"/>
        </w:rPr>
        <w:t xml:space="preserve"> </w:t>
      </w:r>
      <w:r w:rsidRPr="00F41F2A">
        <w:rPr>
          <w:rFonts w:ascii="Arial" w:hAnsi="Arial" w:cs="Arial"/>
          <w:lang w:val="tt-RU"/>
        </w:rPr>
        <w:t>фәнни, техник һәм культурологик юнәлешле мәгариф оешмаларында һәм өстәмә белем бирүнең күппрофильле мәгариф оешмаларында өстәмә белем бирү п</w:t>
      </w:r>
      <w:r>
        <w:rPr>
          <w:rFonts w:ascii="Arial" w:hAnsi="Arial" w:cs="Arial"/>
          <w:lang w:val="tt-RU"/>
        </w:rPr>
        <w:t>рограммаларын гамәлгә ашыруга</w:t>
      </w:r>
    </w:p>
    <w:p w:rsidR="00F41F2A" w:rsidRPr="00AC59CB" w:rsidRDefault="00F41F2A" w:rsidP="00F41F2A">
      <w:pPr>
        <w:jc w:val="center"/>
        <w:rPr>
          <w:rFonts w:ascii="Arial" w:hAnsi="Arial" w:cs="Arial"/>
        </w:rPr>
      </w:pPr>
      <w:r w:rsidRPr="00AC59CB">
        <w:rPr>
          <w:rFonts w:ascii="Arial" w:hAnsi="Arial" w:cs="Arial"/>
          <w:lang w:val="tt-RU"/>
        </w:rPr>
        <w:t>НОРМАТИВ ЧЫГЫМНАР</w:t>
      </w:r>
    </w:p>
    <w:p w:rsidR="001913B9" w:rsidRPr="00AC59CB" w:rsidRDefault="006C1F3C" w:rsidP="001913B9">
      <w:pPr>
        <w:jc w:val="both"/>
        <w:rPr>
          <w:rFonts w:ascii="Arial" w:hAnsi="Arial" w:cs="Arial"/>
        </w:rPr>
      </w:pPr>
      <w:r w:rsidRPr="00AC59CB">
        <w:rPr>
          <w:rFonts w:ascii="Arial" w:hAnsi="Arial" w:cs="Arial"/>
          <w:lang w:val="tt-RU"/>
        </w:rPr>
        <w:tab/>
      </w:r>
    </w:p>
    <w:p w:rsidR="001913B9" w:rsidRPr="00FE3DEE" w:rsidRDefault="001913B9" w:rsidP="001913B9">
      <w:pPr>
        <w:jc w:val="both"/>
        <w:rPr>
          <w:rFonts w:ascii="Arial" w:hAnsi="Arial" w:cs="Arial"/>
          <w:b/>
        </w:rPr>
      </w:pPr>
    </w:p>
    <w:tbl>
      <w:tblPr>
        <w:tblW w:w="10174" w:type="dxa"/>
        <w:tblInd w:w="108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C61E5D" w:rsidTr="007B55F8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F41F2A" w:rsidP="00F41F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  </w:t>
            </w:r>
            <w:r w:rsidR="006C1F3C" w:rsidRPr="00FE3DEE">
              <w:rPr>
                <w:rFonts w:ascii="Arial" w:hAnsi="Arial" w:cs="Arial"/>
                <w:color w:val="000000"/>
                <w:lang w:val="tt-RU"/>
              </w:rPr>
              <w:t>Өстәмә белем бирү программасы юнәлеше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jc w:val="center"/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Территориаль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 xml:space="preserve"> урнашу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ind w:right="-5"/>
              <w:jc w:val="center"/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Норматив чыгымнар,</w:t>
            </w:r>
          </w:p>
          <w:p w:rsidR="001913B9" w:rsidRPr="00FE3DEE" w:rsidRDefault="006C1F3C" w:rsidP="007B55F8">
            <w:pPr>
              <w:ind w:right="-5"/>
              <w:jc w:val="center"/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lang w:val="tt-RU"/>
              </w:rPr>
              <w:t>1 укучыга бер елга</w:t>
            </w:r>
            <w:r w:rsidR="00F41F2A">
              <w:rPr>
                <w:rFonts w:ascii="Arial" w:hAnsi="Arial" w:cs="Arial"/>
                <w:lang w:val="tt-RU"/>
              </w:rPr>
              <w:t>,</w:t>
            </w:r>
            <w:r w:rsidRPr="00FE3DEE">
              <w:rPr>
                <w:rFonts w:ascii="Arial" w:hAnsi="Arial" w:cs="Arial"/>
                <w:lang w:val="tt-RU"/>
              </w:rPr>
              <w:t xml:space="preserve">    сум</w:t>
            </w:r>
          </w:p>
        </w:tc>
      </w:tr>
      <w:tr w:rsidR="00C61E5D" w:rsidTr="007B55F8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1913B9" w:rsidP="007B55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1913B9" w:rsidP="007B55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jc w:val="center"/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беренче уку елы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jc w:val="center"/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икенче ел укыту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jc w:val="center"/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өченче һәм аннан соңгы елларда укыту</w:t>
            </w:r>
          </w:p>
        </w:tc>
      </w:tr>
      <w:tr w:rsidR="00C61E5D" w:rsidTr="007B55F8">
        <w:trPr>
          <w:trHeight w:val="22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Сәнгать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-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эстетик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5 970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11 055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13 266</w:t>
            </w:r>
          </w:p>
        </w:tc>
      </w:tr>
      <w:tr w:rsidR="00C61E5D" w:rsidTr="007B55F8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Физкультура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-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5 868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10 867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13 041</w:t>
            </w:r>
          </w:p>
        </w:tc>
      </w:tr>
      <w:tr w:rsidR="00C61E5D" w:rsidTr="007B55F8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Техник иҗат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 xml:space="preserve">6 </w:t>
            </w:r>
            <w:r w:rsidRPr="00FE3DEE">
              <w:rPr>
                <w:rFonts w:ascii="Arial" w:hAnsi="Arial" w:cs="Arial"/>
                <w:lang w:val="tt-RU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11 617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13 940</w:t>
            </w:r>
          </w:p>
        </w:tc>
      </w:tr>
      <w:tr w:rsidR="00C61E5D" w:rsidTr="007B55F8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Туризм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-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туган якны өйрәнү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13 491</w:t>
            </w:r>
          </w:p>
        </w:tc>
      </w:tr>
      <w:tr w:rsidR="00C61E5D" w:rsidTr="007B55F8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Экология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-биология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13 491</w:t>
            </w:r>
          </w:p>
        </w:tc>
      </w:tr>
      <w:tr w:rsidR="00C61E5D" w:rsidTr="007B55F8">
        <w:trPr>
          <w:trHeight w:val="33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Хәрби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-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патриотик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13 491</w:t>
            </w:r>
          </w:p>
        </w:tc>
      </w:tr>
      <w:tr w:rsidR="00C61E5D" w:rsidTr="007B55F8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Социаль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-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педагогик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12 591</w:t>
            </w:r>
          </w:p>
        </w:tc>
      </w:tr>
      <w:tr w:rsidR="00C61E5D" w:rsidTr="007B55F8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Социаль</w:t>
            </w:r>
            <w:r w:rsidR="00F807CC">
              <w:rPr>
                <w:rFonts w:ascii="Arial" w:hAnsi="Arial" w:cs="Arial"/>
                <w:color w:val="000000"/>
                <w:lang w:val="tt-RU"/>
              </w:rPr>
              <w:t xml:space="preserve">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-икътисади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 xml:space="preserve">авыл </w:t>
            </w:r>
            <w:r w:rsidRPr="00FE3DE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12 591</w:t>
            </w:r>
          </w:p>
        </w:tc>
      </w:tr>
      <w:tr w:rsidR="00C61E5D" w:rsidTr="007B55F8">
        <w:trPr>
          <w:trHeight w:val="28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Табигый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3B9" w:rsidRPr="00FE3DEE" w:rsidRDefault="006C1F3C" w:rsidP="007B55F8">
            <w:pPr>
              <w:rPr>
                <w:rFonts w:ascii="Arial" w:hAnsi="Arial" w:cs="Arial"/>
                <w:color w:val="000000"/>
              </w:rPr>
            </w:pPr>
            <w:r w:rsidRPr="00FE3DEE">
              <w:rPr>
                <w:rFonts w:ascii="Arial" w:hAnsi="Arial" w:cs="Arial"/>
                <w:color w:val="000000"/>
                <w:lang w:val="tt-RU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3B9" w:rsidRPr="00FE3DEE" w:rsidRDefault="006C1F3C" w:rsidP="007B55F8">
            <w:pPr>
              <w:rPr>
                <w:rFonts w:ascii="Arial" w:hAnsi="Arial" w:cs="Arial"/>
              </w:rPr>
            </w:pPr>
            <w:r w:rsidRPr="00FE3DEE">
              <w:rPr>
                <w:rFonts w:ascii="Arial" w:hAnsi="Arial" w:cs="Arial"/>
                <w:lang w:val="tt-RU"/>
              </w:rPr>
              <w:t>13 491</w:t>
            </w:r>
          </w:p>
        </w:tc>
      </w:tr>
    </w:tbl>
    <w:p w:rsidR="001913B9" w:rsidRPr="00FE3DEE" w:rsidRDefault="001913B9" w:rsidP="001913B9">
      <w:pPr>
        <w:ind w:left="720"/>
        <w:jc w:val="both"/>
        <w:rPr>
          <w:rFonts w:ascii="Arial" w:hAnsi="Arial" w:cs="Arial"/>
          <w:b/>
        </w:rPr>
      </w:pPr>
    </w:p>
    <w:p w:rsidR="005A36A7" w:rsidRPr="00FE3DEE" w:rsidRDefault="005A36A7" w:rsidP="005A36A7">
      <w:pPr>
        <w:jc w:val="center"/>
        <w:rPr>
          <w:rFonts w:ascii="Arial" w:hAnsi="Arial" w:cs="Arial"/>
        </w:rPr>
      </w:pPr>
    </w:p>
    <w:p w:rsidR="001913B9" w:rsidRPr="00FE3DEE" w:rsidRDefault="001913B9" w:rsidP="0085577E">
      <w:pPr>
        <w:rPr>
          <w:rFonts w:ascii="Arial" w:hAnsi="Arial" w:cs="Arial"/>
          <w:b/>
        </w:rPr>
      </w:pPr>
    </w:p>
    <w:p w:rsidR="001913B9" w:rsidRPr="00FE3DEE" w:rsidRDefault="001913B9" w:rsidP="0085577E">
      <w:pPr>
        <w:rPr>
          <w:rFonts w:ascii="Arial" w:hAnsi="Arial" w:cs="Arial"/>
          <w:b/>
        </w:rPr>
      </w:pPr>
    </w:p>
    <w:p w:rsidR="001913B9" w:rsidRPr="00FE3DEE" w:rsidRDefault="001913B9" w:rsidP="0085577E">
      <w:pPr>
        <w:rPr>
          <w:rFonts w:ascii="Arial" w:hAnsi="Arial" w:cs="Arial"/>
          <w:b/>
        </w:rPr>
      </w:pPr>
    </w:p>
    <w:p w:rsidR="001913B9" w:rsidRPr="00FE3DEE" w:rsidRDefault="001913B9" w:rsidP="0085577E">
      <w:pPr>
        <w:rPr>
          <w:rFonts w:ascii="Arial" w:hAnsi="Arial" w:cs="Arial"/>
          <w:b/>
        </w:rPr>
      </w:pPr>
    </w:p>
    <w:p w:rsidR="001913B9" w:rsidRPr="00FE3DEE" w:rsidRDefault="001913B9" w:rsidP="0085577E">
      <w:pPr>
        <w:rPr>
          <w:rFonts w:ascii="Arial" w:hAnsi="Arial" w:cs="Arial"/>
          <w:b/>
        </w:rPr>
      </w:pPr>
    </w:p>
    <w:bookmarkEnd w:id="0"/>
    <w:p w:rsidR="001913B9" w:rsidRPr="00FE3DEE" w:rsidRDefault="001913B9" w:rsidP="0085577E">
      <w:pPr>
        <w:rPr>
          <w:rFonts w:ascii="Arial" w:hAnsi="Arial" w:cs="Arial"/>
          <w:b/>
        </w:rPr>
      </w:pPr>
    </w:p>
    <w:sectPr w:rsidR="001913B9" w:rsidRPr="00FE3DEE" w:rsidSect="00FE3DEE">
      <w:headerReference w:type="default" r:id="rId9"/>
      <w:pgSz w:w="11906" w:h="16838"/>
      <w:pgMar w:top="709" w:right="99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3C" w:rsidRDefault="006C1F3C">
      <w:r>
        <w:separator/>
      </w:r>
    </w:p>
  </w:endnote>
  <w:endnote w:type="continuationSeparator" w:id="0">
    <w:p w:rsidR="006C1F3C" w:rsidRDefault="006C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3C" w:rsidRDefault="006C1F3C">
      <w:r>
        <w:separator/>
      </w:r>
    </w:p>
  </w:footnote>
  <w:footnote w:type="continuationSeparator" w:id="0">
    <w:p w:rsidR="006C1F3C" w:rsidRDefault="006C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B9" w:rsidRDefault="006C1F3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7CC">
      <w:rPr>
        <w:noProof/>
      </w:rPr>
      <w:t>2</w:t>
    </w:r>
    <w:r>
      <w:fldChar w:fldCharType="end"/>
    </w:r>
  </w:p>
  <w:p w:rsidR="001913B9" w:rsidRDefault="001913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0F2A"/>
    <w:multiLevelType w:val="hybridMultilevel"/>
    <w:tmpl w:val="51FC8242"/>
    <w:lvl w:ilvl="0" w:tplc="B10465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5EF276" w:tentative="1">
      <w:start w:val="1"/>
      <w:numFmt w:val="lowerLetter"/>
      <w:lvlText w:val="%2."/>
      <w:lvlJc w:val="left"/>
      <w:pPr>
        <w:ind w:left="1800" w:hanging="360"/>
      </w:pPr>
    </w:lvl>
    <w:lvl w:ilvl="2" w:tplc="3A949EA0" w:tentative="1">
      <w:start w:val="1"/>
      <w:numFmt w:val="lowerRoman"/>
      <w:lvlText w:val="%3."/>
      <w:lvlJc w:val="right"/>
      <w:pPr>
        <w:ind w:left="2520" w:hanging="180"/>
      </w:pPr>
    </w:lvl>
    <w:lvl w:ilvl="3" w:tplc="0FF4684E" w:tentative="1">
      <w:start w:val="1"/>
      <w:numFmt w:val="decimal"/>
      <w:lvlText w:val="%4."/>
      <w:lvlJc w:val="left"/>
      <w:pPr>
        <w:ind w:left="3240" w:hanging="360"/>
      </w:pPr>
    </w:lvl>
    <w:lvl w:ilvl="4" w:tplc="E4B226C8" w:tentative="1">
      <w:start w:val="1"/>
      <w:numFmt w:val="lowerLetter"/>
      <w:lvlText w:val="%5."/>
      <w:lvlJc w:val="left"/>
      <w:pPr>
        <w:ind w:left="3960" w:hanging="360"/>
      </w:pPr>
    </w:lvl>
    <w:lvl w:ilvl="5" w:tplc="30F6C60C" w:tentative="1">
      <w:start w:val="1"/>
      <w:numFmt w:val="lowerRoman"/>
      <w:lvlText w:val="%6."/>
      <w:lvlJc w:val="right"/>
      <w:pPr>
        <w:ind w:left="4680" w:hanging="180"/>
      </w:pPr>
    </w:lvl>
    <w:lvl w:ilvl="6" w:tplc="51766EA2" w:tentative="1">
      <w:start w:val="1"/>
      <w:numFmt w:val="decimal"/>
      <w:lvlText w:val="%7."/>
      <w:lvlJc w:val="left"/>
      <w:pPr>
        <w:ind w:left="5400" w:hanging="360"/>
      </w:pPr>
    </w:lvl>
    <w:lvl w:ilvl="7" w:tplc="C0724A40" w:tentative="1">
      <w:start w:val="1"/>
      <w:numFmt w:val="lowerLetter"/>
      <w:lvlText w:val="%8."/>
      <w:lvlJc w:val="left"/>
      <w:pPr>
        <w:ind w:left="6120" w:hanging="360"/>
      </w:pPr>
    </w:lvl>
    <w:lvl w:ilvl="8" w:tplc="ED06C3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F29BE"/>
    <w:multiLevelType w:val="hybridMultilevel"/>
    <w:tmpl w:val="4FB08990"/>
    <w:lvl w:ilvl="0" w:tplc="D7BA96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620F2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D47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BE2C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CAF8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5CC7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60FA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96A2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9845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3803"/>
    <w:rsid w:val="00020C20"/>
    <w:rsid w:val="00021458"/>
    <w:rsid w:val="000244B4"/>
    <w:rsid w:val="00032D64"/>
    <w:rsid w:val="00034EC8"/>
    <w:rsid w:val="00035F93"/>
    <w:rsid w:val="000366A5"/>
    <w:rsid w:val="000431F1"/>
    <w:rsid w:val="00045039"/>
    <w:rsid w:val="00050671"/>
    <w:rsid w:val="00050CE0"/>
    <w:rsid w:val="00064331"/>
    <w:rsid w:val="000647C7"/>
    <w:rsid w:val="0007402B"/>
    <w:rsid w:val="00075387"/>
    <w:rsid w:val="00075446"/>
    <w:rsid w:val="00080DAC"/>
    <w:rsid w:val="000B5CA6"/>
    <w:rsid w:val="000D6BFA"/>
    <w:rsid w:val="000E223F"/>
    <w:rsid w:val="00173C77"/>
    <w:rsid w:val="001913B9"/>
    <w:rsid w:val="001B39F4"/>
    <w:rsid w:val="001B4CCE"/>
    <w:rsid w:val="001C1612"/>
    <w:rsid w:val="001D2BA3"/>
    <w:rsid w:val="001D3AD9"/>
    <w:rsid w:val="001D79BA"/>
    <w:rsid w:val="001E063B"/>
    <w:rsid w:val="001E0CF3"/>
    <w:rsid w:val="001E63DF"/>
    <w:rsid w:val="00215454"/>
    <w:rsid w:val="00215840"/>
    <w:rsid w:val="0023480F"/>
    <w:rsid w:val="0024135E"/>
    <w:rsid w:val="002535D4"/>
    <w:rsid w:val="0027216E"/>
    <w:rsid w:val="00294759"/>
    <w:rsid w:val="002C5A5C"/>
    <w:rsid w:val="002C7BF1"/>
    <w:rsid w:val="002F2C8E"/>
    <w:rsid w:val="002F4DC9"/>
    <w:rsid w:val="00311893"/>
    <w:rsid w:val="00315E8B"/>
    <w:rsid w:val="00323890"/>
    <w:rsid w:val="00370652"/>
    <w:rsid w:val="00377E4A"/>
    <w:rsid w:val="00380292"/>
    <w:rsid w:val="00383782"/>
    <w:rsid w:val="003A1E2A"/>
    <w:rsid w:val="003C07DD"/>
    <w:rsid w:val="003C11F9"/>
    <w:rsid w:val="003D6A72"/>
    <w:rsid w:val="003F2F4D"/>
    <w:rsid w:val="004333EC"/>
    <w:rsid w:val="00436A56"/>
    <w:rsid w:val="004A0AC7"/>
    <w:rsid w:val="004B3837"/>
    <w:rsid w:val="004C34A2"/>
    <w:rsid w:val="004E5683"/>
    <w:rsid w:val="005358D6"/>
    <w:rsid w:val="00541FA0"/>
    <w:rsid w:val="00543849"/>
    <w:rsid w:val="005533D7"/>
    <w:rsid w:val="005539E5"/>
    <w:rsid w:val="00570963"/>
    <w:rsid w:val="00576346"/>
    <w:rsid w:val="00583884"/>
    <w:rsid w:val="00586F20"/>
    <w:rsid w:val="005A36A7"/>
    <w:rsid w:val="005B4408"/>
    <w:rsid w:val="005C0722"/>
    <w:rsid w:val="005C2DC7"/>
    <w:rsid w:val="005F5316"/>
    <w:rsid w:val="0062086F"/>
    <w:rsid w:val="006258D4"/>
    <w:rsid w:val="00666D7B"/>
    <w:rsid w:val="0068598B"/>
    <w:rsid w:val="00692B5E"/>
    <w:rsid w:val="006A2832"/>
    <w:rsid w:val="006A4F8A"/>
    <w:rsid w:val="006A6E45"/>
    <w:rsid w:val="006C1F3C"/>
    <w:rsid w:val="006F1D66"/>
    <w:rsid w:val="006F2DED"/>
    <w:rsid w:val="006F4D86"/>
    <w:rsid w:val="007051BB"/>
    <w:rsid w:val="007360F5"/>
    <w:rsid w:val="00774ECB"/>
    <w:rsid w:val="00786B5A"/>
    <w:rsid w:val="007B55F8"/>
    <w:rsid w:val="007B7F82"/>
    <w:rsid w:val="007C0A27"/>
    <w:rsid w:val="007C304F"/>
    <w:rsid w:val="007E713D"/>
    <w:rsid w:val="0081721F"/>
    <w:rsid w:val="0082182D"/>
    <w:rsid w:val="008226BB"/>
    <w:rsid w:val="00847649"/>
    <w:rsid w:val="0085577E"/>
    <w:rsid w:val="0085710D"/>
    <w:rsid w:val="008615A2"/>
    <w:rsid w:val="00861F09"/>
    <w:rsid w:val="00870035"/>
    <w:rsid w:val="008B1088"/>
    <w:rsid w:val="00930020"/>
    <w:rsid w:val="00934556"/>
    <w:rsid w:val="00954427"/>
    <w:rsid w:val="00960B0C"/>
    <w:rsid w:val="0096377C"/>
    <w:rsid w:val="00981C7F"/>
    <w:rsid w:val="00997E24"/>
    <w:rsid w:val="009A1726"/>
    <w:rsid w:val="009C2A45"/>
    <w:rsid w:val="009D2451"/>
    <w:rsid w:val="009F5757"/>
    <w:rsid w:val="009F78CC"/>
    <w:rsid w:val="009F7FF1"/>
    <w:rsid w:val="00A058B3"/>
    <w:rsid w:val="00A153F3"/>
    <w:rsid w:val="00A17416"/>
    <w:rsid w:val="00A24C21"/>
    <w:rsid w:val="00A330B0"/>
    <w:rsid w:val="00A4597C"/>
    <w:rsid w:val="00A948F1"/>
    <w:rsid w:val="00AA0F66"/>
    <w:rsid w:val="00AA7AC2"/>
    <w:rsid w:val="00AC59CB"/>
    <w:rsid w:val="00AC634F"/>
    <w:rsid w:val="00AE7318"/>
    <w:rsid w:val="00B226A7"/>
    <w:rsid w:val="00B448FD"/>
    <w:rsid w:val="00B531FA"/>
    <w:rsid w:val="00B605AF"/>
    <w:rsid w:val="00B74B3B"/>
    <w:rsid w:val="00B74BAC"/>
    <w:rsid w:val="00B801E1"/>
    <w:rsid w:val="00B85A66"/>
    <w:rsid w:val="00B85D25"/>
    <w:rsid w:val="00BA05D9"/>
    <w:rsid w:val="00BA5C48"/>
    <w:rsid w:val="00BD230F"/>
    <w:rsid w:val="00BD53D8"/>
    <w:rsid w:val="00BF42FD"/>
    <w:rsid w:val="00BF5A9C"/>
    <w:rsid w:val="00C23A8D"/>
    <w:rsid w:val="00C462E0"/>
    <w:rsid w:val="00C47152"/>
    <w:rsid w:val="00C54E47"/>
    <w:rsid w:val="00C61E5D"/>
    <w:rsid w:val="00C809F9"/>
    <w:rsid w:val="00C83C6D"/>
    <w:rsid w:val="00CA438E"/>
    <w:rsid w:val="00CA749E"/>
    <w:rsid w:val="00CC6AE3"/>
    <w:rsid w:val="00D0151E"/>
    <w:rsid w:val="00D02D53"/>
    <w:rsid w:val="00D078F2"/>
    <w:rsid w:val="00D13026"/>
    <w:rsid w:val="00D17EEF"/>
    <w:rsid w:val="00D54D94"/>
    <w:rsid w:val="00D57FB1"/>
    <w:rsid w:val="00D868A0"/>
    <w:rsid w:val="00D92CF5"/>
    <w:rsid w:val="00D9562D"/>
    <w:rsid w:val="00DB095A"/>
    <w:rsid w:val="00DB5483"/>
    <w:rsid w:val="00DC0AD9"/>
    <w:rsid w:val="00DC194B"/>
    <w:rsid w:val="00DC357A"/>
    <w:rsid w:val="00DD53F9"/>
    <w:rsid w:val="00DF1412"/>
    <w:rsid w:val="00DF248E"/>
    <w:rsid w:val="00E10B3C"/>
    <w:rsid w:val="00E12203"/>
    <w:rsid w:val="00E1400F"/>
    <w:rsid w:val="00E22540"/>
    <w:rsid w:val="00E422AD"/>
    <w:rsid w:val="00E435D7"/>
    <w:rsid w:val="00E54EA7"/>
    <w:rsid w:val="00EA569E"/>
    <w:rsid w:val="00EA5BD2"/>
    <w:rsid w:val="00EA5E4F"/>
    <w:rsid w:val="00EC6CE2"/>
    <w:rsid w:val="00EC7D96"/>
    <w:rsid w:val="00EE3B33"/>
    <w:rsid w:val="00EF6560"/>
    <w:rsid w:val="00F41F2A"/>
    <w:rsid w:val="00F52325"/>
    <w:rsid w:val="00F616B6"/>
    <w:rsid w:val="00F807CC"/>
    <w:rsid w:val="00F8143A"/>
    <w:rsid w:val="00F83241"/>
    <w:rsid w:val="00F92B27"/>
    <w:rsid w:val="00F958A5"/>
    <w:rsid w:val="00FA022E"/>
    <w:rsid w:val="00FB699E"/>
    <w:rsid w:val="00FC4A06"/>
    <w:rsid w:val="00FD20EB"/>
    <w:rsid w:val="00FD750E"/>
    <w:rsid w:val="00FD7C3E"/>
    <w:rsid w:val="00FE3DEE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57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57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1</cp:lastModifiedBy>
  <cp:revision>4</cp:revision>
  <cp:lastPrinted>2020-10-21T13:10:00Z</cp:lastPrinted>
  <dcterms:created xsi:type="dcterms:W3CDTF">2020-11-02T13:16:00Z</dcterms:created>
  <dcterms:modified xsi:type="dcterms:W3CDTF">2020-11-09T07:19:00Z</dcterms:modified>
</cp:coreProperties>
</file>