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8B58D9"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739140</wp:posOffset>
                </wp:positionH>
                <wp:positionV relativeFrom="paragraph">
                  <wp:posOffset>1784985</wp:posOffset>
                </wp:positionV>
                <wp:extent cx="4695825" cy="2381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958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7CA3" w:rsidRDefault="008B58D9">
                            <w:r>
                              <w:rPr>
                                <w:rFonts w:ascii="Arial" w:hAnsi="Arial" w:cs="Arial"/>
                                <w:sz w:val="24"/>
                                <w:szCs w:val="24"/>
                                <w:lang w:val="tt-RU"/>
                              </w:rPr>
                              <w:t>19.11.2020                                                                     1130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8.2pt;margin-top:140.55pt;width:369.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" filled="f" stroked="f" strokeweight=".5pt">
                <v:textbox>
                  <w:txbxContent>
                    <w:p w:rsidR="00837CA3" w:rsidRDefault="008B58D9">
                      <w:r>
                        <w:rPr>
                          <w:rFonts w:ascii="Arial" w:hAnsi="Arial" w:cs="Arial"/>
                          <w:sz w:val="24"/>
                          <w:szCs w:val="24"/>
                          <w:lang w:val="tt-RU"/>
                        </w:rPr>
                        <w:t>19.11.2020                                                                     1130</w:t>
                      </w:r>
                    </w:p>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62178"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123EDF" w:rsidTr="001E0568">
        <w:trPr>
          <w:trHeight w:val="1886"/>
        </w:trPr>
        <w:tc>
          <w:tcPr>
            <w:tcW w:w="5353" w:type="dxa"/>
            <w:hideMark/>
          </w:tcPr>
          <w:p w:rsidR="001E0568" w:rsidRDefault="008B58D9" w:rsidP="008B58D9">
            <w:pPr>
              <w:pStyle w:val="a3"/>
              <w:tabs>
                <w:tab w:val="left" w:pos="142"/>
                <w:tab w:val="left" w:pos="5103"/>
              </w:tabs>
              <w:spacing w:line="276" w:lineRule="auto"/>
              <w:ind w:left="0" w:right="0"/>
              <w:jc w:val="both"/>
              <w:rPr>
                <w:rFonts w:ascii="Arial" w:hAnsi="Arial" w:cs="Arial"/>
                <w:b w:val="0"/>
                <w:sz w:val="24"/>
                <w:szCs w:val="24"/>
                <w:lang w:eastAsia="en-US"/>
              </w:rPr>
            </w:pPr>
            <w:r w:rsidRPr="00D538BC">
              <w:rPr>
                <w:rFonts w:ascii="Arial" w:hAnsi="Arial" w:cs="Arial"/>
                <w:b w:val="0"/>
                <w:sz w:val="24"/>
                <w:szCs w:val="24"/>
                <w:lang w:val="tt-RU" w:eastAsia="en-US"/>
              </w:rPr>
              <w:t>Югары Ослан муниципа</w:t>
            </w:r>
            <w:r>
              <w:rPr>
                <w:rFonts w:ascii="Arial" w:hAnsi="Arial" w:cs="Arial"/>
                <w:b w:val="0"/>
                <w:sz w:val="24"/>
                <w:szCs w:val="24"/>
                <w:lang w:val="tt-RU" w:eastAsia="en-US"/>
              </w:rPr>
              <w:t xml:space="preserve">ль районы Башкарма комитетының </w:t>
            </w:r>
            <w:r w:rsidRPr="00D538BC">
              <w:rPr>
                <w:rFonts w:ascii="Arial" w:hAnsi="Arial" w:cs="Arial"/>
                <w:b w:val="0"/>
                <w:sz w:val="24"/>
                <w:szCs w:val="24"/>
                <w:lang w:val="tt-RU" w:eastAsia="en-US"/>
              </w:rPr>
              <w:t>«Шәһәр төзелеше эшчәнлеген тәэмин итүнең мәгълүмат системасында капиталь төзелеш объектын планлаштырылган җимерү һәм бу хакта региональ дәүләт төзелеш күзәтчелеге органына хәбәр урнаштыру буенча муниципал</w:t>
            </w:r>
            <w:r w:rsidRPr="00D538BC">
              <w:rPr>
                <w:rFonts w:ascii="Arial" w:hAnsi="Arial" w:cs="Arial"/>
                <w:b w:val="0"/>
                <w:sz w:val="24"/>
                <w:szCs w:val="24"/>
                <w:lang w:val="tt-RU" w:eastAsia="en-US"/>
              </w:rPr>
              <w:t>ь хезмәт күрсәтүнең административ регламентын раслау турында» 2009</w:t>
            </w:r>
            <w:r>
              <w:rPr>
                <w:rFonts w:ascii="Arial" w:hAnsi="Arial" w:cs="Arial"/>
                <w:b w:val="0"/>
                <w:sz w:val="24"/>
                <w:szCs w:val="24"/>
                <w:lang w:val="tt-RU" w:eastAsia="en-US"/>
              </w:rPr>
              <w:t>нчы</w:t>
            </w:r>
            <w:r w:rsidRPr="00D538BC">
              <w:rPr>
                <w:rFonts w:ascii="Arial" w:hAnsi="Arial" w:cs="Arial"/>
                <w:b w:val="0"/>
                <w:sz w:val="24"/>
                <w:szCs w:val="24"/>
                <w:lang w:val="tt-RU" w:eastAsia="en-US"/>
              </w:rPr>
              <w:t xml:space="preserve"> ел</w:t>
            </w:r>
            <w:r>
              <w:rPr>
                <w:rFonts w:ascii="Arial" w:hAnsi="Arial" w:cs="Arial"/>
                <w:b w:val="0"/>
                <w:sz w:val="24"/>
                <w:szCs w:val="24"/>
                <w:lang w:val="tt-RU" w:eastAsia="en-US"/>
              </w:rPr>
              <w:t>ның</w:t>
            </w:r>
            <w:r w:rsidRPr="00D538BC">
              <w:rPr>
                <w:rFonts w:ascii="Arial" w:hAnsi="Arial" w:cs="Arial"/>
                <w:b w:val="0"/>
                <w:sz w:val="24"/>
                <w:szCs w:val="24"/>
                <w:lang w:val="tt-RU" w:eastAsia="en-US"/>
              </w:rPr>
              <w:t xml:space="preserve"> 12</w:t>
            </w:r>
            <w:r>
              <w:rPr>
                <w:rFonts w:ascii="Arial" w:hAnsi="Arial" w:cs="Arial"/>
                <w:b w:val="0"/>
                <w:sz w:val="24"/>
                <w:szCs w:val="24"/>
                <w:lang w:val="tt-RU" w:eastAsia="en-US"/>
              </w:rPr>
              <w:t>нче</w:t>
            </w:r>
            <w:r w:rsidRPr="00D538BC">
              <w:rPr>
                <w:rFonts w:ascii="Arial" w:hAnsi="Arial" w:cs="Arial"/>
                <w:b w:val="0"/>
                <w:sz w:val="24"/>
                <w:szCs w:val="24"/>
                <w:lang w:val="tt-RU" w:eastAsia="en-US"/>
              </w:rPr>
              <w:t xml:space="preserve"> сентябр</w:t>
            </w:r>
            <w:r>
              <w:rPr>
                <w:rFonts w:ascii="Arial" w:hAnsi="Arial" w:cs="Arial"/>
                <w:b w:val="0"/>
                <w:sz w:val="24"/>
                <w:szCs w:val="24"/>
                <w:lang w:val="tt-RU" w:eastAsia="en-US"/>
              </w:rPr>
              <w:t xml:space="preserve">еннән </w:t>
            </w:r>
            <w:r w:rsidRPr="00D538BC">
              <w:rPr>
                <w:rFonts w:ascii="Arial" w:hAnsi="Arial" w:cs="Arial"/>
                <w:b w:val="0"/>
                <w:sz w:val="24"/>
                <w:szCs w:val="24"/>
                <w:lang w:val="tt-RU" w:eastAsia="en-US"/>
              </w:rPr>
              <w:t xml:space="preserve"> 901</w:t>
            </w:r>
            <w:r>
              <w:rPr>
                <w:rFonts w:ascii="Arial" w:hAnsi="Arial" w:cs="Arial"/>
                <w:b w:val="0"/>
                <w:sz w:val="24"/>
                <w:szCs w:val="24"/>
                <w:lang w:val="tt-RU" w:eastAsia="en-US"/>
              </w:rPr>
              <w:t>нче</w:t>
            </w:r>
            <w:r w:rsidRPr="00D538BC">
              <w:rPr>
                <w:rFonts w:ascii="Arial" w:hAnsi="Arial" w:cs="Arial"/>
                <w:b w:val="0"/>
                <w:sz w:val="24"/>
                <w:szCs w:val="24"/>
                <w:lang w:val="tt-RU" w:eastAsia="en-US"/>
              </w:rPr>
              <w:t xml:space="preserve"> номерлы  карарына үзгәрешләр кертү хакында </w:t>
            </w:r>
          </w:p>
        </w:tc>
      </w:tr>
    </w:tbl>
    <w:p w:rsidR="001E0568" w:rsidRDefault="001E0568" w:rsidP="001E0568">
      <w:pPr>
        <w:pStyle w:val="a3"/>
        <w:tabs>
          <w:tab w:val="left" w:pos="540"/>
        </w:tabs>
        <w:spacing w:line="360" w:lineRule="auto"/>
        <w:ind w:left="0" w:right="610"/>
        <w:jc w:val="both"/>
        <w:rPr>
          <w:rFonts w:ascii="Arial" w:hAnsi="Arial" w:cs="Arial"/>
          <w:b w:val="0"/>
          <w:bCs w:val="0"/>
          <w:sz w:val="24"/>
          <w:szCs w:val="24"/>
        </w:rPr>
      </w:pPr>
    </w:p>
    <w:p w:rsidR="00E04711" w:rsidRDefault="008B58D9" w:rsidP="00E04711">
      <w:pPr>
        <w:pStyle w:val="a3"/>
        <w:spacing w:line="276" w:lineRule="auto"/>
        <w:ind w:left="0" w:right="-185"/>
        <w:jc w:val="both"/>
        <w:rPr>
          <w:rFonts w:ascii="Arial" w:hAnsi="Arial" w:cs="Arial"/>
          <w:b w:val="0"/>
          <w:sz w:val="24"/>
          <w:szCs w:val="24"/>
        </w:rPr>
      </w:pPr>
      <w:r>
        <w:rPr>
          <w:rFonts w:ascii="Arial" w:hAnsi="Arial" w:cs="Arial"/>
          <w:b w:val="0"/>
          <w:sz w:val="24"/>
          <w:szCs w:val="24"/>
          <w:lang w:val="tt-RU"/>
        </w:rPr>
        <w:t xml:space="preserve">   </w:t>
      </w:r>
      <w:r>
        <w:rPr>
          <w:rFonts w:ascii="Arial" w:hAnsi="Arial" w:cs="Arial"/>
          <w:b w:val="0"/>
          <w:sz w:val="24"/>
          <w:szCs w:val="24"/>
          <w:lang w:val="tt-RU"/>
        </w:rPr>
        <w:tab/>
        <w:t>«Татарстан Республикасы дәүләт хакимияте башкарма органнары тарафыннан дәүләт хезмәтләре күрсәтүнең административ регл</w:t>
      </w:r>
      <w:r>
        <w:rPr>
          <w:rFonts w:ascii="Arial" w:hAnsi="Arial" w:cs="Arial"/>
          <w:b w:val="0"/>
          <w:sz w:val="24"/>
          <w:szCs w:val="24"/>
          <w:lang w:val="tt-RU"/>
        </w:rPr>
        <w:t>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Татарстан Республикасы Министрлар Кабинеты карарына үзгәрешләр кертү хак</w:t>
      </w:r>
      <w:r>
        <w:rPr>
          <w:rFonts w:ascii="Arial" w:hAnsi="Arial" w:cs="Arial"/>
          <w:b w:val="0"/>
          <w:sz w:val="24"/>
          <w:szCs w:val="24"/>
          <w:lang w:val="tt-RU"/>
        </w:rPr>
        <w:t>ында» Татарстан Республикасы Министрлар Кабинетының 2020нче елның 16нчы маендагы 395нче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w:t>
      </w:r>
      <w:r>
        <w:rPr>
          <w:rFonts w:ascii="Arial" w:hAnsi="Arial" w:cs="Arial"/>
          <w:b w:val="0"/>
          <w:sz w:val="24"/>
          <w:szCs w:val="24"/>
          <w:lang w:val="tt-RU"/>
        </w:rPr>
        <w:t xml:space="preserve">нтларын эшләү һәм раслау Тәртибе нигезендә, Татарстан Республикасы Югары Ослан муниципаль районы Башкарма комитеты КАРАР БИРӘ: </w:t>
      </w:r>
    </w:p>
    <w:p w:rsidR="00E04711" w:rsidRPr="00E04711" w:rsidRDefault="00E04711" w:rsidP="00E04711">
      <w:pPr>
        <w:pStyle w:val="a3"/>
        <w:spacing w:line="276" w:lineRule="auto"/>
        <w:ind w:left="0" w:right="-185"/>
        <w:jc w:val="both"/>
        <w:rPr>
          <w:rFonts w:ascii="Arial" w:hAnsi="Arial" w:cs="Arial"/>
          <w:b w:val="0"/>
          <w:sz w:val="24"/>
          <w:szCs w:val="24"/>
        </w:rPr>
      </w:pPr>
      <w:bookmarkStart w:id="0" w:name="_GoBack"/>
      <w:bookmarkEnd w:id="0"/>
    </w:p>
    <w:p w:rsidR="00E04711" w:rsidRPr="00E04711" w:rsidRDefault="008B58D9" w:rsidP="00E04711">
      <w:pPr>
        <w:spacing w:after="0"/>
        <w:ind w:firstLine="709"/>
        <w:jc w:val="both"/>
        <w:rPr>
          <w:rFonts w:ascii="Arial" w:eastAsia="Times New Roman" w:hAnsi="Arial" w:cs="Arial"/>
          <w:sz w:val="24"/>
          <w:szCs w:val="24"/>
          <w:lang w:eastAsia="ru-RU"/>
        </w:rPr>
      </w:pPr>
      <w:r w:rsidRPr="00E04711">
        <w:rPr>
          <w:rFonts w:ascii="Arial" w:eastAsia="Times New Roman" w:hAnsi="Arial" w:cs="Arial"/>
          <w:sz w:val="24"/>
          <w:szCs w:val="24"/>
          <w:lang w:val="tt-RU" w:eastAsia="ru-RU"/>
        </w:rPr>
        <w:t>1. Татарстан Республикасы Югары Ослан муниципаль районы Башкарма комитетының «Капиталь төзелеш объектын шәһәр төзелеше эшчәнлег</w:t>
      </w:r>
      <w:r w:rsidRPr="00E04711">
        <w:rPr>
          <w:rFonts w:ascii="Arial" w:eastAsia="Times New Roman" w:hAnsi="Arial" w:cs="Arial"/>
          <w:sz w:val="24"/>
          <w:szCs w:val="24"/>
          <w:lang w:val="tt-RU" w:eastAsia="ru-RU"/>
        </w:rPr>
        <w:t xml:space="preserve">ен тәэмин итүнең мәгълүмат системасында планлаштырыла торган сүтү һәм бу хакта региональ дәүләт төзелешен күзәтү органына хәбәр итү турында хәбәрнамә һәм документлар урнаштыру буенча муниципаль хезмәт күрсәтүнең административ регламентын </w:t>
      </w:r>
      <w:r w:rsidRPr="00E04711">
        <w:rPr>
          <w:rFonts w:ascii="Arial" w:eastAsia="Times New Roman" w:hAnsi="Arial" w:cs="Arial"/>
          <w:sz w:val="24"/>
          <w:szCs w:val="24"/>
          <w:lang w:val="tt-RU" w:eastAsia="ru-RU"/>
        </w:rPr>
        <w:lastRenderedPageBreak/>
        <w:t xml:space="preserve">раслау турында» </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2009</w:t>
      </w:r>
      <w:r>
        <w:rPr>
          <w:rFonts w:ascii="Arial" w:eastAsia="Times New Roman" w:hAnsi="Arial" w:cs="Arial"/>
          <w:sz w:val="24"/>
          <w:szCs w:val="24"/>
          <w:lang w:val="tt-RU" w:eastAsia="ru-RU"/>
        </w:rPr>
        <w:t xml:space="preserve">нчы елның 12нче сентябреннән </w:t>
      </w:r>
      <w:r w:rsidRPr="00E04711">
        <w:rPr>
          <w:rFonts w:ascii="Arial" w:eastAsia="Times New Roman" w:hAnsi="Arial" w:cs="Arial"/>
          <w:sz w:val="24"/>
          <w:szCs w:val="24"/>
          <w:lang w:val="tt-RU" w:eastAsia="ru-RU"/>
        </w:rPr>
        <w:t xml:space="preserve"> 901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карарына (алга таба – Карар) т</w:t>
      </w:r>
      <w:r>
        <w:rPr>
          <w:rFonts w:ascii="Arial" w:eastAsia="Times New Roman" w:hAnsi="Arial" w:cs="Arial"/>
          <w:sz w:val="24"/>
          <w:szCs w:val="24"/>
          <w:lang w:val="tt-RU" w:eastAsia="ru-RU"/>
        </w:rPr>
        <w:t>үбәндәге үзгәрешләрне кертергә:</w:t>
      </w:r>
    </w:p>
    <w:p w:rsidR="00E04711" w:rsidRDefault="00E04711" w:rsidP="00E04711">
      <w:pPr>
        <w:spacing w:after="0"/>
        <w:ind w:firstLine="709"/>
        <w:jc w:val="both"/>
        <w:rPr>
          <w:rFonts w:ascii="Arial" w:eastAsia="Times New Roman" w:hAnsi="Arial" w:cs="Arial"/>
          <w:sz w:val="24"/>
          <w:szCs w:val="24"/>
          <w:lang w:eastAsia="ru-RU"/>
        </w:rPr>
      </w:pPr>
    </w:p>
    <w:p w:rsidR="00E04711" w:rsidRDefault="008B58D9" w:rsidP="00E04711">
      <w:pPr>
        <w:spacing w:after="0"/>
        <w:ind w:firstLine="709"/>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1) 2.15нче пунктның 13нче абзацында «Дәүләт һәм муниципаль хезмәтләр күрсәтүнең күпфункцияле үзәге (алга таба - МФЦ) аша муниципаль хезмәт күрсәтү» сүзләрен «Мөрәҗәгать итүче </w:t>
      </w:r>
      <w:r>
        <w:rPr>
          <w:rFonts w:ascii="Arial" w:eastAsia="Times New Roman" w:hAnsi="Arial" w:cs="Arial"/>
          <w:sz w:val="24"/>
          <w:szCs w:val="24"/>
          <w:lang w:val="tt-RU" w:eastAsia="ru-RU"/>
        </w:rPr>
        <w:t xml:space="preserve">шәхсән, ышанычлы зат яисә МФЦ аша, МФЦның ерак эш урыны муниципаль хезмәт күрсәтү турында язма рәвештә яисә электрон рәвештә гариза бирә һәм Татарстан Республикасы Югары Ослан муниципаль районы Башкарма комитетының Архитектура һәм шәһәр төзелеше бүлегендә </w:t>
      </w:r>
      <w:r>
        <w:rPr>
          <w:rFonts w:ascii="Arial" w:eastAsia="Times New Roman" w:hAnsi="Arial" w:cs="Arial"/>
          <w:sz w:val="24"/>
          <w:szCs w:val="24"/>
          <w:lang w:val="tt-RU" w:eastAsia="ru-RU"/>
        </w:rPr>
        <w:t>шушы Регламентның 2.5 пункты нигезендә документларны тапшыра» сүзләре белән алыштырырга;</w:t>
      </w:r>
    </w:p>
    <w:p w:rsidR="00D538BC" w:rsidRPr="00E04711" w:rsidRDefault="00D538BC" w:rsidP="00E04711">
      <w:pPr>
        <w:spacing w:after="0"/>
        <w:ind w:firstLine="709"/>
        <w:jc w:val="both"/>
        <w:rPr>
          <w:rFonts w:ascii="Arial" w:eastAsia="Times New Roman" w:hAnsi="Arial" w:cs="Arial"/>
          <w:sz w:val="24"/>
          <w:szCs w:val="24"/>
          <w:lang w:eastAsia="ru-RU"/>
        </w:rPr>
      </w:pPr>
    </w:p>
    <w:p w:rsidR="00E04711" w:rsidRPr="008B58D9" w:rsidRDefault="008B58D9" w:rsidP="00E04711">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2) 5нче бүлекне түбәндәге редакциядә бәян итәргә:</w:t>
      </w:r>
    </w:p>
    <w:p w:rsidR="00E04711" w:rsidRPr="008B58D9" w:rsidRDefault="00E04711" w:rsidP="00E04711">
      <w:pPr>
        <w:autoSpaceDE w:val="0"/>
        <w:autoSpaceDN w:val="0"/>
        <w:adjustRightInd w:val="0"/>
        <w:spacing w:after="0" w:line="240" w:lineRule="auto"/>
        <w:jc w:val="center"/>
        <w:rPr>
          <w:rFonts w:ascii="Arial" w:eastAsia="Times New Roman" w:hAnsi="Arial" w:cs="Arial"/>
          <w:b/>
          <w:sz w:val="24"/>
          <w:szCs w:val="24"/>
          <w:lang w:val="tt-RU" w:eastAsia="ru-RU"/>
        </w:rPr>
      </w:pPr>
    </w:p>
    <w:p w:rsidR="008B58D9" w:rsidRPr="003D69A5" w:rsidRDefault="008B58D9" w:rsidP="008B58D9">
      <w:pPr>
        <w:autoSpaceDE w:val="0"/>
        <w:autoSpaceDN w:val="0"/>
        <w:adjustRightInd w:val="0"/>
        <w:spacing w:after="0" w:line="240" w:lineRule="auto"/>
        <w:jc w:val="center"/>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 Муниципаль хезмәт күрсәтүче органның, дәүләт һәм муниципаль хезмәтләр күрсәтүнең күпфункцияле үзәгенең, 2010</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статьясының 1.1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8B58D9" w:rsidRPr="003D69A5" w:rsidRDefault="008B58D9" w:rsidP="008B58D9">
      <w:pPr>
        <w:autoSpaceDE w:val="0"/>
        <w:autoSpaceDN w:val="0"/>
        <w:adjustRightInd w:val="0"/>
        <w:spacing w:after="0" w:line="240" w:lineRule="auto"/>
        <w:ind w:firstLine="709"/>
        <w:jc w:val="center"/>
        <w:rPr>
          <w:rFonts w:ascii="Arial" w:eastAsia="Times New Roman" w:hAnsi="Arial" w:cs="Arial"/>
          <w:sz w:val="24"/>
          <w:szCs w:val="24"/>
          <w:lang w:val="tt-RU" w:eastAsia="ru-RU"/>
        </w:rPr>
      </w:pPr>
    </w:p>
    <w:p w:rsidR="008B58D9" w:rsidRPr="003D69A5" w:rsidRDefault="008B58D9" w:rsidP="008B58D9">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Гариза бирүче шул исәптән түбәндәге очракларда шикаять белән мөрәҗәгать итә ала:</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color w:val="FF0000"/>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2010нч</w:t>
      </w:r>
      <w:r>
        <w:rPr>
          <w:rFonts w:ascii="Arial" w:eastAsia="Times New Roman" w:hAnsi="Arial" w:cs="Arial"/>
          <w:sz w:val="24"/>
          <w:szCs w:val="24"/>
          <w:lang w:val="tt-RU" w:eastAsia="ru-RU"/>
        </w:rPr>
        <w:t>ы</w:t>
      </w:r>
      <w:r w:rsidRPr="00E04711">
        <w:rPr>
          <w:rFonts w:ascii="Arial" w:eastAsia="Times New Roman" w:hAnsi="Arial" w:cs="Arial"/>
          <w:sz w:val="24"/>
          <w:szCs w:val="24"/>
          <w:lang w:val="tt-RU" w:eastAsia="ru-RU"/>
        </w:rPr>
        <w:t xml:space="preserve"> елның 27нче июленнән  210-ФЗ Федераль законның 15_1 статьясында күрсәтелгән таләпне, муниципаль хезмәт күрсәтү турындагы запросны теркәү срогын бозу;</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муниципаль хезмәт күрсәтү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мөрәҗәгать итүчедән муниципаль хезмәт күрсәтү өчен Россия Федерациясенең норматив хокукый актларында, Россия Федерациясе субъектларының норматив 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аларны гамәлгә ашыруны таләп итү;</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Россия Федерациясенең норматив хокукый актларында, Россия Федерациясе субъектларының норматив хокукый актларында, муниципаль хезмәт күрсәтү өчен муниципаль хокукый актларда каралган докум</w:t>
      </w:r>
      <w:r>
        <w:rPr>
          <w:rFonts w:ascii="Arial" w:eastAsia="Times New Roman" w:hAnsi="Arial" w:cs="Arial"/>
          <w:sz w:val="24"/>
          <w:szCs w:val="24"/>
          <w:lang w:val="tt-RU" w:eastAsia="ru-RU"/>
        </w:rPr>
        <w:t xml:space="preserve">ентларны </w:t>
      </w:r>
      <w:r w:rsidRPr="00E04711">
        <w:rPr>
          <w:rFonts w:ascii="Arial" w:eastAsia="Times New Roman" w:hAnsi="Arial" w:cs="Arial"/>
          <w:sz w:val="24"/>
          <w:szCs w:val="24"/>
          <w:lang w:val="tt-RU" w:eastAsia="ru-RU"/>
        </w:rPr>
        <w:t>мөрәҗәгать итүчедә</w:t>
      </w:r>
      <w:r>
        <w:rPr>
          <w:rFonts w:ascii="Arial" w:eastAsia="Times New Roman" w:hAnsi="Arial" w:cs="Arial"/>
          <w:sz w:val="24"/>
          <w:szCs w:val="24"/>
          <w:lang w:val="tt-RU" w:eastAsia="ru-RU"/>
        </w:rPr>
        <w:t>н кабул итүдән баш тарту</w:t>
      </w:r>
      <w:r w:rsidRPr="00E04711">
        <w:rPr>
          <w:rFonts w:ascii="Arial" w:eastAsia="Times New Roman" w:hAnsi="Arial" w:cs="Arial"/>
          <w:sz w:val="24"/>
          <w:szCs w:val="24"/>
          <w:lang w:val="tt-RU" w:eastAsia="ru-RU"/>
        </w:rPr>
        <w:t>;</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lastRenderedPageBreak/>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w:t>
      </w:r>
      <w:r>
        <w:rPr>
          <w:rFonts w:ascii="Arial" w:eastAsia="Times New Roman" w:hAnsi="Arial" w:cs="Arial"/>
          <w:sz w:val="24"/>
          <w:szCs w:val="24"/>
          <w:lang w:val="tt-RU" w:eastAsia="ru-RU"/>
        </w:rPr>
        <w:t>27нче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6) мөрәҗәгать итүчедән муниципаль хезмәт күрсәткәндә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таләбе;</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7)</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муниципаль хезмәт күрсәтүче орган, муниципаль хезмәт күрсәтүче органның вазыйфаи заты, </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 күпфункцияле үзәк хезмәткәре,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rFonts w:ascii="Arial" w:eastAsia="Times New Roman" w:hAnsi="Arial" w:cs="Arial"/>
          <w:sz w:val="24"/>
          <w:szCs w:val="24"/>
          <w:lang w:val="tt-RU" w:eastAsia="ru-RU"/>
        </w:rPr>
        <w:t>яки</w:t>
      </w:r>
      <w:r w:rsidRPr="00E04711">
        <w:rPr>
          <w:rFonts w:ascii="Arial" w:eastAsia="Times New Roman" w:hAnsi="Arial" w:cs="Arial"/>
          <w:sz w:val="24"/>
          <w:szCs w:val="24"/>
          <w:lang w:val="tt-RU" w:eastAsia="ru-RU"/>
        </w:rPr>
        <w:t xml:space="preserve"> мондый төзәтүләрнең билгеләнгән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күрсәтүдән баш тартканда, «</w:t>
      </w:r>
      <w:r>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27нче июлендә 210-ФЗ Федераль законның 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өлешенең 4</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пунктында каралган очраклардан тыш, аларның булмавы һәм (яисә) дөреслеге күрсәтелмәгән документлар яисә мәгълүмат таләбе.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w:t>
      </w:r>
      <w:r w:rsidRPr="00E04711">
        <w:rPr>
          <w:rFonts w:ascii="Arial" w:eastAsia="Times New Roman" w:hAnsi="Arial" w:cs="Arial"/>
          <w:sz w:val="24"/>
          <w:szCs w:val="24"/>
          <w:lang w:val="tt-RU" w:eastAsia="ru-RU"/>
        </w:rPr>
        <w:lastRenderedPageBreak/>
        <w:t>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тиешле муниципаль хезмәтләр күрсәтү буенча йөкләнгән очракта мөмкин.</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5.2. 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 функцияле үзәкне гамәлгә куючы (алга таба-күп функцияле үзәкне гамәлгә куючы), шулай ук «Дәүләт һәм муниципаль хезмәтләр күрсәтүне оештыру турында»</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210 - 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туры муниципаль хезмәт күрсәтүче орган җ</w:t>
      </w:r>
      <w:r>
        <w:rPr>
          <w:rFonts w:ascii="Arial" w:eastAsia="Times New Roman" w:hAnsi="Arial" w:cs="Arial"/>
          <w:sz w:val="24"/>
          <w:szCs w:val="24"/>
          <w:lang w:val="tt-RU" w:eastAsia="ru-RU"/>
        </w:rPr>
        <w:t>итәкчесе тарафыннан карала. Күп</w:t>
      </w:r>
      <w:r w:rsidRPr="00E04711">
        <w:rPr>
          <w:rFonts w:ascii="Arial" w:eastAsia="Times New Roman" w:hAnsi="Arial" w:cs="Arial"/>
          <w:sz w:val="24"/>
          <w:szCs w:val="24"/>
          <w:lang w:val="tt-RU" w:eastAsia="ru-RU"/>
        </w:rPr>
        <w:t>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тапшырыла.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 xml:space="preserve">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тапшырыла.</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итү вакытында кабул ителергә мөмкин.</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5.4. Шикаятьтә түбәндәге мәгълүмат булырга тиеш:</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муниципаль хезмәт күрсәтүче орган, муниципаль хезмәт күрсәтүче органның вазыйфаи заты, муниципаль хезмәт күрсәтүче органның яисә муниципаль хезмәткәрнең, күпфункцияле үзәкнең, аның җи</w:t>
      </w:r>
      <w:r>
        <w:rPr>
          <w:rFonts w:ascii="Arial" w:eastAsia="Times New Roman" w:hAnsi="Arial" w:cs="Arial"/>
          <w:sz w:val="24"/>
          <w:szCs w:val="24"/>
          <w:lang w:val="tt-RU" w:eastAsia="ru-RU"/>
        </w:rPr>
        <w:t xml:space="preserve">тәкчесе һәм (яки) </w:t>
      </w:r>
      <w:r>
        <w:rPr>
          <w:rFonts w:ascii="Arial" w:eastAsia="Times New Roman" w:hAnsi="Arial" w:cs="Arial"/>
          <w:sz w:val="24"/>
          <w:szCs w:val="24"/>
          <w:lang w:val="tt-RU" w:eastAsia="ru-RU"/>
        </w:rPr>
        <w:lastRenderedPageBreak/>
        <w:t>хезмәткәрнең</w:t>
      </w:r>
      <w:r w:rsidRPr="00E04711">
        <w:rPr>
          <w:rFonts w:ascii="Arial" w:eastAsia="Times New Roman" w:hAnsi="Arial" w:cs="Arial"/>
          <w:sz w:val="24"/>
          <w:szCs w:val="24"/>
          <w:lang w:val="tt-RU" w:eastAsia="ru-RU"/>
        </w:rPr>
        <w:t>, аларның җитәкчеләре һәм (яки) хезмәткәрләренең, аларның карарларына һәм гамәлләренә (гамәл кылмауларына) шикаять белдерелә торган;</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5.5. Муниципаль хезмәт күрсәтүче органга, күп функцияле үзәкне гамәлгә куючы органга,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оешмада яисә югары органга (аның булганда) килгән шикаять, аны теркәгән көннән соң, ә муниципаль хезмәт күрсәтүче органга, күп 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 өлешендә каралган оешмаларга шикаять белдерелгән очракта, мөрәҗәгать итүчедән йә рөхсәт ителгән хаталарны һәм хаталарны төзәтүдә яисә билгеләнгән тәртип бозу очрагында - теркәлгән көннән соң биш эш көне эчендә.</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5.6. Шикаятьне карау нәтиҗәләре буенча түбәндәге карарларның берсе кабул ителә:</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акчаларны кире кайтару рәвешендә дә, канәгатьләндерелә;</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2) шикаятьне канәгатьләндерүдән баш тартыла. </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5.7.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7 өлешендә күрсәтелгән карар кабул ителгән көннән дә соңга калмыйча, гариза бирүчегә язмача һәм мөрәҗәгать итүче теләге буенча электрон рәвештә шикаятьне карау нәтиҗәләре турында мотивлаштырылган җавап җибәрелә.</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канәгатьләндерелергә тиешле дип тану очрагында,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8 өлешендә күрсәтелгән мөрәҗәгать итүчегә җавапта муниципаль хезмәт күрсәтүче орган, күп </w:t>
      </w:r>
      <w:r w:rsidRPr="00E04711">
        <w:rPr>
          <w:rFonts w:ascii="Arial" w:eastAsia="Times New Roman" w:hAnsi="Arial" w:cs="Arial"/>
          <w:sz w:val="24"/>
          <w:szCs w:val="24"/>
          <w:lang w:val="tt-RU" w:eastAsia="ru-RU"/>
        </w:rPr>
        <w:lastRenderedPageBreak/>
        <w:t>функцияле үзәк яисә оешма тарафыннан муниципаль хезмәт күрсәткәндә ачыкланган җитешсезлекләрне тиз арада бетерү максатларында, шулай ук бирелгән уңайсызлыклар өчен гафу үтенәләр һәм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111 өлешендә каралган га</w:t>
      </w:r>
      <w:r>
        <w:rPr>
          <w:rFonts w:ascii="Arial" w:eastAsia="Times New Roman" w:hAnsi="Arial" w:cs="Arial"/>
          <w:sz w:val="24"/>
          <w:szCs w:val="24"/>
          <w:lang w:val="tt-RU" w:eastAsia="ru-RU"/>
        </w:rPr>
        <w:t>мәлләр турында мәгълүмат бирелә</w:t>
      </w:r>
      <w:r w:rsidRPr="00E04711">
        <w:rPr>
          <w:rFonts w:ascii="Arial" w:eastAsia="Times New Roman" w:hAnsi="Arial" w:cs="Arial"/>
          <w:sz w:val="24"/>
          <w:szCs w:val="24"/>
          <w:lang w:val="tt-RU" w:eastAsia="ru-RU"/>
        </w:rPr>
        <w:t>.</w:t>
      </w:r>
    </w:p>
    <w:p w:rsidR="008B58D9" w:rsidRPr="003D69A5"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8 өлешендә күрсәтелгән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B58D9" w:rsidRPr="00082102" w:rsidRDefault="008B58D9" w:rsidP="008B58D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5.8. Административ хокук бозу яки җинаять составының билгеләрен карау барышында яисә нәтиҗәләре буенча вазыйфаи зат, хезмәткәр, шикаятьләрне карау буенча вәкаләтләр бирелгән хезмәткәр, шикаятьне карау барышында яисә нәтиҗәләре буенча,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статьялары</w:t>
      </w:r>
      <w:r>
        <w:rPr>
          <w:rFonts w:ascii="Arial" w:eastAsia="Times New Roman" w:hAnsi="Arial" w:cs="Arial"/>
          <w:sz w:val="24"/>
          <w:szCs w:val="24"/>
          <w:lang w:val="tt-RU" w:eastAsia="ru-RU"/>
        </w:rPr>
        <w:t xml:space="preserve"> нигезендә </w:t>
      </w:r>
      <w:r w:rsidRPr="00E0471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м</w:t>
      </w:r>
      <w:r w:rsidRPr="00E04711">
        <w:rPr>
          <w:rFonts w:ascii="Arial" w:eastAsia="Times New Roman" w:hAnsi="Arial" w:cs="Arial"/>
          <w:sz w:val="24"/>
          <w:szCs w:val="24"/>
          <w:lang w:val="tt-RU" w:eastAsia="ru-RU"/>
        </w:rPr>
        <w:t>атериалларны прокуратура органнарына җибәрәләр.</w:t>
      </w:r>
    </w:p>
    <w:p w:rsidR="008B58D9" w:rsidRPr="000A2F4A" w:rsidRDefault="008B58D9" w:rsidP="008B58D9">
      <w:pPr>
        <w:autoSpaceDE w:val="0"/>
        <w:autoSpaceDN w:val="0"/>
        <w:adjustRightInd w:val="0"/>
        <w:spacing w:after="0" w:line="240" w:lineRule="auto"/>
        <w:jc w:val="both"/>
        <w:rPr>
          <w:rFonts w:ascii="Arial" w:eastAsia="Times New Roman" w:hAnsi="Arial" w:cs="Arial"/>
          <w:sz w:val="24"/>
          <w:szCs w:val="24"/>
          <w:lang w:val="tt-RU" w:eastAsia="ru-RU"/>
        </w:rPr>
      </w:pPr>
    </w:p>
    <w:p w:rsidR="008B58D9" w:rsidRPr="000A2F4A" w:rsidRDefault="008B58D9" w:rsidP="008B58D9">
      <w:pPr>
        <w:pStyle w:val="a4"/>
        <w:numPr>
          <w:ilvl w:val="0"/>
          <w:numId w:val="2"/>
        </w:numPr>
        <w:jc w:val="both"/>
        <w:rPr>
          <w:rFonts w:ascii="Arial" w:hAnsi="Arial" w:cs="Arial"/>
          <w:sz w:val="24"/>
          <w:szCs w:val="24"/>
          <w:lang w:val="tt-RU"/>
        </w:rPr>
      </w:pPr>
      <w:r w:rsidRPr="00327E82">
        <w:rPr>
          <w:rFonts w:ascii="Arial" w:hAnsi="Arial" w:cs="Arial"/>
          <w:sz w:val="24"/>
          <w:szCs w:val="24"/>
          <w:lang w:val="tt-RU"/>
        </w:rPr>
        <w:t>Югары Ослан муниципаль районы Башкарма комитетының архитектура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8B58D9" w:rsidRPr="000A2F4A" w:rsidRDefault="008B58D9" w:rsidP="008B58D9">
      <w:pPr>
        <w:pStyle w:val="a4"/>
        <w:numPr>
          <w:ilvl w:val="0"/>
          <w:numId w:val="2"/>
        </w:numPr>
        <w:jc w:val="both"/>
        <w:rPr>
          <w:rFonts w:ascii="Arial" w:hAnsi="Arial" w:cs="Arial"/>
          <w:sz w:val="24"/>
          <w:szCs w:val="24"/>
          <w:lang w:val="tt-RU"/>
        </w:rPr>
      </w:pPr>
      <w:r w:rsidRPr="00327E82">
        <w:rPr>
          <w:rFonts w:ascii="Arial" w:hAnsi="Arial" w:cs="Arial"/>
          <w:sz w:val="24"/>
          <w:szCs w:val="24"/>
          <w:lang w:val="tt-RU"/>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8B58D9" w:rsidRPr="000A2F4A" w:rsidRDefault="008B58D9" w:rsidP="008B58D9">
      <w:pPr>
        <w:spacing w:line="360" w:lineRule="auto"/>
        <w:jc w:val="both"/>
        <w:rPr>
          <w:rFonts w:ascii="Arial" w:hAnsi="Arial" w:cs="Arial"/>
          <w:sz w:val="24"/>
          <w:szCs w:val="24"/>
          <w:lang w:val="tt-RU"/>
        </w:rPr>
      </w:pPr>
    </w:p>
    <w:p w:rsidR="008B58D9" w:rsidRPr="000A2F4A" w:rsidRDefault="008B58D9" w:rsidP="008B58D9">
      <w:pPr>
        <w:spacing w:after="0" w:line="240" w:lineRule="auto"/>
        <w:jc w:val="both"/>
        <w:rPr>
          <w:rFonts w:ascii="Arial" w:hAnsi="Arial" w:cs="Arial"/>
          <w:sz w:val="24"/>
          <w:szCs w:val="24"/>
        </w:rPr>
      </w:pPr>
      <w:r w:rsidRPr="000A2F4A">
        <w:rPr>
          <w:rFonts w:ascii="Arial" w:hAnsi="Arial" w:cs="Arial"/>
          <w:sz w:val="24"/>
          <w:szCs w:val="24"/>
          <w:lang w:val="tt-RU"/>
        </w:rPr>
        <w:t xml:space="preserve">Башкарма комитет җитәкчесе </w:t>
      </w:r>
      <w:r>
        <w:rPr>
          <w:rFonts w:ascii="Arial" w:hAnsi="Arial" w:cs="Arial"/>
          <w:sz w:val="24"/>
          <w:szCs w:val="24"/>
          <w:lang w:val="tt-RU"/>
        </w:rPr>
        <w:t xml:space="preserve">                          </w:t>
      </w:r>
      <w:r>
        <w:rPr>
          <w:rFonts w:ascii="Arial" w:hAnsi="Arial" w:cs="Arial"/>
          <w:sz w:val="24"/>
          <w:szCs w:val="24"/>
          <w:lang w:val="tt-RU"/>
        </w:rPr>
        <w:t xml:space="preserve">                          </w:t>
      </w:r>
      <w:r>
        <w:rPr>
          <w:rFonts w:ascii="Arial" w:hAnsi="Arial" w:cs="Arial"/>
          <w:sz w:val="24"/>
          <w:szCs w:val="24"/>
          <w:lang w:val="tt-RU"/>
        </w:rPr>
        <w:t xml:space="preserve">         </w:t>
      </w:r>
      <w:r w:rsidRPr="000A2F4A">
        <w:rPr>
          <w:rFonts w:ascii="Arial" w:hAnsi="Arial" w:cs="Arial"/>
          <w:sz w:val="24"/>
          <w:szCs w:val="24"/>
          <w:lang w:val="tt-RU"/>
        </w:rPr>
        <w:t>И. И. Шакиров</w:t>
      </w:r>
    </w:p>
    <w:p w:rsidR="008B58D9" w:rsidRDefault="008B58D9" w:rsidP="008B58D9">
      <w:pPr>
        <w:spacing w:line="360" w:lineRule="auto"/>
        <w:jc w:val="both"/>
        <w:rPr>
          <w:rFonts w:ascii="Arial" w:hAnsi="Arial" w:cs="Arial"/>
          <w:sz w:val="24"/>
          <w:szCs w:val="24"/>
        </w:rPr>
      </w:pPr>
    </w:p>
    <w:p w:rsidR="008B58D9" w:rsidRDefault="008B58D9" w:rsidP="008B58D9">
      <w:pPr>
        <w:spacing w:line="360" w:lineRule="auto"/>
        <w:jc w:val="both"/>
        <w:rPr>
          <w:rFonts w:ascii="Arial" w:hAnsi="Arial" w:cs="Arial"/>
          <w:sz w:val="24"/>
          <w:szCs w:val="24"/>
        </w:rPr>
      </w:pPr>
    </w:p>
    <w:p w:rsidR="008B58D9" w:rsidRDefault="008B58D9" w:rsidP="008B58D9"/>
    <w:p w:rsidR="0004485D" w:rsidRDefault="0004485D" w:rsidP="008B58D9">
      <w:pPr>
        <w:autoSpaceDE w:val="0"/>
        <w:autoSpaceDN w:val="0"/>
        <w:adjustRightInd w:val="0"/>
        <w:spacing w:after="0" w:line="240" w:lineRule="auto"/>
        <w:jc w:val="center"/>
      </w:pPr>
    </w:p>
    <w:sectPr w:rsidR="0004485D" w:rsidSect="008B58D9">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CB6203D2">
      <w:start w:val="2"/>
      <w:numFmt w:val="decimal"/>
      <w:lvlText w:val="%1."/>
      <w:lvlJc w:val="left"/>
      <w:pPr>
        <w:ind w:left="435" w:hanging="360"/>
      </w:pPr>
      <w:rPr>
        <w:rFonts w:hint="default"/>
      </w:rPr>
    </w:lvl>
    <w:lvl w:ilvl="1" w:tplc="11D6C37C" w:tentative="1">
      <w:start w:val="1"/>
      <w:numFmt w:val="lowerLetter"/>
      <w:lvlText w:val="%2."/>
      <w:lvlJc w:val="left"/>
      <w:pPr>
        <w:ind w:left="1155" w:hanging="360"/>
      </w:pPr>
    </w:lvl>
    <w:lvl w:ilvl="2" w:tplc="007AAB70" w:tentative="1">
      <w:start w:val="1"/>
      <w:numFmt w:val="lowerRoman"/>
      <w:lvlText w:val="%3."/>
      <w:lvlJc w:val="right"/>
      <w:pPr>
        <w:ind w:left="1875" w:hanging="180"/>
      </w:pPr>
    </w:lvl>
    <w:lvl w:ilvl="3" w:tplc="79B6A002" w:tentative="1">
      <w:start w:val="1"/>
      <w:numFmt w:val="decimal"/>
      <w:lvlText w:val="%4."/>
      <w:lvlJc w:val="left"/>
      <w:pPr>
        <w:ind w:left="2595" w:hanging="360"/>
      </w:pPr>
    </w:lvl>
    <w:lvl w:ilvl="4" w:tplc="10943FFC" w:tentative="1">
      <w:start w:val="1"/>
      <w:numFmt w:val="lowerLetter"/>
      <w:lvlText w:val="%5."/>
      <w:lvlJc w:val="left"/>
      <w:pPr>
        <w:ind w:left="3315" w:hanging="360"/>
      </w:pPr>
    </w:lvl>
    <w:lvl w:ilvl="5" w:tplc="3768DE14" w:tentative="1">
      <w:start w:val="1"/>
      <w:numFmt w:val="lowerRoman"/>
      <w:lvlText w:val="%6."/>
      <w:lvlJc w:val="right"/>
      <w:pPr>
        <w:ind w:left="4035" w:hanging="180"/>
      </w:pPr>
    </w:lvl>
    <w:lvl w:ilvl="6" w:tplc="547461F6" w:tentative="1">
      <w:start w:val="1"/>
      <w:numFmt w:val="decimal"/>
      <w:lvlText w:val="%7."/>
      <w:lvlJc w:val="left"/>
      <w:pPr>
        <w:ind w:left="4755" w:hanging="360"/>
      </w:pPr>
    </w:lvl>
    <w:lvl w:ilvl="7" w:tplc="9AC62CF4" w:tentative="1">
      <w:start w:val="1"/>
      <w:numFmt w:val="lowerLetter"/>
      <w:lvlText w:val="%8."/>
      <w:lvlJc w:val="left"/>
      <w:pPr>
        <w:ind w:left="5475" w:hanging="360"/>
      </w:pPr>
    </w:lvl>
    <w:lvl w:ilvl="8" w:tplc="D9729936" w:tentative="1">
      <w:start w:val="1"/>
      <w:numFmt w:val="lowerRoman"/>
      <w:lvlText w:val="%9."/>
      <w:lvlJc w:val="right"/>
      <w:pPr>
        <w:ind w:left="6195" w:hanging="180"/>
      </w:pPr>
    </w:lvl>
  </w:abstractNum>
  <w:abstractNum w:abstractNumId="1">
    <w:nsid w:val="13763EDD"/>
    <w:multiLevelType w:val="hybridMultilevel"/>
    <w:tmpl w:val="3AB209AC"/>
    <w:lvl w:ilvl="0" w:tplc="616E544C">
      <w:start w:val="1"/>
      <w:numFmt w:val="decimal"/>
      <w:lvlText w:val="%1."/>
      <w:lvlJc w:val="left"/>
      <w:pPr>
        <w:ind w:left="435" w:hanging="360"/>
      </w:pPr>
    </w:lvl>
    <w:lvl w:ilvl="1" w:tplc="494E8CCC">
      <w:start w:val="1"/>
      <w:numFmt w:val="lowerLetter"/>
      <w:lvlText w:val="%2."/>
      <w:lvlJc w:val="left"/>
      <w:pPr>
        <w:ind w:left="1155" w:hanging="360"/>
      </w:pPr>
    </w:lvl>
    <w:lvl w:ilvl="2" w:tplc="D8A4AFA2">
      <w:start w:val="1"/>
      <w:numFmt w:val="lowerRoman"/>
      <w:lvlText w:val="%3."/>
      <w:lvlJc w:val="right"/>
      <w:pPr>
        <w:ind w:left="1875" w:hanging="180"/>
      </w:pPr>
    </w:lvl>
    <w:lvl w:ilvl="3" w:tplc="8B7211A2">
      <w:start w:val="1"/>
      <w:numFmt w:val="decimal"/>
      <w:lvlText w:val="%4."/>
      <w:lvlJc w:val="left"/>
      <w:pPr>
        <w:ind w:left="2595" w:hanging="360"/>
      </w:pPr>
    </w:lvl>
    <w:lvl w:ilvl="4" w:tplc="CCDC9438">
      <w:start w:val="1"/>
      <w:numFmt w:val="lowerLetter"/>
      <w:lvlText w:val="%5."/>
      <w:lvlJc w:val="left"/>
      <w:pPr>
        <w:ind w:left="3315" w:hanging="360"/>
      </w:pPr>
    </w:lvl>
    <w:lvl w:ilvl="5" w:tplc="BA3E7DAA">
      <w:start w:val="1"/>
      <w:numFmt w:val="lowerRoman"/>
      <w:lvlText w:val="%6."/>
      <w:lvlJc w:val="right"/>
      <w:pPr>
        <w:ind w:left="4035" w:hanging="180"/>
      </w:pPr>
    </w:lvl>
    <w:lvl w:ilvl="6" w:tplc="3FFAEF80">
      <w:start w:val="1"/>
      <w:numFmt w:val="decimal"/>
      <w:lvlText w:val="%7."/>
      <w:lvlJc w:val="left"/>
      <w:pPr>
        <w:ind w:left="4755" w:hanging="360"/>
      </w:pPr>
    </w:lvl>
    <w:lvl w:ilvl="7" w:tplc="C9AC7E42">
      <w:start w:val="1"/>
      <w:numFmt w:val="lowerLetter"/>
      <w:lvlText w:val="%8."/>
      <w:lvlJc w:val="left"/>
      <w:pPr>
        <w:ind w:left="5475" w:hanging="360"/>
      </w:pPr>
    </w:lvl>
    <w:lvl w:ilvl="8" w:tplc="36501D16">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4485D"/>
    <w:rsid w:val="00123EDF"/>
    <w:rsid w:val="001E0568"/>
    <w:rsid w:val="00327E82"/>
    <w:rsid w:val="003507C4"/>
    <w:rsid w:val="00412410"/>
    <w:rsid w:val="00837CA3"/>
    <w:rsid w:val="008B58D9"/>
    <w:rsid w:val="008F3414"/>
    <w:rsid w:val="00A13BC9"/>
    <w:rsid w:val="00B17FDE"/>
    <w:rsid w:val="00B476DB"/>
    <w:rsid w:val="00D2626F"/>
    <w:rsid w:val="00D538BC"/>
    <w:rsid w:val="00E04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2462</Words>
  <Characters>14035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2020-11-23T13:06:00Z</cp:lastPrinted>
  <dcterms:created xsi:type="dcterms:W3CDTF">2020-11-20T10:33:00Z</dcterms:created>
  <dcterms:modified xsi:type="dcterms:W3CDTF">2020-11-23T13:06:00Z</dcterms:modified>
</cp:coreProperties>
</file>