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C0" w:rsidRDefault="006F1D94" w:rsidP="000956C0">
      <w:pPr>
        <w:pStyle w:val="headertex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541836</wp:posOffset>
                </wp:positionH>
                <wp:positionV relativeFrom="paragraph">
                  <wp:posOffset>1544138</wp:posOffset>
                </wp:positionV>
                <wp:extent cx="4658905" cy="413657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905" cy="4136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152" w:rsidRPr="00AA7152" w:rsidRDefault="006F1D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     25.11.2020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  <w:t xml:space="preserve">  № 3-37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.65pt;margin-top:121.6pt;width:366.8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" filled="f" strokeweight=".5pt">
                <v:stroke opacity="0"/>
                <v:textbox>
                  <w:txbxContent>
                    <w:p w:rsidR="00AA7152" w:rsidRPr="00AA7152" w:rsidRDefault="006F1D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 xml:space="preserve">     25.11.2020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  <w:t xml:space="preserve">  № 3-37</w:t>
                      </w:r>
                    </w:p>
                  </w:txbxContent>
                </v:textbox>
              </v:shape>
            </w:pict>
          </mc:Fallback>
        </mc:AlternateContent>
      </w:r>
      <w:r w:rsidR="00B504F5" w:rsidRPr="0010678C">
        <w:rPr>
          <w:noProof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3004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C0" w:rsidRPr="0074502E" w:rsidRDefault="006F1D94" w:rsidP="000956C0">
      <w:pPr>
        <w:pStyle w:val="headertext"/>
        <w:jc w:val="center"/>
        <w:rPr>
          <w:rFonts w:ascii="Arial" w:hAnsi="Arial" w:cs="Arial"/>
        </w:rPr>
      </w:pPr>
      <w:bookmarkStart w:id="0" w:name="_GoBack"/>
      <w:r w:rsidRPr="0074502E">
        <w:rPr>
          <w:rFonts w:ascii="Arial" w:hAnsi="Arial" w:cs="Arial"/>
          <w:lang w:val="tt-RU"/>
        </w:rPr>
        <w:t>Татарстан Республикасы Югары Ослан муниципаль районы Советының «Татарстан Республикасы Югары Ослан муниципаль районы территориясендә эшчәнлекнең аерым төрләре өчен алмаштырылган керемгә бердәм салым рәвешендә салым салу системасын гамәлгә кертү турында»  2007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елның 28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сентябрендәге 17-183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номерлы карарын гамәлдән чыгару хакында</w:t>
      </w:r>
    </w:p>
    <w:p w:rsidR="000956C0" w:rsidRPr="0074502E" w:rsidRDefault="006F1D94" w:rsidP="00B504F5">
      <w:pPr>
        <w:pStyle w:val="headertext"/>
        <w:spacing w:before="0" w:beforeAutospacing="0" w:after="0" w:afterAutospacing="0"/>
        <w:ind w:firstLine="567"/>
        <w:jc w:val="both"/>
        <w:rPr>
          <w:rFonts w:ascii="Arial" w:hAnsi="Arial" w:cs="Arial"/>
          <w:lang w:val="tt-RU"/>
        </w:rPr>
      </w:pPr>
      <w:r w:rsidRPr="0074502E">
        <w:rPr>
          <w:rFonts w:ascii="Arial" w:hAnsi="Arial" w:cs="Arial"/>
          <w:lang w:val="tt-RU"/>
        </w:rPr>
        <w:t xml:space="preserve"> «Россия Федерациясе Салым кодексының беренче һәм икенче өлешләренә һәм "Банклар һәм банк эшчәнлеге турында" Федераль законның 26</w:t>
      </w:r>
      <w:r w:rsidR="0074502E">
        <w:rPr>
          <w:rFonts w:ascii="Arial" w:hAnsi="Arial" w:cs="Arial"/>
          <w:lang w:val="tt-RU"/>
        </w:rPr>
        <w:t>нчы</w:t>
      </w:r>
      <w:r w:rsidRPr="0074502E">
        <w:rPr>
          <w:rFonts w:ascii="Arial" w:hAnsi="Arial" w:cs="Arial"/>
          <w:lang w:val="tt-RU"/>
        </w:rPr>
        <w:t xml:space="preserve"> статьясына үзгәрешләр кертү хакында</w:t>
      </w:r>
      <w:r w:rsidR="0074502E" w:rsidRPr="0074502E">
        <w:rPr>
          <w:rFonts w:ascii="Arial" w:hAnsi="Arial" w:cs="Arial"/>
          <w:lang w:val="tt-RU"/>
        </w:rPr>
        <w:t>»</w:t>
      </w:r>
      <w:r w:rsidR="0074502E">
        <w:rPr>
          <w:rFonts w:ascii="Arial" w:hAnsi="Arial" w:cs="Arial"/>
          <w:lang w:val="tt-RU"/>
        </w:rPr>
        <w:t xml:space="preserve"> </w:t>
      </w:r>
      <w:r w:rsidRPr="0074502E">
        <w:rPr>
          <w:rFonts w:ascii="Arial" w:hAnsi="Arial" w:cs="Arial"/>
          <w:lang w:val="tt-RU"/>
        </w:rPr>
        <w:t xml:space="preserve"> </w:t>
      </w:r>
      <w:r w:rsidR="0074502E">
        <w:rPr>
          <w:rFonts w:ascii="Arial" w:hAnsi="Arial" w:cs="Arial"/>
          <w:lang w:val="tt-RU"/>
        </w:rPr>
        <w:t xml:space="preserve"> </w:t>
      </w:r>
      <w:r w:rsidRPr="0074502E">
        <w:rPr>
          <w:rFonts w:ascii="Arial" w:hAnsi="Arial" w:cs="Arial"/>
          <w:lang w:val="tt-RU"/>
        </w:rPr>
        <w:t>2012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ел</w:t>
      </w:r>
      <w:r w:rsidR="0074502E">
        <w:rPr>
          <w:rFonts w:ascii="Arial" w:hAnsi="Arial" w:cs="Arial"/>
          <w:lang w:val="tt-RU"/>
        </w:rPr>
        <w:t xml:space="preserve">ның 29нчы июнедәге </w:t>
      </w:r>
      <w:r w:rsidRPr="0074502E">
        <w:rPr>
          <w:rFonts w:ascii="Arial" w:hAnsi="Arial" w:cs="Arial"/>
          <w:lang w:val="tt-RU"/>
        </w:rPr>
        <w:t>97-ФЗ Федераль законның 5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статьясындагы 8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пункты, Югары Ослан муниципаль районы Уставы нигезендә</w:t>
      </w:r>
    </w:p>
    <w:p w:rsidR="000956C0" w:rsidRPr="0074502E" w:rsidRDefault="006F1D94" w:rsidP="00B504F5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74502E">
        <w:rPr>
          <w:rFonts w:ascii="Arial" w:hAnsi="Arial" w:cs="Arial"/>
          <w:lang w:val="tt-RU"/>
        </w:rPr>
        <w:t xml:space="preserve"> Югары Ослан муниципаль районы  Советы </w:t>
      </w:r>
    </w:p>
    <w:p w:rsidR="000956C0" w:rsidRDefault="006F1D94" w:rsidP="00B504F5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lang w:val="tt-RU"/>
        </w:rPr>
      </w:pPr>
      <w:r w:rsidRPr="0074502E">
        <w:rPr>
          <w:rFonts w:ascii="Arial" w:hAnsi="Arial" w:cs="Arial"/>
          <w:lang w:val="tt-RU"/>
        </w:rPr>
        <w:t>карар итте:</w:t>
      </w:r>
    </w:p>
    <w:p w:rsidR="0074502E" w:rsidRPr="0074502E" w:rsidRDefault="0074502E" w:rsidP="00B504F5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0956C0" w:rsidRPr="0074502E" w:rsidRDefault="006F1D94" w:rsidP="00B504F5">
      <w:pPr>
        <w:pStyle w:val="header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74502E">
        <w:rPr>
          <w:rFonts w:ascii="Arial" w:hAnsi="Arial" w:cs="Arial"/>
          <w:lang w:val="tt-RU"/>
        </w:rPr>
        <w:t>Югары Ослан муниципаль районы Советының «Татарстан Республикасы Югары Ослан муниципаль районы территориясендә эшчәнлекнең аерым төрләре өчен вмененный керемгә бердәм салым рәвешендә салым салу системасын гамәлгә кертү турында»</w:t>
      </w:r>
      <w:r w:rsidR="0074502E">
        <w:rPr>
          <w:rFonts w:ascii="Arial" w:hAnsi="Arial" w:cs="Arial"/>
          <w:lang w:val="tt-RU"/>
        </w:rPr>
        <w:t xml:space="preserve"> </w:t>
      </w:r>
      <w:r w:rsidRPr="0074502E">
        <w:rPr>
          <w:rFonts w:ascii="Arial" w:hAnsi="Arial" w:cs="Arial"/>
          <w:lang w:val="tt-RU"/>
        </w:rPr>
        <w:t>2007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елның 28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сентябрендәге 17-183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номерлы карарын гамәлдән чыгарырга.</w:t>
      </w:r>
    </w:p>
    <w:p w:rsidR="000956C0" w:rsidRPr="0074502E" w:rsidRDefault="006F1D94" w:rsidP="00B504F5">
      <w:pPr>
        <w:pStyle w:val="header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74502E">
        <w:rPr>
          <w:rFonts w:ascii="Arial" w:hAnsi="Arial" w:cs="Arial"/>
          <w:lang w:val="tt-RU"/>
        </w:rPr>
        <w:t>Әлеге карар 2021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елның 1</w:t>
      </w:r>
      <w:r w:rsidR="0074502E">
        <w:rPr>
          <w:rFonts w:ascii="Arial" w:hAnsi="Arial" w:cs="Arial"/>
          <w:lang w:val="tt-RU"/>
        </w:rPr>
        <w:t>нче</w:t>
      </w:r>
      <w:r w:rsidRPr="0074502E">
        <w:rPr>
          <w:rFonts w:ascii="Arial" w:hAnsi="Arial" w:cs="Arial"/>
          <w:lang w:val="tt-RU"/>
        </w:rPr>
        <w:t xml:space="preserve"> гыйнварыннан үз көченә керә.</w:t>
      </w:r>
    </w:p>
    <w:p w:rsidR="000956C0" w:rsidRPr="0074502E" w:rsidRDefault="006F1D94" w:rsidP="00B504F5">
      <w:pPr>
        <w:pStyle w:val="header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74502E">
        <w:rPr>
          <w:rFonts w:ascii="Arial" w:hAnsi="Arial" w:cs="Arial"/>
          <w:lang w:val="tt-RU"/>
        </w:rPr>
        <w:t>Әлеге карарны Югары Ослан муниципаль районының рәсми сайтында һәм Татарстан Республикасының хокукый мәгълүмат рәсми порталында урнаштырырга.</w:t>
      </w:r>
    </w:p>
    <w:p w:rsidR="00B504F5" w:rsidRPr="0074502E" w:rsidRDefault="006F1D94" w:rsidP="00B504F5">
      <w:pPr>
        <w:pStyle w:val="header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74502E">
        <w:rPr>
          <w:rFonts w:ascii="Arial" w:hAnsi="Arial" w:cs="Arial"/>
          <w:lang w:val="tt-RU"/>
        </w:rPr>
        <w:t>Әлеге карарның үтәлешен контрольдә тотуны Югары Ослан муниципаль районы Советының бюджет-финанс мәсьәләләре буенча даими комиссиясенә йөкләргә.</w:t>
      </w:r>
    </w:p>
    <w:p w:rsidR="00B504F5" w:rsidRPr="0074502E" w:rsidRDefault="00B504F5" w:rsidP="00B504F5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</w:p>
    <w:p w:rsidR="00B504F5" w:rsidRPr="0074502E" w:rsidRDefault="00B504F5" w:rsidP="00B504F5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</w:p>
    <w:p w:rsidR="00B504F5" w:rsidRPr="0074502E" w:rsidRDefault="00B504F5" w:rsidP="00B504F5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</w:p>
    <w:p w:rsidR="00B504F5" w:rsidRPr="0074502E" w:rsidRDefault="006F1D94" w:rsidP="00B504F5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74502E">
        <w:rPr>
          <w:rFonts w:ascii="Arial" w:hAnsi="Arial" w:cs="Arial"/>
          <w:lang w:val="tt-RU"/>
        </w:rPr>
        <w:t>Совет рәисе,</w:t>
      </w:r>
    </w:p>
    <w:p w:rsidR="00B504F5" w:rsidRPr="0074502E" w:rsidRDefault="006F1D94" w:rsidP="0074502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74502E">
        <w:rPr>
          <w:rFonts w:ascii="Arial" w:hAnsi="Arial" w:cs="Arial"/>
          <w:lang w:val="tt-RU"/>
        </w:rPr>
        <w:t>Югары Ослан  муниципаль районы   Башлыгы</w:t>
      </w:r>
      <w:r w:rsidR="0074502E">
        <w:rPr>
          <w:rFonts w:ascii="Arial" w:hAnsi="Arial" w:cs="Arial"/>
        </w:rPr>
        <w:t xml:space="preserve">                                      </w:t>
      </w:r>
      <w:r w:rsidRPr="0074502E">
        <w:rPr>
          <w:rFonts w:ascii="Arial" w:hAnsi="Arial" w:cs="Arial"/>
          <w:lang w:val="tt-RU"/>
        </w:rPr>
        <w:t>М. Г. Зыятдинов</w:t>
      </w:r>
    </w:p>
    <w:p w:rsidR="00C67E9B" w:rsidRPr="0074502E" w:rsidRDefault="00C67E9B">
      <w:pPr>
        <w:rPr>
          <w:rFonts w:ascii="Arial" w:hAnsi="Arial" w:cs="Arial"/>
          <w:sz w:val="24"/>
          <w:szCs w:val="24"/>
        </w:rPr>
      </w:pPr>
    </w:p>
    <w:bookmarkEnd w:id="0"/>
    <w:p w:rsidR="00D66E75" w:rsidRPr="0074502E" w:rsidRDefault="00D66E75">
      <w:pPr>
        <w:rPr>
          <w:rFonts w:ascii="Arial" w:hAnsi="Arial" w:cs="Arial"/>
          <w:sz w:val="24"/>
          <w:szCs w:val="24"/>
        </w:rPr>
      </w:pPr>
    </w:p>
    <w:sectPr w:rsidR="00D66E75" w:rsidRPr="0074502E" w:rsidSect="007450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3A3"/>
    <w:multiLevelType w:val="hybridMultilevel"/>
    <w:tmpl w:val="4EEC28FA"/>
    <w:lvl w:ilvl="0" w:tplc="FE8E4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8C424" w:tentative="1">
      <w:start w:val="1"/>
      <w:numFmt w:val="lowerLetter"/>
      <w:lvlText w:val="%2."/>
      <w:lvlJc w:val="left"/>
      <w:pPr>
        <w:ind w:left="1440" w:hanging="360"/>
      </w:pPr>
    </w:lvl>
    <w:lvl w:ilvl="2" w:tplc="410A8770" w:tentative="1">
      <w:start w:val="1"/>
      <w:numFmt w:val="lowerRoman"/>
      <w:lvlText w:val="%3."/>
      <w:lvlJc w:val="right"/>
      <w:pPr>
        <w:ind w:left="2160" w:hanging="180"/>
      </w:pPr>
    </w:lvl>
    <w:lvl w:ilvl="3" w:tplc="582638F2" w:tentative="1">
      <w:start w:val="1"/>
      <w:numFmt w:val="decimal"/>
      <w:lvlText w:val="%4."/>
      <w:lvlJc w:val="left"/>
      <w:pPr>
        <w:ind w:left="2880" w:hanging="360"/>
      </w:pPr>
    </w:lvl>
    <w:lvl w:ilvl="4" w:tplc="1548CBE8" w:tentative="1">
      <w:start w:val="1"/>
      <w:numFmt w:val="lowerLetter"/>
      <w:lvlText w:val="%5."/>
      <w:lvlJc w:val="left"/>
      <w:pPr>
        <w:ind w:left="3600" w:hanging="360"/>
      </w:pPr>
    </w:lvl>
    <w:lvl w:ilvl="5" w:tplc="32E041C0" w:tentative="1">
      <w:start w:val="1"/>
      <w:numFmt w:val="lowerRoman"/>
      <w:lvlText w:val="%6."/>
      <w:lvlJc w:val="right"/>
      <w:pPr>
        <w:ind w:left="4320" w:hanging="180"/>
      </w:pPr>
    </w:lvl>
    <w:lvl w:ilvl="6" w:tplc="B3FEC264" w:tentative="1">
      <w:start w:val="1"/>
      <w:numFmt w:val="decimal"/>
      <w:lvlText w:val="%7."/>
      <w:lvlJc w:val="left"/>
      <w:pPr>
        <w:ind w:left="5040" w:hanging="360"/>
      </w:pPr>
    </w:lvl>
    <w:lvl w:ilvl="7" w:tplc="0290B1DA" w:tentative="1">
      <w:start w:val="1"/>
      <w:numFmt w:val="lowerLetter"/>
      <w:lvlText w:val="%8."/>
      <w:lvlJc w:val="left"/>
      <w:pPr>
        <w:ind w:left="5760" w:hanging="360"/>
      </w:pPr>
    </w:lvl>
    <w:lvl w:ilvl="8" w:tplc="A0C663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C0"/>
    <w:rsid w:val="000956C0"/>
    <w:rsid w:val="006F1D94"/>
    <w:rsid w:val="0074502E"/>
    <w:rsid w:val="008F695A"/>
    <w:rsid w:val="00AA7152"/>
    <w:rsid w:val="00B504F5"/>
    <w:rsid w:val="00C67E9B"/>
    <w:rsid w:val="00D6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6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6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7</cp:revision>
  <cp:lastPrinted>2020-12-03T10:54:00Z</cp:lastPrinted>
  <dcterms:created xsi:type="dcterms:W3CDTF">2020-11-27T10:31:00Z</dcterms:created>
  <dcterms:modified xsi:type="dcterms:W3CDTF">2020-12-03T10:56:00Z</dcterms:modified>
</cp:coreProperties>
</file>