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59" w:rsidRDefault="00B03A32" w:rsidP="00096F59">
      <w:pPr>
        <w:spacing w:after="0" w:line="240" w:lineRule="auto"/>
        <w:jc w:val="center"/>
        <w:rPr>
          <w:rFonts w:ascii="Arial" w:eastAsia="Times New Roman" w:hAnsi="Arial" w:cs="Arial"/>
          <w:b/>
          <w:bCs/>
          <w:sz w:val="24"/>
          <w:szCs w:val="24"/>
          <w:lang w:eastAsia="ru-RU"/>
        </w:rPr>
      </w:pPr>
      <w:r>
        <w:rPr>
          <w:noProof/>
          <w:lang w:eastAsia="ru-RU"/>
        </w:rPr>
        <mc:AlternateContent>
          <mc:Choice Requires="wps">
            <w:drawing>
              <wp:anchor distT="0" distB="0" distL="114300" distR="114300" simplePos="0" relativeHeight="251660288" behindDoc="0" locked="0" layoutInCell="1" allowOverlap="1" wp14:anchorId="24932033" wp14:editId="3B470EEF">
                <wp:simplePos x="0" y="0"/>
                <wp:positionH relativeFrom="column">
                  <wp:posOffset>943610</wp:posOffset>
                </wp:positionH>
                <wp:positionV relativeFrom="paragraph">
                  <wp:posOffset>1887855</wp:posOffset>
                </wp:positionV>
                <wp:extent cx="4404360" cy="281940"/>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440436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73AD" w:rsidRPr="00B03A32" w:rsidRDefault="007B73AD">
                            <w:pPr>
                              <w:rPr>
                                <w:rFonts w:ascii="Times New Roman" w:hAnsi="Times New Roman" w:cs="Times New Roman"/>
                                <w:sz w:val="28"/>
                                <w:szCs w:val="28"/>
                              </w:rPr>
                            </w:pPr>
                            <w:r w:rsidRPr="00B03A32">
                              <w:rPr>
                                <w:rFonts w:ascii="Times New Roman" w:hAnsi="Times New Roman" w:cs="Times New Roman"/>
                                <w:sz w:val="28"/>
                                <w:szCs w:val="28"/>
                              </w:rPr>
                              <w:t>18.12.2020                                                            №4-33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4.3pt;margin-top:148.65pt;width:346.8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" filled="f" stroked="f" strokeweight=".5pt">
                <v:textbox>
                  <w:txbxContent>
                    <w:p w:rsidR="007B73AD" w:rsidRPr="00B03A32" w:rsidRDefault="007B73AD">
                      <w:pPr>
                        <w:rPr>
                          <w:rFonts w:ascii="Times New Roman" w:hAnsi="Times New Roman" w:cs="Times New Roman"/>
                          <w:sz w:val="28"/>
                          <w:szCs w:val="28"/>
                        </w:rPr>
                      </w:pPr>
                      <w:r w:rsidRPr="00B03A32">
                        <w:rPr>
                          <w:rFonts w:ascii="Times New Roman" w:hAnsi="Times New Roman" w:cs="Times New Roman"/>
                          <w:sz w:val="28"/>
                          <w:szCs w:val="28"/>
                        </w:rPr>
                        <w:t>18.12.2020                                                            №4-33</w:t>
                      </w:r>
                    </w:p>
                  </w:txbxContent>
                </v:textbox>
              </v:shape>
            </w:pict>
          </mc:Fallback>
        </mc:AlternateContent>
      </w:r>
      <w:r w:rsidR="00D36797">
        <w:rPr>
          <w:noProof/>
          <w:lang w:eastAsia="ru-RU"/>
        </w:rPr>
        <mc:AlternateContent>
          <mc:Choice Requires="wps">
            <w:drawing>
              <wp:anchor distT="0" distB="0" distL="114300" distR="114300" simplePos="0" relativeHeight="251659264" behindDoc="0" locked="0" layoutInCell="1" allowOverlap="1" wp14:anchorId="3014A876" wp14:editId="238F9534">
                <wp:simplePos x="0" y="0"/>
                <wp:positionH relativeFrom="column">
                  <wp:posOffset>268605</wp:posOffset>
                </wp:positionH>
                <wp:positionV relativeFrom="paragraph">
                  <wp:posOffset>2320290</wp:posOffset>
                </wp:positionV>
                <wp:extent cx="5303520" cy="937260"/>
                <wp:effectExtent l="0" t="0" r="0" b="0"/>
                <wp:wrapNone/>
                <wp:docPr id="2" name="Поле 2"/>
                <wp:cNvGraphicFramePr/>
                <a:graphic xmlns:a="http://schemas.openxmlformats.org/drawingml/2006/main">
                  <a:graphicData uri="http://schemas.microsoft.com/office/word/2010/wordprocessingShape">
                    <wps:wsp>
                      <wps:cNvSpPr txBox="1"/>
                      <wps:spPr>
                        <a:xfrm>
                          <a:off x="0" y="0"/>
                          <a:ext cx="5303520" cy="937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3AD" w:rsidRDefault="007B7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7" type="#_x0000_t202" style="position:absolute;left:0;text-align:left;margin-left:21.15pt;margin-top:182.7pt;width:417.6pt;height:7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" fillcolor="white [3201]" stroked="f" strokeweight=".5pt">
                <v:textbox>
                  <w:txbxContent>
                    <w:p w:rsidR="007B73AD" w:rsidRDefault="007B73AD"/>
                  </w:txbxContent>
                </v:textbox>
              </v:shape>
            </w:pict>
          </mc:Fallback>
        </mc:AlternateContent>
      </w:r>
      <w:r w:rsidR="00D36797">
        <w:rPr>
          <w:noProof/>
          <w:lang w:eastAsia="ru-RU"/>
        </w:rPr>
        <w:drawing>
          <wp:inline distT="0" distB="0" distL="0" distR="0" wp14:anchorId="027EADEA" wp14:editId="50E294CB">
            <wp:extent cx="5940425" cy="2856733"/>
            <wp:effectExtent l="0" t="0" r="3175" b="0"/>
            <wp:docPr id="1" name="Рисунок 1" descr="СОВЕТ РЕШЕНИЕ"/>
            <wp:cNvGraphicFramePr/>
            <a:graphic xmlns:a="http://schemas.openxmlformats.org/drawingml/2006/main">
              <a:graphicData uri="http://schemas.openxmlformats.org/drawingml/2006/picture">
                <pic:pic xmlns:pic="http://schemas.openxmlformats.org/drawingml/2006/picture">
                  <pic:nvPicPr>
                    <pic:cNvPr id="1" name="Рисунок 1" descr="СОВЕТ РЕШЕНИЕ"/>
                    <pic:cNvPicPr/>
                  </pic:nvPicPr>
                  <pic:blipFill>
                    <a:blip r:embed="rId6"/>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096F59" w:rsidRPr="00D36797" w:rsidRDefault="00096F59" w:rsidP="00096F59">
      <w:pPr>
        <w:spacing w:after="0" w:line="240" w:lineRule="auto"/>
        <w:jc w:val="both"/>
        <w:rPr>
          <w:rFonts w:ascii="Times New Roman" w:eastAsia="Times New Roman" w:hAnsi="Times New Roman" w:cs="Times New Roman"/>
          <w:sz w:val="28"/>
          <w:szCs w:val="28"/>
          <w:lang w:eastAsia="ru-RU"/>
        </w:rPr>
      </w:pPr>
    </w:p>
    <w:p w:rsidR="00D36797" w:rsidRDefault="00D36797" w:rsidP="00E450BE">
      <w:pPr>
        <w:spacing w:after="0" w:line="240" w:lineRule="auto"/>
        <w:jc w:val="both"/>
        <w:rPr>
          <w:rFonts w:ascii="Times New Roman" w:eastAsia="Times New Roman" w:hAnsi="Times New Roman" w:cs="Times New Roman"/>
          <w:sz w:val="28"/>
          <w:szCs w:val="28"/>
          <w:lang w:eastAsia="ru-RU"/>
        </w:rPr>
      </w:pPr>
    </w:p>
    <w:p w:rsidR="007B73AD" w:rsidRPr="006E0E9C" w:rsidRDefault="007B73AD" w:rsidP="007B73AD">
      <w:pPr>
        <w:spacing w:after="0" w:line="240" w:lineRule="auto"/>
        <w:jc w:val="center"/>
        <w:rPr>
          <w:rFonts w:ascii="Arial" w:eastAsia="Times New Roman" w:hAnsi="Arial" w:cs="Arial"/>
          <w:sz w:val="24"/>
          <w:szCs w:val="24"/>
          <w:lang w:eastAsia="ru-RU"/>
        </w:rPr>
      </w:pPr>
      <w:r w:rsidRPr="006E0E9C">
        <w:rPr>
          <w:rFonts w:ascii="Arial" w:eastAsia="Times New Roman" w:hAnsi="Arial" w:cs="Arial"/>
          <w:bCs/>
          <w:sz w:val="24"/>
          <w:szCs w:val="24"/>
          <w:lang w:val="tt-RU" w:eastAsia="ru-RU"/>
        </w:rPr>
        <w:t xml:space="preserve">Татарстан Республикасы Югары Ослан муниципаль районы </w:t>
      </w:r>
      <w:r w:rsidR="00E450BE">
        <w:rPr>
          <w:rFonts w:ascii="Arial" w:eastAsia="Times New Roman" w:hAnsi="Arial" w:cs="Arial"/>
          <w:bCs/>
          <w:sz w:val="24"/>
          <w:szCs w:val="24"/>
          <w:lang w:val="tt-RU" w:eastAsia="ru-RU"/>
        </w:rPr>
        <w:t>Югары Ослан</w:t>
      </w:r>
      <w:r w:rsidRPr="006E0E9C">
        <w:rPr>
          <w:rFonts w:ascii="Arial" w:eastAsia="Times New Roman" w:hAnsi="Arial" w:cs="Arial"/>
          <w:bCs/>
          <w:sz w:val="24"/>
          <w:szCs w:val="24"/>
          <w:lang w:val="tt-RU" w:eastAsia="ru-RU"/>
        </w:rPr>
        <w:t xml:space="preserve"> авыл җирлегендә бюджет төзелеше һәм бюджет процессы турында Нигезләмәне раслау хакында</w:t>
      </w:r>
    </w:p>
    <w:p w:rsidR="007B73AD" w:rsidRDefault="007B73AD" w:rsidP="007B73AD">
      <w:pPr>
        <w:spacing w:after="0" w:line="240" w:lineRule="auto"/>
        <w:ind w:firstLine="480"/>
        <w:jc w:val="both"/>
      </w:pPr>
    </w:p>
    <w:p w:rsidR="007B73AD" w:rsidRPr="006E0E9C" w:rsidRDefault="007B73AD" w:rsidP="007B73AD">
      <w:pPr>
        <w:spacing w:after="0" w:line="240" w:lineRule="auto"/>
        <w:ind w:firstLine="480"/>
        <w:jc w:val="both"/>
        <w:rPr>
          <w:rFonts w:ascii="Arial" w:eastAsia="Times New Roman" w:hAnsi="Arial" w:cs="Arial"/>
          <w:sz w:val="24"/>
          <w:szCs w:val="24"/>
          <w:lang w:eastAsia="ru-RU"/>
        </w:rPr>
      </w:pPr>
      <w:r w:rsidRPr="006E0E9C">
        <w:rPr>
          <w:rFonts w:ascii="Arial" w:eastAsia="Times New Roman" w:hAnsi="Arial" w:cs="Arial"/>
          <w:sz w:val="24"/>
          <w:szCs w:val="24"/>
          <w:lang w:val="tt-RU" w:eastAsia="ru-RU"/>
        </w:rPr>
        <w:t xml:space="preserve">Россия Федерациясе Бюджет кодексы нигезендә һәм Татарстан Республикасы Югары Ослан муниципаль районының </w:t>
      </w:r>
      <w:r w:rsidR="00E450BE">
        <w:rPr>
          <w:rFonts w:ascii="Arial" w:eastAsia="Times New Roman" w:hAnsi="Arial" w:cs="Arial"/>
          <w:bCs/>
          <w:sz w:val="24"/>
          <w:szCs w:val="24"/>
          <w:lang w:val="tt-RU" w:eastAsia="ru-RU"/>
        </w:rPr>
        <w:t>Югары Ослан</w:t>
      </w:r>
      <w:r w:rsidRPr="006E0E9C">
        <w:rPr>
          <w:rFonts w:ascii="Arial" w:eastAsia="Times New Roman" w:hAnsi="Arial" w:cs="Arial"/>
          <w:sz w:val="24"/>
          <w:szCs w:val="24"/>
          <w:lang w:val="tt-RU" w:eastAsia="ru-RU"/>
        </w:rPr>
        <w:t xml:space="preserve"> авыл җирлегендә бюджет төзелешен һәм бюджет процессын Россия Федерациясенең гамәлдәге бюджет законнарына туры китерү максатларында, </w:t>
      </w:r>
    </w:p>
    <w:p w:rsidR="007B73AD" w:rsidRPr="009A0546" w:rsidRDefault="007B73AD" w:rsidP="007B73AD">
      <w:pPr>
        <w:tabs>
          <w:tab w:val="left" w:pos="4050"/>
        </w:tabs>
        <w:spacing w:after="0" w:line="240" w:lineRule="auto"/>
        <w:jc w:val="center"/>
        <w:rPr>
          <w:rFonts w:ascii="Arial" w:hAnsi="Arial" w:cs="Arial"/>
          <w:sz w:val="24"/>
          <w:szCs w:val="24"/>
        </w:rPr>
      </w:pPr>
    </w:p>
    <w:p w:rsidR="007B73AD" w:rsidRPr="009A0546" w:rsidRDefault="007B73AD" w:rsidP="007B73A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0546">
        <w:rPr>
          <w:rFonts w:ascii="Arial" w:eastAsia="Times New Roman" w:hAnsi="Arial" w:cs="Arial"/>
          <w:sz w:val="24"/>
          <w:szCs w:val="24"/>
          <w:lang w:val="tt-RU" w:eastAsia="ru-RU"/>
        </w:rPr>
        <w:t xml:space="preserve"> Югары Ослан муниципаль районы  </w:t>
      </w:r>
      <w:r w:rsidR="00E450BE">
        <w:rPr>
          <w:rFonts w:ascii="Arial" w:eastAsia="Times New Roman" w:hAnsi="Arial" w:cs="Arial"/>
          <w:bCs/>
          <w:sz w:val="24"/>
          <w:szCs w:val="24"/>
          <w:lang w:val="tt-RU" w:eastAsia="ru-RU"/>
        </w:rPr>
        <w:t>Югары Ослан</w:t>
      </w:r>
      <w:r w:rsidRPr="009A0546">
        <w:rPr>
          <w:rFonts w:ascii="Arial" w:eastAsia="Times New Roman" w:hAnsi="Arial" w:cs="Arial"/>
          <w:sz w:val="24"/>
          <w:szCs w:val="24"/>
          <w:lang w:val="tt-RU" w:eastAsia="ru-RU"/>
        </w:rPr>
        <w:t xml:space="preserve"> авыл җирлеге Советы </w:t>
      </w:r>
    </w:p>
    <w:p w:rsidR="007B73AD" w:rsidRPr="009A0546" w:rsidRDefault="007B73AD" w:rsidP="007B73A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0546">
        <w:rPr>
          <w:rFonts w:ascii="Arial" w:eastAsia="Times New Roman" w:hAnsi="Arial" w:cs="Arial"/>
          <w:sz w:val="24"/>
          <w:szCs w:val="24"/>
          <w:lang w:val="tt-RU" w:eastAsia="ru-RU"/>
        </w:rPr>
        <w:t>карар итте:</w:t>
      </w:r>
    </w:p>
    <w:p w:rsidR="007B73AD" w:rsidRPr="009A0546" w:rsidRDefault="007B73AD" w:rsidP="007B73AD">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7B73AD" w:rsidRDefault="007B73AD" w:rsidP="007B73AD">
      <w:pPr>
        <w:pStyle w:val="a7"/>
        <w:numPr>
          <w:ilvl w:val="0"/>
          <w:numId w:val="18"/>
        </w:numPr>
        <w:spacing w:line="240" w:lineRule="auto"/>
        <w:jc w:val="both"/>
        <w:rPr>
          <w:rFonts w:ascii="Arial" w:eastAsia="Times New Roman" w:hAnsi="Arial" w:cs="Arial"/>
          <w:sz w:val="24"/>
          <w:szCs w:val="24"/>
          <w:lang w:eastAsia="ru-RU"/>
        </w:rPr>
      </w:pPr>
      <w:r w:rsidRPr="006E0E9C">
        <w:rPr>
          <w:rFonts w:ascii="Arial" w:eastAsia="Times New Roman" w:hAnsi="Arial" w:cs="Arial"/>
          <w:sz w:val="24"/>
          <w:szCs w:val="24"/>
          <w:lang w:val="tt-RU" w:eastAsia="ru-RU"/>
        </w:rPr>
        <w:t>Татарстан Республикасы Югары Ослан муниципаль районы</w:t>
      </w:r>
      <w:r w:rsidR="00E450BE" w:rsidRPr="00E450BE">
        <w:rPr>
          <w:rFonts w:ascii="Arial" w:eastAsia="Times New Roman" w:hAnsi="Arial" w:cs="Arial"/>
          <w:bCs/>
          <w:sz w:val="24"/>
          <w:szCs w:val="24"/>
          <w:lang w:val="tt-RU" w:eastAsia="ru-RU"/>
        </w:rPr>
        <w:t xml:space="preserve"> </w:t>
      </w:r>
      <w:r w:rsidR="00E450BE">
        <w:rPr>
          <w:rFonts w:ascii="Arial" w:eastAsia="Times New Roman" w:hAnsi="Arial" w:cs="Arial"/>
          <w:bCs/>
          <w:sz w:val="24"/>
          <w:szCs w:val="24"/>
          <w:lang w:val="tt-RU" w:eastAsia="ru-RU"/>
        </w:rPr>
        <w:t>Югары Ослан</w:t>
      </w:r>
      <w:r w:rsidR="00E450BE" w:rsidRPr="006E0E9C">
        <w:rPr>
          <w:rFonts w:ascii="Arial" w:eastAsia="Times New Roman" w:hAnsi="Arial" w:cs="Arial"/>
          <w:bCs/>
          <w:sz w:val="24"/>
          <w:szCs w:val="24"/>
          <w:lang w:val="tt-RU" w:eastAsia="ru-RU"/>
        </w:rPr>
        <w:t xml:space="preserve"> </w:t>
      </w:r>
      <w:r w:rsidRPr="006E0E9C">
        <w:rPr>
          <w:rFonts w:ascii="Arial" w:eastAsia="Times New Roman" w:hAnsi="Arial" w:cs="Arial"/>
          <w:sz w:val="24"/>
          <w:szCs w:val="24"/>
          <w:lang w:val="tt-RU" w:eastAsia="ru-RU"/>
        </w:rPr>
        <w:t>авыл җирлегендә бюджет төзелеше һәм бюджет процессы турында Нигезләмәне расла</w:t>
      </w:r>
      <w:r>
        <w:rPr>
          <w:rFonts w:ascii="Arial" w:eastAsia="Times New Roman" w:hAnsi="Arial" w:cs="Arial"/>
          <w:sz w:val="24"/>
          <w:szCs w:val="24"/>
          <w:lang w:val="tt-RU" w:eastAsia="ru-RU"/>
        </w:rPr>
        <w:t>рга.</w:t>
      </w:r>
      <w:r w:rsidRPr="006E0E9C">
        <w:rPr>
          <w:rFonts w:ascii="Arial" w:eastAsia="Times New Roman" w:hAnsi="Arial" w:cs="Arial"/>
          <w:sz w:val="24"/>
          <w:szCs w:val="24"/>
          <w:lang w:val="tt-RU" w:eastAsia="ru-RU"/>
        </w:rPr>
        <w:t xml:space="preserve"> (1нче кушымта)</w:t>
      </w:r>
    </w:p>
    <w:p w:rsidR="007B73AD" w:rsidRDefault="007B73AD" w:rsidP="007B73AD">
      <w:pPr>
        <w:pStyle w:val="a7"/>
        <w:numPr>
          <w:ilvl w:val="0"/>
          <w:numId w:val="18"/>
        </w:numPr>
        <w:spacing w:line="240" w:lineRule="auto"/>
        <w:jc w:val="both"/>
        <w:rPr>
          <w:rFonts w:ascii="Arial" w:eastAsia="Times New Roman" w:hAnsi="Arial" w:cs="Arial"/>
          <w:sz w:val="24"/>
          <w:szCs w:val="24"/>
          <w:lang w:eastAsia="ru-RU"/>
        </w:rPr>
      </w:pPr>
      <w:r w:rsidRPr="006E0E9C">
        <w:rPr>
          <w:rFonts w:ascii="Arial" w:eastAsia="Times New Roman" w:hAnsi="Arial" w:cs="Arial"/>
          <w:sz w:val="24"/>
          <w:szCs w:val="24"/>
          <w:lang w:val="tt-RU" w:eastAsia="ru-RU"/>
        </w:rPr>
        <w:t xml:space="preserve">Югары Ослан муниципаль районы </w:t>
      </w:r>
      <w:r w:rsidR="00E450BE">
        <w:rPr>
          <w:rFonts w:ascii="Arial" w:eastAsia="Times New Roman" w:hAnsi="Arial" w:cs="Arial"/>
          <w:bCs/>
          <w:sz w:val="24"/>
          <w:szCs w:val="24"/>
          <w:lang w:val="tt-RU" w:eastAsia="ru-RU"/>
        </w:rPr>
        <w:t>Югары Ослан</w:t>
      </w:r>
      <w:r w:rsidR="00E450BE" w:rsidRPr="006E0E9C">
        <w:rPr>
          <w:rFonts w:ascii="Arial" w:eastAsia="Times New Roman" w:hAnsi="Arial" w:cs="Arial"/>
          <w:bCs/>
          <w:sz w:val="24"/>
          <w:szCs w:val="24"/>
          <w:lang w:val="tt-RU" w:eastAsia="ru-RU"/>
        </w:rPr>
        <w:t xml:space="preserve"> </w:t>
      </w:r>
      <w:r>
        <w:rPr>
          <w:rFonts w:ascii="Arial" w:eastAsia="Times New Roman" w:hAnsi="Arial" w:cs="Arial"/>
          <w:sz w:val="24"/>
          <w:szCs w:val="24"/>
          <w:lang w:val="tt-RU" w:eastAsia="ru-RU"/>
        </w:rPr>
        <w:t>авыл җирлеге Советының "</w:t>
      </w:r>
      <w:r w:rsidRPr="006E0E9C">
        <w:rPr>
          <w:rFonts w:ascii="Arial" w:eastAsia="Times New Roman" w:hAnsi="Arial" w:cs="Arial"/>
          <w:sz w:val="24"/>
          <w:szCs w:val="24"/>
          <w:lang w:val="tt-RU" w:eastAsia="ru-RU"/>
        </w:rPr>
        <w:t xml:space="preserve">Татарстан Республикасы Югары Ослан муниципаль районы </w:t>
      </w:r>
      <w:r w:rsidR="00E450BE">
        <w:rPr>
          <w:rFonts w:ascii="Arial" w:eastAsia="Times New Roman" w:hAnsi="Arial" w:cs="Arial"/>
          <w:bCs/>
          <w:sz w:val="24"/>
          <w:szCs w:val="24"/>
          <w:lang w:val="tt-RU" w:eastAsia="ru-RU"/>
        </w:rPr>
        <w:t>Югары Ослан</w:t>
      </w:r>
      <w:r w:rsidRPr="006E0E9C">
        <w:rPr>
          <w:rFonts w:ascii="Arial" w:eastAsia="Times New Roman" w:hAnsi="Arial" w:cs="Arial"/>
          <w:sz w:val="24"/>
          <w:szCs w:val="24"/>
          <w:lang w:val="tt-RU" w:eastAsia="ru-RU"/>
        </w:rPr>
        <w:t xml:space="preserve"> авыл җирлегендә бюджет төзелеше һәм бюджет проце</w:t>
      </w:r>
      <w:r>
        <w:rPr>
          <w:rFonts w:ascii="Arial" w:eastAsia="Times New Roman" w:hAnsi="Arial" w:cs="Arial"/>
          <w:sz w:val="24"/>
          <w:szCs w:val="24"/>
          <w:lang w:val="tt-RU" w:eastAsia="ru-RU"/>
        </w:rPr>
        <w:t>ссы турындагы Нигезләмә хакында</w:t>
      </w:r>
      <w:r w:rsidRPr="006E0E9C">
        <w:rPr>
          <w:rFonts w:ascii="Arial" w:eastAsia="Times New Roman" w:hAnsi="Arial" w:cs="Arial"/>
          <w:sz w:val="24"/>
          <w:szCs w:val="24"/>
          <w:lang w:val="tt-RU" w:eastAsia="ru-RU"/>
        </w:rPr>
        <w:t>" 20</w:t>
      </w:r>
      <w:r>
        <w:rPr>
          <w:rFonts w:ascii="Arial" w:eastAsia="Times New Roman" w:hAnsi="Arial" w:cs="Arial"/>
          <w:sz w:val="24"/>
          <w:szCs w:val="24"/>
          <w:lang w:val="tt-RU" w:eastAsia="ru-RU"/>
        </w:rPr>
        <w:t>09</w:t>
      </w:r>
      <w:r w:rsidRPr="006E0E9C">
        <w:rPr>
          <w:rFonts w:ascii="Arial" w:eastAsia="Times New Roman" w:hAnsi="Arial" w:cs="Arial"/>
          <w:sz w:val="24"/>
          <w:szCs w:val="24"/>
          <w:lang w:val="tt-RU" w:eastAsia="ru-RU"/>
        </w:rPr>
        <w:t xml:space="preserve">нчы елның </w:t>
      </w:r>
      <w:r>
        <w:rPr>
          <w:rFonts w:ascii="Arial" w:eastAsia="Times New Roman" w:hAnsi="Arial" w:cs="Arial"/>
          <w:sz w:val="24"/>
          <w:szCs w:val="24"/>
          <w:lang w:val="tt-RU" w:eastAsia="ru-RU"/>
        </w:rPr>
        <w:t>11</w:t>
      </w:r>
      <w:r w:rsidRPr="006E0E9C">
        <w:rPr>
          <w:rFonts w:ascii="Arial" w:eastAsia="Times New Roman" w:hAnsi="Arial" w:cs="Arial"/>
          <w:sz w:val="24"/>
          <w:szCs w:val="24"/>
          <w:lang w:val="tt-RU" w:eastAsia="ru-RU"/>
        </w:rPr>
        <w:t>нч</w:t>
      </w:r>
      <w:r>
        <w:rPr>
          <w:rFonts w:ascii="Arial" w:eastAsia="Times New Roman" w:hAnsi="Arial" w:cs="Arial"/>
          <w:sz w:val="24"/>
          <w:szCs w:val="24"/>
          <w:lang w:val="tt-RU" w:eastAsia="ru-RU"/>
        </w:rPr>
        <w:t>е</w:t>
      </w:r>
      <w:r w:rsidRPr="006E0E9C">
        <w:rPr>
          <w:rFonts w:ascii="Arial" w:eastAsia="Times New Roman" w:hAnsi="Arial" w:cs="Arial"/>
          <w:sz w:val="24"/>
          <w:szCs w:val="24"/>
          <w:lang w:val="tt-RU" w:eastAsia="ru-RU"/>
        </w:rPr>
        <w:t xml:space="preserve"> декабреннән  4</w:t>
      </w:r>
      <w:r>
        <w:rPr>
          <w:rFonts w:ascii="Arial" w:eastAsia="Times New Roman" w:hAnsi="Arial" w:cs="Arial"/>
          <w:sz w:val="24"/>
          <w:szCs w:val="24"/>
          <w:lang w:val="tt-RU" w:eastAsia="ru-RU"/>
        </w:rPr>
        <w:t>1</w:t>
      </w:r>
      <w:r w:rsidRPr="006E0E9C">
        <w:rPr>
          <w:rFonts w:ascii="Arial" w:eastAsia="Times New Roman" w:hAnsi="Arial" w:cs="Arial"/>
          <w:sz w:val="24"/>
          <w:szCs w:val="24"/>
          <w:lang w:val="tt-RU" w:eastAsia="ru-RU"/>
        </w:rPr>
        <w:t>-2</w:t>
      </w:r>
      <w:r>
        <w:rPr>
          <w:rFonts w:ascii="Arial" w:eastAsia="Times New Roman" w:hAnsi="Arial" w:cs="Arial"/>
          <w:sz w:val="24"/>
          <w:szCs w:val="24"/>
          <w:lang w:val="tt-RU" w:eastAsia="ru-RU"/>
        </w:rPr>
        <w:t>28</w:t>
      </w:r>
      <w:r w:rsidRPr="006E0E9C">
        <w:rPr>
          <w:rFonts w:ascii="Arial" w:eastAsia="Times New Roman" w:hAnsi="Arial" w:cs="Arial"/>
          <w:sz w:val="24"/>
          <w:szCs w:val="24"/>
          <w:lang w:val="tt-RU" w:eastAsia="ru-RU"/>
        </w:rPr>
        <w:t>нче карары үз көчен югалткан дип санарга</w:t>
      </w:r>
    </w:p>
    <w:p w:rsidR="007B73AD" w:rsidRDefault="007B73AD" w:rsidP="007B73AD">
      <w:pPr>
        <w:pStyle w:val="a7"/>
        <w:numPr>
          <w:ilvl w:val="0"/>
          <w:numId w:val="18"/>
        </w:numPr>
        <w:spacing w:line="240" w:lineRule="auto"/>
        <w:jc w:val="both"/>
        <w:rPr>
          <w:rFonts w:ascii="Arial" w:eastAsia="Times New Roman" w:hAnsi="Arial" w:cs="Arial"/>
          <w:sz w:val="24"/>
          <w:szCs w:val="24"/>
          <w:lang w:eastAsia="ru-RU"/>
        </w:rPr>
      </w:pPr>
      <w:r w:rsidRPr="006E0E9C">
        <w:rPr>
          <w:rFonts w:ascii="Arial" w:eastAsia="Times New Roman" w:hAnsi="Arial" w:cs="Arial"/>
          <w:sz w:val="24"/>
          <w:szCs w:val="24"/>
          <w:lang w:val="tt-RU" w:eastAsia="ru-RU"/>
        </w:rPr>
        <w:t xml:space="preserve">Әлеге карарны Татарстан Республикасының хокукый мәгълүмат рәсми порталында, Югары Ослан муниципаль районының рәсми сайтында, </w:t>
      </w:r>
      <w:r w:rsidR="00E450BE">
        <w:rPr>
          <w:rFonts w:ascii="Arial" w:eastAsia="Times New Roman" w:hAnsi="Arial" w:cs="Arial"/>
          <w:bCs/>
          <w:sz w:val="24"/>
          <w:szCs w:val="24"/>
          <w:lang w:val="tt-RU" w:eastAsia="ru-RU"/>
        </w:rPr>
        <w:t>Югары Ослан</w:t>
      </w:r>
      <w:r w:rsidRPr="006E0E9C">
        <w:rPr>
          <w:rFonts w:ascii="Arial" w:eastAsia="Times New Roman" w:hAnsi="Arial" w:cs="Arial"/>
          <w:sz w:val="24"/>
          <w:szCs w:val="24"/>
          <w:lang w:val="tt-RU" w:eastAsia="ru-RU"/>
        </w:rPr>
        <w:t xml:space="preserve"> авыл җирлегенең мәгълүмат стендларында урнаштырырга.</w:t>
      </w:r>
    </w:p>
    <w:p w:rsidR="007B73AD" w:rsidRPr="006E0E9C" w:rsidRDefault="007B73AD" w:rsidP="007B73AD">
      <w:pPr>
        <w:pStyle w:val="a7"/>
        <w:numPr>
          <w:ilvl w:val="0"/>
          <w:numId w:val="18"/>
        </w:numPr>
        <w:spacing w:line="240" w:lineRule="auto"/>
        <w:jc w:val="both"/>
        <w:rPr>
          <w:rFonts w:ascii="Arial" w:eastAsia="Times New Roman" w:hAnsi="Arial" w:cs="Arial"/>
          <w:sz w:val="24"/>
          <w:szCs w:val="24"/>
          <w:lang w:eastAsia="ru-RU"/>
        </w:rPr>
      </w:pPr>
      <w:r w:rsidRPr="006E0E9C">
        <w:rPr>
          <w:rFonts w:ascii="Arial" w:eastAsia="Times New Roman" w:hAnsi="Arial" w:cs="Arial"/>
          <w:sz w:val="24"/>
          <w:szCs w:val="24"/>
          <w:lang w:val="tt-RU" w:eastAsia="ru-RU"/>
        </w:rPr>
        <w:t xml:space="preserve">Әлеге карарның үтәлешен тикшереп торуны </w:t>
      </w:r>
      <w:r w:rsidR="00E450BE">
        <w:rPr>
          <w:rFonts w:ascii="Arial" w:eastAsia="Times New Roman" w:hAnsi="Arial" w:cs="Arial"/>
          <w:bCs/>
          <w:sz w:val="24"/>
          <w:szCs w:val="24"/>
          <w:lang w:val="tt-RU" w:eastAsia="ru-RU"/>
        </w:rPr>
        <w:t>Югары Ослан</w:t>
      </w:r>
      <w:r w:rsidRPr="006E0E9C">
        <w:rPr>
          <w:rFonts w:ascii="Arial" w:eastAsia="Times New Roman" w:hAnsi="Arial" w:cs="Arial"/>
          <w:sz w:val="24"/>
          <w:szCs w:val="24"/>
          <w:lang w:val="tt-RU" w:eastAsia="ru-RU"/>
        </w:rPr>
        <w:t xml:space="preserve"> авыл җирлеге Советының бюджет-финанс мәсьәләләре буенча даими комиссиясенә йөкләргә (комиссия исеме башка булырга мөмкин)</w:t>
      </w:r>
    </w:p>
    <w:p w:rsidR="007B73AD" w:rsidRPr="00096F59" w:rsidRDefault="007B73AD" w:rsidP="007B73AD">
      <w:pPr>
        <w:spacing w:after="0" w:line="240" w:lineRule="auto"/>
        <w:jc w:val="both"/>
        <w:rPr>
          <w:rFonts w:ascii="Arial" w:eastAsia="Times New Roman" w:hAnsi="Arial" w:cs="Arial"/>
          <w:sz w:val="24"/>
          <w:szCs w:val="24"/>
          <w:lang w:eastAsia="ru-RU"/>
        </w:rPr>
      </w:pPr>
      <w:r w:rsidRPr="00096F59">
        <w:rPr>
          <w:rFonts w:ascii="Arial" w:eastAsia="Times New Roman" w:hAnsi="Arial" w:cs="Arial"/>
          <w:sz w:val="24"/>
          <w:szCs w:val="24"/>
          <w:lang w:eastAsia="ru-RU"/>
        </w:rPr>
        <w:t>  </w:t>
      </w:r>
    </w:p>
    <w:p w:rsidR="007B73AD" w:rsidRDefault="007B73AD" w:rsidP="007B73AD">
      <w:pPr>
        <w:spacing w:after="0" w:line="240" w:lineRule="auto"/>
        <w:jc w:val="both"/>
        <w:rPr>
          <w:rFonts w:ascii="Arial" w:eastAsia="Times New Roman" w:hAnsi="Arial" w:cs="Arial"/>
          <w:sz w:val="24"/>
          <w:szCs w:val="24"/>
          <w:lang w:eastAsia="ru-RU"/>
        </w:rPr>
      </w:pPr>
    </w:p>
    <w:p w:rsidR="007B73AD" w:rsidRDefault="007B73AD" w:rsidP="007B73A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Совет рәисе, </w:t>
      </w:r>
    </w:p>
    <w:p w:rsidR="007B73AD" w:rsidRDefault="007B73AD" w:rsidP="007B73AD">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Югары Ослан муниципаль районы</w:t>
      </w:r>
    </w:p>
    <w:p w:rsidR="00096F59" w:rsidRPr="00E450BE" w:rsidRDefault="00E450BE" w:rsidP="00096F59">
      <w:pPr>
        <w:spacing w:after="0" w:line="240" w:lineRule="auto"/>
        <w:jc w:val="both"/>
        <w:rPr>
          <w:rFonts w:ascii="Arial" w:eastAsia="Times New Roman" w:hAnsi="Arial" w:cs="Arial"/>
          <w:sz w:val="24"/>
          <w:szCs w:val="24"/>
          <w:lang w:eastAsia="ru-RU"/>
        </w:rPr>
      </w:pPr>
      <w:r>
        <w:rPr>
          <w:rFonts w:ascii="Arial" w:eastAsia="Times New Roman" w:hAnsi="Arial" w:cs="Arial"/>
          <w:bCs/>
          <w:sz w:val="24"/>
          <w:szCs w:val="24"/>
          <w:lang w:val="tt-RU" w:eastAsia="ru-RU"/>
        </w:rPr>
        <w:t>Югары Ослан</w:t>
      </w:r>
      <w:r>
        <w:rPr>
          <w:rFonts w:ascii="Arial" w:eastAsia="Times New Roman" w:hAnsi="Arial" w:cs="Arial"/>
          <w:sz w:val="24"/>
          <w:szCs w:val="24"/>
          <w:lang w:val="tt-RU" w:eastAsia="ru-RU"/>
        </w:rPr>
        <w:t xml:space="preserve"> авыл җирлеге башлыгы                                                  </w:t>
      </w:r>
      <w:r w:rsidR="007B73AD" w:rsidRPr="00E450BE">
        <w:rPr>
          <w:rFonts w:ascii="Arial" w:eastAsia="Times New Roman" w:hAnsi="Arial" w:cs="Arial"/>
          <w:sz w:val="24"/>
          <w:szCs w:val="24"/>
          <w:lang w:eastAsia="ru-RU"/>
        </w:rPr>
        <w:t>М.Г.Зиатдинов</w:t>
      </w:r>
      <w:bookmarkStart w:id="0" w:name="P0008"/>
      <w:bookmarkEnd w:id="0"/>
    </w:p>
    <w:p w:rsidR="0023355B" w:rsidRPr="00E450BE" w:rsidRDefault="0023355B" w:rsidP="0023355B">
      <w:pPr>
        <w:spacing w:after="0" w:line="240" w:lineRule="auto"/>
        <w:ind w:left="5670"/>
        <w:rPr>
          <w:rFonts w:ascii="Arial" w:eastAsia="Times New Roman" w:hAnsi="Arial" w:cs="Arial"/>
          <w:sz w:val="24"/>
          <w:szCs w:val="24"/>
          <w:lang w:eastAsia="ru-RU"/>
        </w:rPr>
      </w:pPr>
      <w:r w:rsidRPr="00E450BE">
        <w:rPr>
          <w:rFonts w:ascii="Arial" w:eastAsia="Times New Roman" w:hAnsi="Arial" w:cs="Arial"/>
          <w:sz w:val="24"/>
          <w:szCs w:val="24"/>
          <w:lang w:eastAsia="ru-RU"/>
        </w:rPr>
        <w:lastRenderedPageBreak/>
        <w:t xml:space="preserve">Татарстан Республикасы </w:t>
      </w:r>
    </w:p>
    <w:p w:rsidR="00E450BE" w:rsidRDefault="0023355B" w:rsidP="0023355B">
      <w:pPr>
        <w:spacing w:after="0" w:line="240" w:lineRule="auto"/>
        <w:ind w:left="5670"/>
        <w:rPr>
          <w:rFonts w:ascii="Arial" w:eastAsia="Times New Roman" w:hAnsi="Arial" w:cs="Arial"/>
          <w:sz w:val="24"/>
          <w:szCs w:val="24"/>
          <w:lang w:eastAsia="ru-RU"/>
        </w:rPr>
      </w:pPr>
      <w:r w:rsidRPr="00E450BE">
        <w:rPr>
          <w:rFonts w:ascii="Arial" w:eastAsia="Times New Roman" w:hAnsi="Arial" w:cs="Arial"/>
          <w:sz w:val="24"/>
          <w:szCs w:val="24"/>
          <w:lang w:eastAsia="ru-RU"/>
        </w:rPr>
        <w:t xml:space="preserve">Югары Ослан муниципаль районы  </w:t>
      </w:r>
      <w:r w:rsidR="00E450BE" w:rsidRPr="00E450BE">
        <w:rPr>
          <w:rFonts w:ascii="Arial" w:eastAsia="Times New Roman" w:hAnsi="Arial" w:cs="Arial"/>
          <w:bCs/>
          <w:sz w:val="24"/>
          <w:szCs w:val="24"/>
          <w:lang w:val="tt-RU" w:eastAsia="ru-RU"/>
        </w:rPr>
        <w:t>Югары Ослан</w:t>
      </w:r>
      <w:r w:rsidRPr="00E450BE">
        <w:rPr>
          <w:rFonts w:ascii="Arial" w:eastAsia="Times New Roman" w:hAnsi="Arial" w:cs="Arial"/>
          <w:sz w:val="24"/>
          <w:szCs w:val="24"/>
          <w:lang w:eastAsia="ru-RU"/>
        </w:rPr>
        <w:t xml:space="preserve"> авыл җирлеге Советының  2020нче  елның </w:t>
      </w:r>
    </w:p>
    <w:p w:rsidR="0023355B" w:rsidRPr="00E450BE" w:rsidRDefault="0023355B" w:rsidP="0023355B">
      <w:pPr>
        <w:spacing w:after="0" w:line="240" w:lineRule="auto"/>
        <w:ind w:left="5670"/>
        <w:rPr>
          <w:rFonts w:ascii="Arial" w:eastAsia="Times New Roman" w:hAnsi="Arial" w:cs="Arial"/>
          <w:sz w:val="24"/>
          <w:szCs w:val="24"/>
          <w:lang w:eastAsia="ru-RU"/>
        </w:rPr>
      </w:pPr>
      <w:r w:rsidRPr="00E450BE">
        <w:rPr>
          <w:rFonts w:ascii="Arial" w:eastAsia="Times New Roman" w:hAnsi="Arial" w:cs="Arial"/>
          <w:sz w:val="24"/>
          <w:szCs w:val="24"/>
          <w:lang w:eastAsia="ru-RU"/>
        </w:rPr>
        <w:t xml:space="preserve">18нче декабреннән </w:t>
      </w:r>
    </w:p>
    <w:p w:rsidR="0023355B" w:rsidRPr="00E450BE" w:rsidRDefault="00E450BE" w:rsidP="0023355B">
      <w:pPr>
        <w:spacing w:after="0" w:line="240" w:lineRule="auto"/>
        <w:ind w:left="5670"/>
        <w:rPr>
          <w:rFonts w:ascii="Arial" w:eastAsia="Times New Roman" w:hAnsi="Arial" w:cs="Arial"/>
          <w:sz w:val="24"/>
          <w:szCs w:val="24"/>
          <w:lang w:eastAsia="ru-RU"/>
        </w:rPr>
      </w:pPr>
      <w:r w:rsidRPr="00E450BE">
        <w:rPr>
          <w:rFonts w:ascii="Arial" w:eastAsia="Times New Roman" w:hAnsi="Arial" w:cs="Arial"/>
          <w:sz w:val="24"/>
          <w:szCs w:val="24"/>
          <w:lang w:eastAsia="ru-RU"/>
        </w:rPr>
        <w:t>4</w:t>
      </w:r>
      <w:r w:rsidR="0023355B" w:rsidRPr="00E450BE">
        <w:rPr>
          <w:rFonts w:ascii="Arial" w:eastAsia="Times New Roman" w:hAnsi="Arial" w:cs="Arial"/>
          <w:sz w:val="24"/>
          <w:szCs w:val="24"/>
          <w:lang w:eastAsia="ru-RU"/>
        </w:rPr>
        <w:t>-31</w:t>
      </w:r>
      <w:r w:rsidRPr="00E450BE">
        <w:rPr>
          <w:rFonts w:ascii="Arial" w:eastAsia="Times New Roman" w:hAnsi="Arial" w:cs="Arial"/>
          <w:sz w:val="24"/>
          <w:szCs w:val="24"/>
          <w:lang w:eastAsia="ru-RU"/>
        </w:rPr>
        <w:t>3</w:t>
      </w:r>
      <w:r w:rsidR="0023355B" w:rsidRPr="00E450BE">
        <w:rPr>
          <w:rFonts w:ascii="Arial" w:eastAsia="Times New Roman" w:hAnsi="Arial" w:cs="Arial"/>
          <w:sz w:val="24"/>
          <w:szCs w:val="24"/>
          <w:lang w:eastAsia="ru-RU"/>
        </w:rPr>
        <w:t xml:space="preserve">нче номерлы карарына </w:t>
      </w:r>
    </w:p>
    <w:p w:rsidR="0023355B" w:rsidRPr="00E450BE" w:rsidRDefault="0023355B" w:rsidP="0023355B">
      <w:pPr>
        <w:spacing w:after="0" w:line="240" w:lineRule="auto"/>
        <w:ind w:left="5670"/>
        <w:rPr>
          <w:rFonts w:ascii="Arial" w:eastAsia="Times New Roman" w:hAnsi="Arial" w:cs="Arial"/>
          <w:sz w:val="24"/>
          <w:szCs w:val="24"/>
          <w:lang w:eastAsia="ru-RU"/>
        </w:rPr>
      </w:pPr>
      <w:r w:rsidRPr="00E450BE">
        <w:rPr>
          <w:rFonts w:ascii="Arial" w:eastAsia="Times New Roman" w:hAnsi="Arial" w:cs="Arial"/>
          <w:sz w:val="24"/>
          <w:szCs w:val="24"/>
          <w:lang w:eastAsia="ru-RU"/>
        </w:rPr>
        <w:t xml:space="preserve">                                 1нче кушымта</w:t>
      </w:r>
    </w:p>
    <w:p w:rsidR="00E450BE" w:rsidRPr="000A6E32" w:rsidRDefault="00096F59" w:rsidP="00E450BE">
      <w:pPr>
        <w:spacing w:after="0" w:line="240" w:lineRule="auto"/>
        <w:ind w:left="5670"/>
        <w:rPr>
          <w:rFonts w:ascii="Arial" w:eastAsia="Times New Roman" w:hAnsi="Arial" w:cs="Arial"/>
          <w:sz w:val="24"/>
          <w:szCs w:val="24"/>
          <w:lang w:val="tt-RU" w:eastAsia="ru-RU"/>
        </w:rPr>
      </w:pPr>
      <w:r w:rsidRPr="00B03A32">
        <w:rPr>
          <w:rFonts w:ascii="Times New Roman" w:eastAsia="Times New Roman" w:hAnsi="Times New Roman" w:cs="Times New Roman"/>
          <w:sz w:val="24"/>
          <w:szCs w:val="24"/>
          <w:lang w:eastAsia="ru-RU"/>
        </w:rPr>
        <w:t> </w:t>
      </w:r>
    </w:p>
    <w:p w:rsidR="000A6E32" w:rsidRPr="000A6E32" w:rsidRDefault="000A6E32" w:rsidP="000A6E32">
      <w:pPr>
        <w:spacing w:after="0" w:line="240" w:lineRule="auto"/>
        <w:jc w:val="center"/>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Татарстан Республикасы Югары Ослан муниципаль районы</w:t>
      </w:r>
    </w:p>
    <w:p w:rsidR="000A6E32" w:rsidRPr="000A6E32" w:rsidRDefault="000A6E32" w:rsidP="000A6E32">
      <w:pPr>
        <w:spacing w:after="0" w:line="240" w:lineRule="auto"/>
        <w:jc w:val="center"/>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w:t>
      </w:r>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җирлегендә бюджет төзелеше һәм бюджет процессы турында </w:t>
      </w:r>
    </w:p>
    <w:p w:rsidR="000A6E32" w:rsidRPr="000A6E32" w:rsidRDefault="000A6E32" w:rsidP="000A6E32">
      <w:pPr>
        <w:spacing w:after="0" w:line="240" w:lineRule="auto"/>
        <w:jc w:val="center"/>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НИГЕЗЛӘМӘ</w:t>
      </w:r>
    </w:p>
    <w:p w:rsidR="000A6E32" w:rsidRPr="000A6E32" w:rsidRDefault="000A6E32" w:rsidP="000A6E32">
      <w:pPr>
        <w:spacing w:after="0" w:line="240" w:lineRule="auto"/>
        <w:jc w:val="center"/>
        <w:rPr>
          <w:rFonts w:ascii="Arial" w:eastAsia="Times New Roman" w:hAnsi="Arial" w:cs="Arial"/>
          <w:sz w:val="24"/>
          <w:szCs w:val="24"/>
          <w:lang w:val="tt-RU" w:eastAsia="ru-RU"/>
        </w:rPr>
      </w:pPr>
      <w:bookmarkStart w:id="1" w:name="P000C"/>
      <w:bookmarkEnd w:id="1"/>
    </w:p>
    <w:p w:rsidR="000A6E32" w:rsidRPr="000A6E32" w:rsidRDefault="000A6E32" w:rsidP="000A6E32">
      <w:pPr>
        <w:spacing w:after="0" w:line="240" w:lineRule="auto"/>
        <w:jc w:val="center"/>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I бүлек. ГОМУМИ НИГЕЗЛӘМӘЛӘР</w:t>
      </w:r>
    </w:p>
    <w:p w:rsidR="000A6E32" w:rsidRPr="000A6E32" w:rsidRDefault="000A6E32" w:rsidP="000A6E32">
      <w:pPr>
        <w:spacing w:after="0" w:line="240" w:lineRule="auto"/>
        <w:jc w:val="center"/>
        <w:rPr>
          <w:rFonts w:ascii="Arial" w:eastAsia="Times New Roman" w:hAnsi="Arial" w:cs="Arial"/>
          <w:sz w:val="24"/>
          <w:szCs w:val="24"/>
          <w:lang w:val="tt-RU" w:eastAsia="ru-RU"/>
        </w:rPr>
      </w:pPr>
      <w:bookmarkStart w:id="2" w:name="P000F"/>
      <w:bookmarkEnd w:id="2"/>
    </w:p>
    <w:p w:rsidR="000A6E32" w:rsidRPr="000A6E32" w:rsidRDefault="000A6E32" w:rsidP="000A6E32">
      <w:pPr>
        <w:spacing w:after="0" w:line="240" w:lineRule="auto"/>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Статья 1. Әлеге Нигезләмә белән җайга салына торган хокукый мөнәсәбәтләр</w:t>
      </w:r>
    </w:p>
    <w:p w:rsidR="000A6E32" w:rsidRPr="000A6E32" w:rsidRDefault="000A6E32" w:rsidP="000A6E32">
      <w:pPr>
        <w:spacing w:after="0" w:line="240" w:lineRule="auto"/>
        <w:ind w:firstLine="480"/>
        <w:jc w:val="both"/>
        <w:rPr>
          <w:lang w:val="tt-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Татарстан Республикасы Югары Ослан муниципаль районының </w:t>
      </w:r>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bookmarkStart w:id="3" w:name="_GoBack"/>
      <w:bookmarkEnd w:id="3"/>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 муниципаль берәмлеге Уставы нигезендә   җирлек бюджетын төзү, карау, раслау, үтәү, аның үтәлешен контрольдә тоту барышында, шулай ук җирлекнең муниципаль бурычы белән идарә итү процессында барлыкка килә торган бюджет хокук мөнәсәбәтләрен җайга сала.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 w:name="P0012"/>
      <w:bookmarkEnd w:id="4"/>
      <w:r w:rsidRPr="000A6E32">
        <w:rPr>
          <w:rFonts w:ascii="Arial" w:eastAsia="Times New Roman" w:hAnsi="Arial" w:cs="Arial"/>
          <w:sz w:val="24"/>
          <w:szCs w:val="24"/>
          <w:lang w:val="tt-RU" w:eastAsia="ru-RU"/>
        </w:rPr>
        <w:t> Статья 2. Җирлектә бюджет хокук мөнәсәбәтләрен тормышка ашыруның хокукый нигезләре</w:t>
      </w:r>
    </w:p>
    <w:p w:rsidR="000A6E32" w:rsidRPr="000A6E32" w:rsidRDefault="000A6E32" w:rsidP="000A6E32">
      <w:pPr>
        <w:spacing w:after="0" w:line="240" w:lineRule="auto"/>
        <w:ind w:firstLine="480"/>
        <w:jc w:val="both"/>
        <w:rPr>
          <w:lang w:val="tt-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5" w:name="P0015"/>
      <w:bookmarkEnd w:id="5"/>
      <w:r w:rsidRPr="000A6E32">
        <w:rPr>
          <w:rFonts w:ascii="Arial" w:eastAsia="Times New Roman" w:hAnsi="Arial" w:cs="Arial"/>
          <w:sz w:val="24"/>
          <w:szCs w:val="24"/>
          <w:lang w:val="tt-RU" w:eastAsia="ru-RU"/>
        </w:rPr>
        <w:t xml:space="preserve"> Статья 3. Әлеге Нигезләмәдә кулланыла торган төшенчәләр һәм терминнар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Әлеге Нигезләмәдә кулланыла торган төшенчәләр һәм терминнар Россия Федерациясе Бюджет кодексы белән билгеләнгән мәгънәдә кулланыла.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6" w:name="P0018"/>
      <w:bookmarkEnd w:id="6"/>
      <w:r w:rsidRPr="000A6E32">
        <w:rPr>
          <w:rFonts w:ascii="Arial" w:eastAsia="Times New Roman" w:hAnsi="Arial" w:cs="Arial"/>
          <w:sz w:val="24"/>
          <w:szCs w:val="24"/>
          <w:lang w:val="tt-RU" w:eastAsia="ru-RU"/>
        </w:rPr>
        <w:t xml:space="preserve"> Статья 4. Җирлек бюджетының хокукый формасы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Югары Ослан муниципаль районы </w:t>
      </w:r>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җирлегенең бюджеты (алга таба - Җирлек бюджеты) Татарстан Республикасы Югары Ослан муниципаль районы </w:t>
      </w:r>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 Советы карары нигезендә эшләнә һәм раслана (алга таба - авыл җирлеге Советы).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өч елга - чираттагы финанс елына һәм план чорына төзелә һәм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hyperlink r:id="rId7" w:history="1">
        <w:r w:rsidRPr="000A6E32">
          <w:rPr>
            <w:rFonts w:ascii="Arial" w:eastAsia="Times New Roman" w:hAnsi="Arial" w:cs="Arial"/>
            <w:sz w:val="24"/>
            <w:szCs w:val="24"/>
            <w:lang w:val="tt-RU" w:eastAsia="ru-RU"/>
          </w:rPr>
          <w:t xml:space="preserve">Авыл җирлеге бюджеты проектын формалаштыру Югары Ослан муниципаль районы </w:t>
        </w:r>
        <w:r w:rsidR="00E450BE">
          <w:rPr>
            <w:rFonts w:ascii="Arial" w:eastAsia="Times New Roman" w:hAnsi="Arial" w:cs="Arial"/>
            <w:bCs/>
            <w:sz w:val="24"/>
            <w:szCs w:val="24"/>
            <w:lang w:val="tt-RU" w:eastAsia="ru-RU"/>
          </w:rPr>
          <w:t>Югары Ослан</w:t>
        </w:r>
        <w:r w:rsidRPr="000A6E32">
          <w:rPr>
            <w:rFonts w:ascii="Arial" w:eastAsia="Times New Roman" w:hAnsi="Arial" w:cs="Arial"/>
            <w:sz w:val="24"/>
            <w:szCs w:val="24"/>
            <w:lang w:val="tt-RU" w:eastAsia="ru-RU"/>
          </w:rPr>
          <w:t xml:space="preserve"> авыл җирлеге Башкарма комитеты (алга таба - авыл җирлеге Б</w:t>
        </w:r>
      </w:hyperlink>
      <w:r w:rsidRPr="000A6E32">
        <w:rPr>
          <w:rFonts w:ascii="Arial" w:eastAsia="Times New Roman" w:hAnsi="Arial" w:cs="Arial"/>
          <w:sz w:val="24"/>
          <w:szCs w:val="24"/>
          <w:lang w:val="tt-RU" w:eastAsia="ru-RU"/>
        </w:rPr>
        <w:t>ашкарма комитеты) тарафыннан билгеләнгән тәртиптә, Россия Федерациясе Бюджет кодексы һәм аның таләпләре нигезендә кабул ителә торган хокукый актлары нигезендә башкарыла.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советының чираттагы финанс елының 1нче гыйнварыннан үз көченә керә һәм, әгәр җирлек бюджеты турындагы карарда башкасы каралмаган булса, финанс елының 31нче декабренә кадәр гамәлдә була.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7" w:name="P001B"/>
      <w:bookmarkEnd w:id="7"/>
      <w:r w:rsidRPr="000A6E32">
        <w:rPr>
          <w:rFonts w:ascii="Arial" w:eastAsia="Times New Roman" w:hAnsi="Arial" w:cs="Arial"/>
          <w:sz w:val="24"/>
          <w:szCs w:val="24"/>
          <w:lang w:val="tt-RU" w:eastAsia="ru-RU"/>
        </w:rPr>
        <w:t xml:space="preserve"> 5 Статья. Бюджет классификациясен куллану үзенчәлекләре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керемнәренең Баш администраторлары исемлеге, аларга беркетелгән бюджет керемнәре төрләре (ярдәмче төрләре) җирлек бюджеты турында җирлек Советы карары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акчаларын баш бүлүчеләр Исемлеге, чыгымнарның Ведомство структурасы составында, җирлек Советы карары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кытлыгын финанслау чыганакларының Баш администраторлары Исемлеге җирлек бюджеты турында карар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8" w:name="P001E"/>
      <w:bookmarkEnd w:id="8"/>
      <w:r w:rsidRPr="000A6E32">
        <w:rPr>
          <w:rFonts w:ascii="Arial" w:eastAsia="Times New Roman" w:hAnsi="Arial" w:cs="Arial"/>
          <w:sz w:val="24"/>
          <w:szCs w:val="24"/>
          <w:lang w:val="tt-RU" w:eastAsia="ru-RU"/>
        </w:rPr>
        <w:t xml:space="preserve"> Статья 6. Бюджет процессы принциплары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системасының бердәмлеге;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системасы бюджетлары арасында керемнәр, чыгымнар һәм бюджет кытлыкларын финанслау чыганакларын бүлү;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бюджетларның мөстәкыйльлеге;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субъектларының, муниципаль берәмлекләрнең бюджет хокукларының тигезлеге;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керемнәр, чыгымнар һәм бюджет кытлыкларын финанслау чыганаклары чагылышының тулылыгы;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бюджетның баланслылыгы;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чараларын куллануның нәтиҗәлелеге;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чыгымнарының гомуми (җыелма) капламалары;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 үтә күренмәлелек (ачыклык);</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бюджетның дөреслеге;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акчаларының адреслы һәм максатчан характерындагы;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 бюджет чыгымнарының ведомство буйсынуы;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кассаның бердәмлеге.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bookmarkStart w:id="9" w:name="P0021"/>
      <w:bookmarkEnd w:id="9"/>
      <w:r w:rsidRPr="000A6E32">
        <w:rPr>
          <w:rFonts w:ascii="Arial" w:eastAsia="Times New Roman" w:hAnsi="Arial" w:cs="Arial"/>
          <w:sz w:val="24"/>
          <w:szCs w:val="24"/>
          <w:lang w:val="tt-RU" w:eastAsia="ru-RU"/>
        </w:rPr>
        <w:t xml:space="preserve"> 7 Статья. Җирлекнең бюджет процессының төп этаплары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Җирлектә бюджет процессы түбәндәге этапларны үз эченә ала: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җирлекнең социаль-икътисади үсеше фаразын, бюджет һәм салым сәясәтенең төп юнәлешләрен эшләү;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проектын төзү;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бюджетын карау һәм раслау;</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үтәлеше;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турындагы карарга үзгәрешләр һәм өстәмәләр кертү;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муниципаль финанс контролен гамәлгә ашыру.</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r>
      <w:bookmarkStart w:id="10" w:name="P0024"/>
      <w:bookmarkEnd w:id="10"/>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Статья 8. Бюджет процессында катнашучылар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Җирлекнең бюджет процессында катнашучылар булып торалар: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Авыл җирлеге Советы;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Авыл җирлеге башлыгы;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Авыл җирлеге Башкарма комитеты;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җирлекнең финанс органы;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"Татарстан Республикасы Югары Ослан муниципаль районы Финанс-бюджет палатасы" МКУ (килешү буенча);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"Татарстан Республикасы Югары Ослан муниципаль районы Контроль-хисап палатасы" МКУ (килешү буенча);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акчаларын баш бүлүчеләр (бүлүчеләр);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 алучылар;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керемнәренең Баш администраторлары (администраторлары);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чыганакларының Баш администраторлары (администраторлары);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Россия Федерациясе, Татарстан Республикасы законнары һәм муниципаль хокукый актлар белән бюджет вәкаләтләре йөкләнгән башка органнар.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r>
      <w:bookmarkStart w:id="11" w:name="P0027"/>
      <w:bookmarkEnd w:id="11"/>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Статья 9. Җирлекнең бюджет процессында катнашучыларның бюджет вәкаләтләре </w:t>
      </w:r>
    </w:p>
    <w:p w:rsidR="000A6E32" w:rsidRPr="000A6E32" w:rsidRDefault="000A6E32" w:rsidP="000A6E32">
      <w:pPr>
        <w:spacing w:after="0" w:line="240" w:lineRule="auto"/>
        <w:ind w:firstLine="480"/>
        <w:jc w:val="both"/>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Россия Федерациясе Бюджет кодексы, "Россия Федерациясендә җирле үзидарә оештыруның гомуми принциплары турында" 2003нче елның 6нчы октябрендәге 131-ФЗ номерлы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w:t>
      </w:r>
      <w:r w:rsidRPr="000A6E32">
        <w:rPr>
          <w:rFonts w:ascii="Arial" w:eastAsia="Times New Roman" w:hAnsi="Arial" w:cs="Arial"/>
          <w:sz w:val="24"/>
          <w:szCs w:val="24"/>
          <w:lang w:val="tt-RU" w:eastAsia="ru-RU"/>
        </w:rPr>
        <w:lastRenderedPageBreak/>
        <w:t>турында" Россия Федерациясенең норматив хокукый актлары, җирлек Уставы, әлеге Нигезләмә нигезендә формалаштыра һәм билгели.</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Россия Федерациясе Конституциясендә, Россия Федерациясенең башка норматив хокукый актларында билгеләнгән бюджет мәсьәләләре буенча аның компетенциясе чикләрендә, аның вәкаләтләрен тәэмин итү өчен җирлек Башкарма комитеты тарафыннан барлык кирәкле мәгълүмат бирелергә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башлыгы: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норматив-хокукый актларына бәяләмәләрне раслый;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Авыл җирлеге Башкарма комитеты: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җирлекнең социаль-икътисади үсеше фаразын төзүне оештыра, җирлек бюджеты проектын төзүне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җирлек бюджеты проектын төзү тәртибен һәм срокларын билгели;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Советы каравына кирәкле документлар һәм материаллар белән җирлек бюджеты проектын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Советына раслауга бюджет үтәлеше турында хисап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турындагы карарга үзгәрешләр һәм өстәмәләр кертү турындагы карар проектларын җирлек Советы каравына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бюджетының үтәлешен һәм бюджет хисаплылыгын төзүне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бурыч алуларны гамәлгә ашыру, хезмәт күрсәтү һәм муниципаль бурыч белән идарә итү тәртибен раслый;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гарантияләрне бирү тәртибен раслый;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проектын (бюджет проектын һәм урта сроклы финанс планын) төзүне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бюджетара трансфертларны бүлү методикасын һәм (яки) тәртибен эшли һәм раслый;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бурыч белән идарә итүне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Җирлекнең финанс органы: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проектын (җирлек бюджеты проекты һәм уртача сроклы финанс планы проекты) төзүне оештыра һәм турыдан-туры төзи һәм аны җирлек Башкарма комитетына тапшыра;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бюджетының үтәлешен оештыра;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хисабын төзү тәртибен билгели;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 үтәлеше турында хисап төзи;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бурыч кенәгәсен алып бара,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w:t>
      </w:r>
      <w:r w:rsidRPr="000A6E32">
        <w:rPr>
          <w:rFonts w:ascii="Arial" w:hAnsi="Arial" w:cs="Arial"/>
          <w:sz w:val="24"/>
          <w:szCs w:val="24"/>
          <w:shd w:val="clear" w:color="auto" w:fill="F7F8F9"/>
          <w:lang w:val="tt-RU"/>
        </w:rPr>
        <w:t>б</w:t>
      </w:r>
      <w:r w:rsidRPr="000A6E32">
        <w:rPr>
          <w:rFonts w:ascii="Arial" w:hAnsi="Arial" w:cs="Arial"/>
          <w:sz w:val="24"/>
          <w:szCs w:val="24"/>
          <w:shd w:val="clear" w:color="auto" w:fill="F7F8F9"/>
        </w:rPr>
        <w:t>ирелгән гарантияләрне исәпкә алуны, алар буенча муниципаль бурычны арттыруны, принципаллар тарафыннан</w:t>
      </w:r>
      <w:r w:rsidRPr="000A6E32">
        <w:rPr>
          <w:rFonts w:ascii="Arial" w:hAnsi="Arial" w:cs="Arial"/>
          <w:sz w:val="24"/>
          <w:szCs w:val="24"/>
          <w:shd w:val="clear" w:color="auto" w:fill="F7F8F9"/>
          <w:lang w:val="tt-RU"/>
        </w:rPr>
        <w:t xml:space="preserve"> яки</w:t>
      </w:r>
      <w:r w:rsidRPr="000A6E32">
        <w:rPr>
          <w:rFonts w:ascii="Arial" w:hAnsi="Arial" w:cs="Arial"/>
          <w:sz w:val="24"/>
          <w:szCs w:val="24"/>
          <w:shd w:val="clear" w:color="auto" w:fill="F7F8F9"/>
        </w:rPr>
        <w:t xml:space="preserve"> өченче затлар тарафыннан тулы күләмдә яисә гарантияләр белән тәэмин ителгән принципаллар йөкләмәләренең башка өлешендә яисә гарантияләр белән тәэмин ителгән принципаллар йөкләмәләренең тулы күләмдә яисә гарантияләр белән тәэмин ителгән принципаллар </w:t>
      </w:r>
      <w:r w:rsidRPr="000A6E32">
        <w:rPr>
          <w:rFonts w:ascii="Arial" w:hAnsi="Arial" w:cs="Arial"/>
          <w:sz w:val="24"/>
          <w:szCs w:val="24"/>
          <w:shd w:val="clear" w:color="auto" w:fill="F7F8F9"/>
        </w:rPr>
        <w:lastRenderedPageBreak/>
        <w:t>йөкләмәләренең нинди дә булса өлешендә, шулай ук муниципаль гарантияләр буенча түләүләр гаранты белән тәэмин ителгән башка өлешендә</w:t>
      </w:r>
      <w:r w:rsidRPr="000A6E32">
        <w:rPr>
          <w:rFonts w:ascii="Arial" w:eastAsia="Times New Roman" w:hAnsi="Arial" w:cs="Arial"/>
          <w:sz w:val="24"/>
          <w:szCs w:val="24"/>
          <w:lang w:val="tt-RU" w:eastAsia="ru-RU"/>
        </w:rPr>
        <w:t>;</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җыелма бюджет язмасын төзи һәм алып бара;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башкарма документларны һәм аларның үтәлешенә бәйле башка документларны исәпкә алып бара һәм саклый;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"Татарстан Республикасы Югары Ослан муниципаль районы Финанс-бюджет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6. "Татарстан Республикасы Югары Ослан муниципаль районының Контроль-хисап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7. Бюджет акчаларын баш бүлүче: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үз карамагындагы бюджет акчаларын алучылар һәм бүлүчеләр исемлеген төзи;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расланган бюджет йөкләмәләре лимитлары һәм бюджет ассигнованиеләре чикләрендә үтәлергә тиешле чыгым йөкләмәләре реестрын алып бара;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бюджетның тиешле чыгымнарын планлаштыра, бюджет ассигнованиеләрен нигезли;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йөкләмәләре лимитларын формалаштыру һәм үзгәртү буенча тәкъдимнәр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җыелма бюджет язмасын формалаштыру һәм үзгәртү буенча тәкъдимнәр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казна учреждениеләре булып торучы бюджет акчаларын алучыларның ведомство буйсынуындагы бюджет сметаларын раслау тәртибен билгели;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 баш бүлүченең бюджет хисаплылыгын формалаштыра;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берәмлек исеменнән үз карамагындагы бюджет акчаларын алучыларның акчалата йөкләмәләре буенча җавап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судта җирлек исеменнән муниципаль берәмлек дәгъвалары буенча җавап бирүче вәкиле буларак чыгыш ясый: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1) җирле үзидарә органнарының яисә әлеге органнарның вазыйфаи затларының законсыз гамәлләре (гамәл кылмау) нәтиҗәсендә, ведомствога каравы буенча, шул исәптән законга яки башка хокукый актка туры килми торган җирле үзидарә органнары актларын бастырып чыгару нәтиҗәсендә, физик затка яисә юридик затка китерелгән зыянны каплау турында;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үзенә буйсынган бюджет акчаларын алучыга казна учреждениесе булып торучы бюджет йөкләмәләре лимитлары җитмәгәндә аның акчалата йөкләмәләрен үтәү өчен бирелә торган бюджет йөкләмәләре лимитлары җитмәгән очракта, аның акчалата йөкләмәләрен үтәү өчен;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муниципаль биремнәр формалаштыра һәм раслый;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8. Бюджет акчаларын бүлүче: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бюджетның тиешле чыгымнарын планлаштыра;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 баш бүлүчегә бюджет язмасын формалаштыру һәм үзгәртү буенча тәкъдимнәр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 тиешле баш бүлүче тарафыннан билгеләнгән очракта һәм тәртиптә аның карамагында булган бюджет акчаларын баш бүлүченең аерым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9. Бюджет акчаларын алучы: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бюджет сметасын төзи һәм башкара;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йөкләмәләренең һәм (яисә) бюджет ассигнованиеләре лимитлары чикләрендә бюджет йөкләмәләрен кабул итә һәм (яисә) башкара;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үзендә каралган бюджет ассигнованиеләрен куллануның нәтиҗәлелеген, максатчан характерын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акчаларын баш бүлүчегә (бүлүчегә) бюджет язмасын үзгәртү буенча тәкъдимнәр кертә;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исәбен алып бара һәм бюджет исәбен алып баруны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10. Бюджет керемнәре баш администраторы: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үзенә буйсынган бюджет керемнәре администраторлары исемлеген төзи;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проектын төзү өчен кирәкле белешмәләр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касса планын төзү һәм алып бару өчен белешмәләр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керемнәре баш администраторының бюджет хисабын формалаштыра һәм тапшыра;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11. Бюджет керемнәре администраторы: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бюджетка, пеняларга һәм алар буенча штрафларны исәпләү, исәпкә алу һәм аларның дөреслегенә, тулысынча һәм үз вакытында башкарылуын контрольдә тота;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бюджетка түләүләр, пенялар һәм штрафлар буенча бурычларны түләтүне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кайтару турында Карар кабул итә һәм, РФ Финанс министрлыгы билгеләгән тәртиптә кире кайтаруны гамәлгә ашыру өчен, Федераль казначылык органына йөкләмә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12. Бюджет кытлыгын финанслау чыганакларының баш администраторы: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үзенә буйсынган бюджет кытлыгын финанслау чыганаклары администраторлары исемлекләрен төзи;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 буенча керемнәрне һәм түләүләрне планлаштыруны (фаразлауны)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 баш администраторының бюджет хисабын формалаштыра.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13. Бюджет кытлыгын финанслау чыганаклары администраторы: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 буенча керемнәрне һәм түләүләрне планлаштыруны (фаразлауны)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чыганакларының бюджетка керүнең тулылыгын һәм үз вакытында үтәлешен контрольдә тота;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 буенча бюджетка керүләрне һәм түләүләрне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хисабын формалаштыра һәм тапшыра;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12" w:name="P002A"/>
      <w:bookmarkEnd w:id="12"/>
      <w:r w:rsidRPr="000A6E32">
        <w:rPr>
          <w:rFonts w:ascii="Arial" w:eastAsia="Times New Roman" w:hAnsi="Arial" w:cs="Arial"/>
          <w:sz w:val="24"/>
          <w:szCs w:val="24"/>
          <w:lang w:val="tt-RU" w:eastAsia="ru-RU"/>
        </w:rPr>
        <w:t xml:space="preserve"> Статья 10. Җирлек бюджеты керемнәре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r w:rsidRPr="000A6E32">
        <w:rPr>
          <w:rFonts w:ascii="Arial" w:eastAsia="Times New Roman" w:hAnsi="Arial" w:cs="Arial"/>
          <w:sz w:val="24"/>
          <w:szCs w:val="24"/>
          <w:lang w:val="tt-RU" w:eastAsia="ru-RU"/>
        </w:rPr>
        <w:br/>
      </w:r>
      <w:bookmarkStart w:id="13" w:name="P002D"/>
      <w:bookmarkEnd w:id="13"/>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11 Статья. Керемнәр чыганаклары реестры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финанс органы җирлек бюджетының керем чыганаклары реестрын алып бара.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керемнәре чыганаклары реестры астында, Россия Федерациясе керем чыганаклары исемлеге нигезендә, бюджет төзү, раслау һәм үтәү процессында барлыкка килә торган җирлек бюджеты керемнәре чыганаклары буенча мәгълүмат җыелмасы аңлашыла.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Җирлек бюджетының керем чыганаклары реестры җирлек Башкарма комитеты билгеләгән тәртиптә төзелә һәм алып барыла.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14" w:name="P0030"/>
      <w:bookmarkEnd w:id="14"/>
      <w:r w:rsidRPr="000A6E32">
        <w:rPr>
          <w:rFonts w:ascii="Arial" w:eastAsia="Times New Roman" w:hAnsi="Arial" w:cs="Arial"/>
          <w:sz w:val="24"/>
          <w:szCs w:val="24"/>
          <w:lang w:val="tt-RU" w:eastAsia="ru-RU"/>
        </w:rPr>
        <w:t xml:space="preserve"> 12 Статья. Җирлек бюджеты чыгымнары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чыгымнарын формалаштыру Федераль дәүләт хакимияте органнары, Россия Федерациясе субъектлары дәүләт хакимияте органнары һәм җирле үзидарә органнары вәкаләтләрен чикләү белән бәйле чыгым йөкләмәләре нигезендә гамәлгә ашырыла, алар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bookmarkStart w:id="15" w:name="P0033"/>
      <w:bookmarkEnd w:id="15"/>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13 Статья. Башкарма комитетның резерв фонды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бюджетының чыгым өлешендә Башкарма комитетның резерв фондын булдыру күздә тотыла.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бюджетының чыгым өлешендә Җирлек Советының резерв фондын булдыру тыела.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Башкарма комитетның резерв фонды күләме Җирлек бюджеты турындагы карар белән билгеләнә һәм күрсәтелгән карар белән расланган чыгымнарның гомуми күләменнән 3 проценттан артмаска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4. Башкарма комитетның резерв фонды акчалары көтелмәгән чыгымнарны финанс ягыннан тәэмин итүгә, шул исәптән авария-торгызу эшләрен һәм табигый </w:t>
      </w:r>
      <w:r w:rsidRPr="000A6E32">
        <w:rPr>
          <w:rFonts w:ascii="Arial" w:eastAsia="Times New Roman" w:hAnsi="Arial" w:cs="Arial"/>
          <w:sz w:val="24"/>
          <w:szCs w:val="24"/>
          <w:lang w:val="tt-RU" w:eastAsia="ru-RU"/>
        </w:rPr>
        <w:lastRenderedPageBreak/>
        <w:t>бәла-казалар һәм башка гадәттән тыш хәлләр нәтиҗәләрен бетерүгә бәйле башка чараларны үткәрүгә, шулай ук әлеге статьяның 5 пунктында күрсәтелгән тәртиптә каралган башка чараларга җибәрелә.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bookmarkStart w:id="16" w:name="P0036"/>
      <w:bookmarkEnd w:id="16"/>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14 Статья. Муниципаль хезмәт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апрелендәге 44-ФЗ номерлы Федераль законда каралган тәртиптә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Товарлар китерүгә, эшләр башкаруга һәм хезмәтләр күрсәтүгә муниципаль заказ авыл җирлеге бюджеты акчалары хисабына түләнә.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17" w:name="P0039"/>
      <w:bookmarkEnd w:id="17"/>
      <w:r w:rsidRPr="000A6E32">
        <w:rPr>
          <w:rFonts w:ascii="Arial" w:eastAsia="Times New Roman" w:hAnsi="Arial" w:cs="Arial"/>
          <w:sz w:val="24"/>
          <w:szCs w:val="24"/>
          <w:lang w:val="tt-RU" w:eastAsia="ru-RU"/>
        </w:rPr>
        <w:t xml:space="preserve"> 15 Статья. Чыгым йөкләмәләре реестры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финанс органы җирлекнең чыгым йөкләмәләре реестрын алып бара.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Җирлекнең чыгым йөкләмәләре реестры авыл җирлеге Башкарма комитеты билгеләгән тәртиптә алып барыла.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Җирлекнең чыгым йөкләмәләре реестры "Татарстан Республикасы Югары Ослан муниципаль районының Финанс-бюджет палатасы" муниципаль казна учреждениесенә, билгеләнгән срокларда Югары Ослан муниципаль районының чыгым йөкләмәләре реестрын төзү өчен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18" w:name="P003C"/>
      <w:bookmarkEnd w:id="18"/>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16 Статья. Җирлекнең муниципаль бурычы структурасы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бурыч йөкләмәләре йөкләмәләр рәвешендә булырга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кыйммәтле кәгазьләренә (муниципаль кыйммәтле кәгазьләргә);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максатчан чит ил кредитларын куллану кысаларында Россия Федерациясеннән чит ил валютасында җәлеп ителгән бюджет кредитлары;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җирлек тарафыннан кредит оешмаларыннан Россия Федерациясе валютасында җәлеп ителгән кредитлар;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Россия Федерациясе валютасында белдерелгән җирлек гарантияләре (муниципаль гарантияләр);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максатчан чит ил кредитларын куллану кысаларында Россия Федерациясе чит ил валютасында бирелгән муниципаль гарантияләргә;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7) Россия Федерациясе Бюджет кодексы гамәлгә кергәнче барлыкка килгән һәм муниципаль бурычка кертелгән бүтән бурыч йөкләмәләре буенча.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Муниципаль бурыч күләменә кертелә: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муниципаль кыйммәтле кәгазьләр буенча бурычның номиналь суммасы;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Россия Федерациясе бюджет системасының башка бюджетларыннан җирле бюджетка җәлеп ителгән бюджет кредитлары буенча төп бурыч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кредит оешмаларыннан алынган кредитлар буенча төп бурыч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муниципаль гарантияләр буенча йөкләмәләр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җирлекнең түләнмәгән бүтән бурыч йөкләмәләре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Муниципаль эчке бурыч күләменә кертелә: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йөкләмәләре Россия Федерациясе валютасында белдерелгән муниципаль кыйммәтле кәгазьләр буенча бурычның номиналь суммасы;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йөкләмәләре Россия Федерациясе валютасында белдерелгән кредит оешмаларыннан җәлеп ителгән кредитлар буенча төп бурыч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Россия Федерациясе валютасында белдерелгән муниципаль гарантияләр буенча йөкләмәләр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Россия Федерациясе валютасында җирлекнең түләнмәгән бүтән бурыч йөкләмәләре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Муниципаль тышкы бурыч күләменә кертелә: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Муниципаль бурыч кенәгәсен алып бару җирлекнең финанс органы тарафыннан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Бурыч йөкләмәләре турындагы мәгълүмат муниципаль бурыч кенәгәсенә йөкләмә килеп чыккан мизгелдән биш эш көненнән дә артмаган срокта кертелә.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19" w:name="P003F"/>
      <w:bookmarkEnd w:id="19"/>
      <w:r w:rsidRPr="000A6E32">
        <w:rPr>
          <w:rFonts w:ascii="Arial" w:eastAsia="Times New Roman" w:hAnsi="Arial" w:cs="Arial"/>
          <w:sz w:val="24"/>
          <w:szCs w:val="24"/>
          <w:lang w:val="tt-RU" w:eastAsia="ru-RU"/>
        </w:rPr>
        <w:t xml:space="preserve"> 17 Статья. Җирлекнең Россия Федерациясе валютасында белдерелгән бурыч йөкләмәләрен туктату һәм аларны муниципаль бурычтан төшереп калдыру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Россия Федерациясе валютасында белдерелгән муниципаль бурыч йөкләмәсе түләүгә тапшырылмаган очракта (әгәр җирлек Советының муниципаль хокукый актларында башкасы каралмаган булса, муниципаль бурыч йөкләмәсе шартларында каралган түләү датасыннан соң килгән датадан соң өч ел эчендә әлеге йөкләмә тулысынча туктатылган дип санала һәм муниципаль бурычтан төшереп калдырыла.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Россия Федерациясе валютасында күрсәтелгән муниципаль бурыч йөкләмәсе җирлек Советының муниципаль хокукый актларында бүтәне каралмаган очракта, муниципаль бурыч йөкләмәсен түләү датасына бәйле рәвештә өч ел дәвамында юкка чыгарылмаган (җирлекнең муниципаль хокукый актлары һәм муниципаль хокукый актлары белән башкарылмаган) очракта, күрсәтелгән йөкләмә тулысынча туктатылган дип санала һәм муниципаль бурычтан төшереп калдырыла.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Җирлекнең Башкарма комитеты әлеге статьяның 1нче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Әлеге статьяның 1нче пунктындагы беренче абзацының, 2нче һәм 3нче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105нче һәм 113нче статьялары нигезләмәләрен исәпкә алып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 </w:t>
      </w: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w:t>
      </w:r>
      <w:bookmarkStart w:id="20" w:name="P0043"/>
      <w:bookmarkEnd w:id="20"/>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18 Статья. Муниципаль бурыч алулар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җирле бюджетка җәлеп итү аңлашыла, алар буенча җирлекнең бурыч йөкләмәләре Россия Федерациясе валютасында белдерелгән заемчы буларак барлыкка килә.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2. Җирлекнең муниципаль тышкы бурыч алулары астында, Россия Федерациясе тарафыннан максатчан чит ил кредитларын куллану кысаларында,  алар буенча җирлекнең чит ил валютасында белдерелгән бурыч йөкләмәләре барлыкка киләгән  федераль бюджеттан җирле бюджетка кредитлар җәлеп итү аңлашыла.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Муниципаль кыйммәтле кәгазьләр урнаштыру түбәндәге шартларны үтәгәндә Җирлек тарафыннан башкарыла: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бурыч йөкләмәләре буенча кичектерелгән бурычлары булмау;</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тарафыннан Россия Федерациясе Хөкүмәте билгеләгән дәрәҗәдән түбәнрәк кредит рейтингы алынган, исемлекләре Россия Федерациясе Хөкүмәте тарафыннан билгеләнә торган юридик затларның бер яки берничә эшчәнлеген гамәлгә ашыручы затларыннан.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6. Авыл җирлеге, аны Россия Федерациясе Бюджет кодексының 107.1нче статьясы һәм Татарстан Республикасы Бюджет кодексының 31.1нче статьясы нигезендә бурыч 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7. Җирлек, аны Россия Федерациясе Бюджет кодексының 107.1нче статьясы һәм Татарстан Республикасы Бюджет кодексының 31.1нче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Татарстан Республикасы Финанс министрлыгы белән эчке һәм тышкы алынмалар, муниципаль гарантияләрне чираттагы финанс елына һәм план чорына (чираттагы финанс елына) муниципаль гарантияләр, шулай ук күрсәтелгән программаларга үзгәрешләр белән килештерелгән очракта гына бирергә хокуклы.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8.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9. Авыл җирлеге,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107.1нче статьясындагы 9нчы пунктында һәм Татарстан Республикасы Бюджет кодексының 31.1нче статьясындагы 7нче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10.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11.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w:t>
      </w:r>
      <w:r w:rsidRPr="000A6E32">
        <w:rPr>
          <w:rFonts w:ascii="Arial" w:eastAsia="Times New Roman" w:hAnsi="Arial" w:cs="Arial"/>
          <w:sz w:val="24"/>
          <w:szCs w:val="24"/>
          <w:lang w:val="tt-RU" w:eastAsia="ru-RU"/>
        </w:rPr>
        <w:lastRenderedPageBreak/>
        <w:t>чорына (чираттагы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чираттагы финанс елына һәм план чорына (чираттагы финанс елына), шулай ук әлеге программаларга үзгәрешләр кертелгән очракта гына бирергә хокуклы.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hyperlink r:id="rId8" w:history="1">
        <w:r w:rsidRPr="000A6E32">
          <w:rPr>
            <w:rFonts w:ascii="Arial" w:eastAsia="Times New Roman" w:hAnsi="Arial" w:cs="Arial"/>
            <w:sz w:val="24"/>
            <w:szCs w:val="24"/>
            <w:lang w:val="tt-RU" w:eastAsia="ru-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107.1нче статьясындагы 9нчы пунктында каралган йөкләмәләрне реструктуризацияләүне </w:t>
        </w:r>
      </w:hyperlink>
      <w:r w:rsidRPr="000A6E32">
        <w:rPr>
          <w:rFonts w:ascii="Arial" w:eastAsia="Times New Roman" w:hAnsi="Arial" w:cs="Arial"/>
          <w:sz w:val="24"/>
          <w:szCs w:val="24"/>
          <w:lang w:val="tt-RU" w:eastAsia="ru-RU"/>
        </w:rPr>
        <w:t>үткәрү рөхсәт ителми.</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21" w:name="P0046"/>
      <w:bookmarkEnd w:id="21"/>
      <w:r w:rsidRPr="000A6E32">
        <w:rPr>
          <w:rFonts w:ascii="Arial" w:eastAsia="Times New Roman" w:hAnsi="Arial" w:cs="Arial"/>
          <w:sz w:val="24"/>
          <w:szCs w:val="24"/>
          <w:lang w:val="tt-RU" w:eastAsia="ru-RU"/>
        </w:rPr>
        <w:t> 19 Статья. Ү  Җирлекнең чит ил валютасында бурыч алулар һәм гарантияләр бирү үзенчәлекләре</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103нче статьясындагы 25нче пункты нигезләмәләрен исәпкә алып бирергә хокуклы.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22" w:name="P0049"/>
      <w:bookmarkEnd w:id="22"/>
      <w:r w:rsidRPr="000A6E32">
        <w:rPr>
          <w:rFonts w:ascii="Arial" w:eastAsia="Times New Roman" w:hAnsi="Arial" w:cs="Arial"/>
          <w:sz w:val="24"/>
          <w:szCs w:val="24"/>
          <w:lang w:val="tt-RU" w:eastAsia="ru-RU"/>
        </w:rPr>
        <w:t xml:space="preserve">  20 Статья. Муниципаль бурыч алуларның иң чик күләме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Җирлек бюджетына акча җәлеп итүнең җыелма күләме аңлашыла.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Россия Федерациясе Бюджет кодексының 103нче һәм 104нче статьялары нигезләмәләрен исәпкә алып, җирле бюджет турындагы карар белән тиешле финанс елына расланган җирлекнең бурыч йөкләмәләрен түләү күләмнәреннән артмаска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Хисап финанс елында җирлекнең бурыч алуларының гомуми суммасы җирле бюджет кытлыгын финанслауга юнәлдерелгән акчаларның гомуми суммасыннан һәм хисап финанс елы йомгаклары буенча җирлекнең бурыч йөкләмәләрен түләү күләмнәреннән артып киткән очракта, күрсәтелгән артык суммасында җирле бюджет акчаларының калган өлешләре агымдагы финанс елына бурыч алуларның иң чик күләмен кыскартып, Россия Федерациясе Бюджет кодексының 96нчы статьясында каралган максатларга юнәлдерелергә тиеш.</w:t>
      </w: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w:t>
      </w:r>
      <w:r w:rsidRPr="000A6E32">
        <w:rPr>
          <w:rFonts w:ascii="Arial" w:eastAsia="Times New Roman" w:hAnsi="Arial" w:cs="Arial"/>
          <w:sz w:val="24"/>
          <w:szCs w:val="24"/>
          <w:lang w:val="tt-RU" w:eastAsia="ru-RU"/>
        </w:rPr>
        <w:br/>
      </w:r>
      <w:bookmarkStart w:id="23" w:name="P004C"/>
      <w:bookmarkEnd w:id="23"/>
      <w:r w:rsidRPr="000A6E32">
        <w:rPr>
          <w:rFonts w:ascii="Arial" w:eastAsia="Times New Roman" w:hAnsi="Arial" w:cs="Arial"/>
          <w:sz w:val="24"/>
          <w:szCs w:val="24"/>
          <w:lang w:val="tt-RU" w:eastAsia="ru-RU"/>
        </w:rPr>
        <w:t xml:space="preserve"> 21 Статья. Муниципаль эчке һәм тышкы бурычның югары чикләре һәм җирлекнең бурыч тотрыклылыгы күрсәткечләренең иң чик күрсәткечләре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1. Җирле бюджет турындагы карар белән муниципаль эчке бурычның, муниципаль тышкы бурычның (җирлекнең чит ил валютасында йөкләмәләре булган очракта) өске чикләре, чираттагы финанс елыннан һәм план чорының елдан-ел үткән торышы (чираттагы финанс елыннан соң килүче елның 1нче гыйнварына торышы буенча) буенча, шул исәптән Россия Федерациясе валютасында муниципаль </w:t>
      </w:r>
      <w:r w:rsidRPr="000A6E32">
        <w:rPr>
          <w:rFonts w:ascii="Arial" w:eastAsia="Times New Roman" w:hAnsi="Arial" w:cs="Arial"/>
          <w:sz w:val="24"/>
          <w:szCs w:val="24"/>
          <w:lang w:val="tt-RU" w:eastAsia="ru-RU"/>
        </w:rPr>
        <w:lastRenderedPageBreak/>
        <w:t>гарантияләр буенча бурычның югары чиге, чит ил валютасында муниципаль гарантияләр буенча (җирлекнең чит ил валютасында муниципаль гарантияләр буенча йөкләмәләре булган очракта)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Муниципаль эчке бурычның, муниципаль тышкы бурычның иң югары чикләре (җирлекнең чит ил валютасындагы йөкләмәләре булганда) әлеге статьяның 4нче һәм 5нче пунктларында билгеләнгән чикләүләрне үтәгәндә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3. Чираттагы финанс елына һәм план чорына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җирле бюджет керемнәренең гомуми күләменнән артмаска тиеш.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Җирлеккә карата Россия Федерациясе Бюджет кодексының 136нчы статьясындагы 4нче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нормативлары буенча салым керемнәренең расланган күләмен исәпкә алмыйча, чираттагы финанс елына һәм план чорына җирле бюджет турындагы карар белән расланган гомуми күләменең 50 процентыннан артмаска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Муниципаль бурычка хезмәт күрсәтү чыгымнары күләме, түбәндәге таләпләрне үтәгәндә, җирле бюджет турындагы карар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 тыш;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Чираттагы финанс елында һәм план чорында чираттагы финанс елында һәм чираттагы финанс елының 1нче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процентыннан артмаска тиеш; күрсәтелгән нисбәтне исәпләгәндә чираттагы финанс елыннан һәм план чорының һәр елыннан соң килүче елның 1нче гыйнварыннан соң килгән бурыч йөкләмәләрен вакытыннан алда түләүгә җибәрелә торган түләүләр суммасы исәпкә алынмый.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bookmarkStart w:id="24" w:name="P004F"/>
      <w:bookmarkEnd w:id="24"/>
      <w:r w:rsidRPr="000A6E32">
        <w:rPr>
          <w:rFonts w:ascii="Arial" w:eastAsia="Times New Roman" w:hAnsi="Arial" w:cs="Arial"/>
          <w:sz w:val="24"/>
          <w:szCs w:val="24"/>
          <w:lang w:val="tt-RU" w:eastAsia="ru-RU"/>
        </w:rPr>
        <w:t xml:space="preserve"> 22 Статья. Чит ил валютасында муниципаль гарантияләр программасы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гарантияләр һәм алар тарафыннан тәэмин ителә торган йөкләмәләр буенча йөкләмәләрне валютасы;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гарантияләрнең гомуми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4) гарантның принципалларга карата регресс таләбе хокукы булу (булмау);</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5) гарантияләрне бирү һәм үтәүнең башка шартлары.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Муниципаль гарантияләр муниципаль гарантия белән тәэмин ителә торган йөкләмәләр белдерелгән валютада бирелә һәм үтәлә.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Чит ил валютасындагы муниципаль гарантияләр программасы бюджет турындагы тиешле карарга кушымта булып тора.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25" w:name="P0052"/>
      <w:bookmarkEnd w:id="25"/>
      <w:r w:rsidRPr="000A6E32">
        <w:rPr>
          <w:rFonts w:ascii="Arial" w:eastAsia="Times New Roman" w:hAnsi="Arial" w:cs="Arial"/>
          <w:sz w:val="24"/>
          <w:szCs w:val="24"/>
          <w:lang w:val="tt-RU" w:eastAsia="ru-RU"/>
        </w:rPr>
        <w:t xml:space="preserve"> 23 Статья. Муниципаль тышкы бурыч алулар программасы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Чираттагы финанс елына һәм план чорына муниципаль тышкы бурыч алулар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Муниципаль тышкы бурыч алулар программасы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Чираттагы финанс елында һәм план чорында федераль бюджеттан чит ил максатчан кредитларын куллану кысаларында җирле бюджетка җәлеп ителә торган бюджет кредитлары буенча барлыкка килә торган бурыч йөкләмәләрен түләү сроклары һәм җирле бюджетка акча җәлеп итү күләме;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bookmarkStart w:id="26" w:name="P0055"/>
      <w:bookmarkEnd w:id="26"/>
      <w:r w:rsidRPr="000A6E32">
        <w:rPr>
          <w:rFonts w:ascii="Arial" w:eastAsia="Times New Roman" w:hAnsi="Arial" w:cs="Arial"/>
          <w:sz w:val="24"/>
          <w:szCs w:val="24"/>
          <w:lang w:val="tt-RU" w:eastAsia="ru-RU"/>
        </w:rPr>
        <w:t xml:space="preserve"> 3. Чираттагы финанс елына һәм план чорына муниципаль тышкы бурыч алулар программасы чираттагы финанс елына һәм план чорына җирле бюджет турындагы карарга кушымта булып тора.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24 Статья. Муниципаль эчке бурыч алулар программасы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алулар исемлегеннән гыйбарәт.</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Муниципаль эчке бурыч алулар программасы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Чираттагы финанс елында һәм план чорында муниципаль эчке бурыч алуларны гамәлгә ашырганда барлыкка килә торган бурыч йөкләмәләрен җирле бюджетка акча җәлеп итү күләмнәре һәм түләүнең иң чик сроклары тиешле бурыч йөкләмәләре төрләре буенча   җирле бюджетка акча җәлеп итү күләмнәре;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тиешле бурыч йөкләмәләре төрләре буенча Россия Федерациясе валютасында белдерелгән муниципаль бурыч йөкләмәләрен түләү күләмнәре.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Чираттагы финанс елына һәм план чорына муниципаль эчке бурыч алулар программасы чираттагы финанс елына һәм план чорына бюджет турындагы карарга кушымта булып тора.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Россия Федерациясе Бюджет кодексының 105нче статьясы нигезендә муниципаль эчке бурычны үткәрү муниципаль эчке бурыч алулар программасында чагылыш тапмый.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27" w:name="P0058"/>
      <w:bookmarkEnd w:id="27"/>
      <w:r w:rsidRPr="000A6E32">
        <w:rPr>
          <w:rFonts w:ascii="Arial" w:eastAsia="Times New Roman" w:hAnsi="Arial" w:cs="Arial"/>
          <w:sz w:val="24"/>
          <w:szCs w:val="24"/>
          <w:lang w:val="tt-RU" w:eastAsia="ru-RU"/>
        </w:rPr>
        <w:t xml:space="preserve"> 25 Статья. Россия Федерациясе валютасында муниципаль гарантияләр программасы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гарантияләрнең гомуми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гарантның принципалларга карата регресс таләбе хокукы булу (булмау);</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гарантияләрне бирү һәм үтәүнең башка шартлары.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Россия Федерациясе валютасындагы муниципаль гарантияләр программасы бюджет турындагы карарга кушымта булып тора.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28" w:name="P005B"/>
      <w:bookmarkEnd w:id="28"/>
      <w:r w:rsidRPr="000A6E32">
        <w:rPr>
          <w:rFonts w:ascii="Arial" w:eastAsia="Times New Roman" w:hAnsi="Arial" w:cs="Arial"/>
          <w:sz w:val="24"/>
          <w:szCs w:val="24"/>
          <w:lang w:val="tt-RU" w:eastAsia="ru-RU"/>
        </w:rPr>
        <w:t xml:space="preserve"> 26 Статья. Муниципаль кыйммәтле кәгазьләр урнаштыруның чик күләмнәре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Чираттагы финанс елына һәм план чорының һәр елына муниципаль кыйммәтле кәгазьләрнең номиналь хакы буенча иң чик күләме, бюджет турында карар белән билгеләнгән муниципаль эчке бурычның югары чикләренә туры китереп, җирлек Советы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29" w:name="P005E"/>
      <w:bookmarkEnd w:id="29"/>
      <w:r w:rsidRPr="000A6E32">
        <w:rPr>
          <w:rFonts w:ascii="Arial" w:eastAsia="Times New Roman" w:hAnsi="Arial" w:cs="Arial"/>
          <w:sz w:val="24"/>
          <w:szCs w:val="24"/>
          <w:lang w:val="tt-RU" w:eastAsia="ru-RU"/>
        </w:rPr>
        <w:t xml:space="preserve">27 Статья. Муниципаль гарантияләр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Муниципаль гарантия принципал йөкләмәләрен вакытыннан алда үтәүне, шул исәптән принципалга аларны вакытыннан алда үтәү яки принципал йөкләмәләрен үтәү срогы килеп чыккан вакыйгалар (шартлар) җиткән очракта да, тәэмин итми.</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Муниципаль гарантиянең язма формасы мәҗбүри булып тора.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Муниципаль гарантия төп йөкләмә суммасы чагылдырылган валютада бирелә һәм үтәлә.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Муниципаль гарантиядә күрсәтелә: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Гарант исеме (тиешле гавами-хокукый белем - җирлек) һәм Гарант исеменнән гарант бирүче орган исеме;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бенефициар атамасы;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принципалның исеме;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гарантия (исеме, бәяләмә датасы һәм номеры (ул булганда) бирелә торган йөкләмә,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гарантия буенча гарант йөкләмәләре күләме һәм гарантиянең иң чик суммасы;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гарантия бирү нигезләре;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7) гарантия үз көченә керү датасы яки гарантия үз көченә керә торган вакыйга (шарт);</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8) гарантиянең гамәлдә булу срогы;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9) гарантия үтәлеше турында бенефициар таләбен кую вакыты һәм тәртибе, гарантия очрагын билгеләү;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10) гарантияне кире алу нигезләре;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11) гарант тарафыннан гарантия буенча йөкләмәләрне үтәү тәртибе;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13) гарантияне туктату нигезләре;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14) гарантның алдан язма ризалыгыннан башка үзгәртелә алмый торган төп йөкләмә шартлары;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0A6E32" w:rsidRPr="000A6E32" w:rsidRDefault="000A6E32" w:rsidP="000A6E32">
      <w:pPr>
        <w:spacing w:after="0" w:line="240" w:lineRule="auto"/>
        <w:ind w:firstLine="480"/>
        <w:jc w:val="both"/>
      </w:pPr>
      <w:r w:rsidRPr="000A6E32">
        <w:rPr>
          <w:rFonts w:ascii="Arial" w:eastAsia="Times New Roman" w:hAnsi="Arial" w:cs="Arial"/>
          <w:sz w:val="24"/>
          <w:szCs w:val="24"/>
          <w:lang w:val="tt-RU" w:eastAsia="ru-RU"/>
        </w:rPr>
        <w:t xml:space="preserve">7. Муниципаль гарантның принципалга регресс таләбе хокукын күздә тотмый торган муниципаль гарантия бары тик хуҗалык җәмгыяте йөкләмәләре буенча гына бирелергә мөмкин, аның акцияләренең (өлешләренең) 100 проценты муниципаль гарантия бирә торган җирлеккә, милке муниципаль гарантия бирә торган муниципаль унитар предприятиегә карый.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115.3нче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йөкләмәләрен үтәүне тәэмин итү принципалның бурычы барлыкка килә. Күрсәтелгән тәэминатны биргәнче муниципаль гарантияне үтәү рөхсәт ителми.</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8. Муниципаль гарантиянең үз көченә керүе гарантиядә күрсәтелгән билгеле бер вакыйга (шартлар) башлану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9. Гарант бенефициарның алдан язма ризалыгыннан башка муниципаль гарантия шартларын үзгәртергә хокуклы түгел.</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10. 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(күчерү) керми, гарантның алдан язма ризалыгыннан башка (башка нигезләрдә күчәргә) тапшырыла алмый.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11. Муниципаль гарантия гарантиядә күрсәтелгән очракларда һәм нигезләр буенча (шул исәптән әлеге статьяның 6нчы пунктындагы 14нче пунктчасында күрсәтелгән гарантның язмача ризалыгыннан башка үзгәргән очракта), шулай ук әлеге статьяның 7нче пунктында һәм Россия Федерациясе Бюджет кодексының 115.3нче статьясындагы 5нче пунктында билгеләнгән бурычны принципал тарафыннан үтәмәгәндә Гарант тарафыннан чакыртып алына.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14. Гарант бенефициар таләпләрен үтәү турында принципалга хәбәр итәргә һәм принципалга таләпнең күчермәсен тапшырырга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16. Гарантияне башкару турында бенефициарның һәм аңа кушымта итеп бирелгән документларның таләпләре нигезсез һәм (яисә) тиешле гарантияләр шартларына туры килми дип таныла һәм гарант бенефициарның түбәндәге очракларда таләпләрен канәгатьләндерүдән баш тарта: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таләп һәм (яисә) аңа кушымта итеп бирелгән документлар гарантия (гарантиянең гамәлдә булу срогы) бирелгән вакыт тәмамланганнан соң гарантка күрсәтелгән;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таләп һәм (яисә) аңа кушымта итеп бирелгән документлар билгеләнгән гарантияне бозып гарантка күрсәтелгән;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таләп һәм (яисә) аңа кушымта итеп бирелгән документлар гарантия шартларына туры килми;</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бенефициар принципал һәм (яисә) өченче затлар тарафыннан тәкъдим ителгән принципал гарантияләре белән тәэмин ителгән йөкләмәләрне тиешенчә үтәүне баш тарткан;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әлеге статьяның 7нче пунктында һәм Россия Федерациясе Бюджет кодексының 1153нче статьясындагы 6нчы пунктында билгеләнгән очракларда;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6) гарантиядә билгеләнгән башка очракларда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18. Гарант бенефициар таләбенә каршы чыгарга хокуклы, алар принципал тәкъдим итә ала. Гарант, принципал алардан баш тарткан яки үз бурычын таныган очракта да, әлеге каршылыкларга хокукын югалтмый.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21. Муниципаль гарантия буенча бенефициар каршында Гарант йөкләмәсе туктатыла: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1) Гарант тарафыннан бенефициарга гарантиядә билгеләнгән күләмдә акча түләү белән;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гарантиядә билгеле бер вакыт үткәннән соң, ул бирелә (гарантия гамәлдә булу срогы);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гарантия белән тәэмин ителгән принципалның принципалга һәм (яисә) өченче затлар тарафыннан үтәлгән очракта яки күрсәтелгән йөкләмәләрне башка нигезләр буенча туктаткан очракта (бенефициар тарафыннан күрсәтелгән гарантка һәм (яисә) судка гарантияне үтәү турындагы гарантка таләпләр булуга карамастан);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1151нче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әгәр гарантия бирелгән принципал йөкләмәсе билгеләнгән срокта барлыкка килмәсә;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бенефициар гарантка һәм (яки) судка гарантны үтәү турындагы гарантка таләп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7) бенефициар тарафыннан башка затка тапшырылган яисә бенефициарның гарантия, хокуклар һәм (яисә) бурычларның төп йөкләмәләре буенча гарантка карата таләпләрнең, гарантия, хокуклар һәм (яисә) вазыйфалар буенча таләпләрнең (хокукларның һәм бурычларның) Россия Федерациясе законнарында билгеләнгән тәртиптә, облигациягә хокукларның яңа хуҗасына (сатып алучыга) күчүгә бәйле рәвештә, гарантия белән тәэмин ителә торган принципалның (эмитентның) йөкләмәләрен үтәүгә бәйле рәвештә, кыйммәтле кәгазьләр турында күрсәтелгән таләпләр (хокуклар һәм йөкләмәләр) тапшырылганнан тыш башка нигезләрдә күчү очрагында;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9) гарантияне чакыртып алу нәтиҗәсендә, гарантиядә күрсәтелгән очракларда һәм нигезләр буенча;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10) гарантиядә билгеләнгән башка очракларда.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23. Муниципаль гарантияне туктату турында мәгълүм булган Гарант бу хакта бенефициарга һәм принципалга хәбәр итәргә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25. Әгәр Гарант тарафыннан муниципаль гарантияне үтәү гарантның принципалга карата регресс таләбе хокукы барлыкка килүгә китермәсә яки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27. Муниципаль гарантияләр белән тәэмин ителгән кредитлар һәм </w:t>
      </w:r>
      <w:r w:rsidRPr="000A6E32">
        <w:rPr>
          <w:rFonts w:ascii="Arial" w:eastAsia="Times New Roman" w:hAnsi="Arial" w:cs="Arial"/>
          <w:sz w:val="24"/>
          <w:szCs w:val="24"/>
          <w:lang w:eastAsia="ru-RU"/>
        </w:rPr>
        <w:t>займ</w:t>
      </w:r>
      <w:r w:rsidRPr="000A6E32">
        <w:rPr>
          <w:rFonts w:ascii="Arial" w:eastAsia="Times New Roman" w:hAnsi="Arial" w:cs="Arial"/>
          <w:sz w:val="24"/>
          <w:szCs w:val="24"/>
          <w:lang w:val="tt-RU" w:eastAsia="ru-RU"/>
        </w:rPr>
        <w:t>нар максатчан булырга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30" w:name="P0061"/>
      <w:bookmarkEnd w:id="30"/>
      <w:r w:rsidRPr="000A6E32">
        <w:rPr>
          <w:rFonts w:ascii="Arial" w:eastAsia="Times New Roman" w:hAnsi="Arial" w:cs="Arial"/>
          <w:sz w:val="24"/>
          <w:szCs w:val="24"/>
          <w:lang w:val="tt-RU" w:eastAsia="ru-RU"/>
        </w:rPr>
        <w:t xml:space="preserve"> 28 Статья. Муниципаль кыйммәтле кәгазьләр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Муниципаль кыйммәтле кәгазьләр җирлек исеменнән чыгарылган кыйммәтле кәгазьләр таныла.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31" w:name="P0064"/>
      <w:bookmarkEnd w:id="31"/>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29 Статья. Җирлек бюджетыннан бирелә торган бюджетара трансфертларның формалары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 бюджетыннан бюджетара трансфертлар формасында бирелә: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муниципаль берәмлекләр бюджетларына субсидияләр;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Татарстан Республикасы Бюджет кодексының 44.10нчы статьясында билгеләнгән очракларда Татарстан Республикасы бюджетына субсидияләр;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башка бюджетара трансфертлар.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Финанс ягыннан тәэмин итү чыганагы булып торган җирле бюджетлардан бюджетара трансфертлар бирү максатлары, тәртибе һәм шартлары, максатчан </w:t>
      </w:r>
      <w:r w:rsidRPr="000A6E32">
        <w:rPr>
          <w:rFonts w:ascii="Arial" w:eastAsia="Times New Roman" w:hAnsi="Arial" w:cs="Arial"/>
          <w:sz w:val="24"/>
          <w:szCs w:val="24"/>
          <w:lang w:val="tt-RU" w:eastAsia="ru-RU"/>
        </w:rPr>
        <w:lastRenderedPageBreak/>
        <w:t>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ителгән карарлары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r>
      <w:bookmarkStart w:id="32" w:name="P0067"/>
      <w:bookmarkEnd w:id="32"/>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30 Статья. Җирлек бюджетыннан Татарстан Республикасы бюджетына субсидияләр </w:t>
      </w:r>
    </w:p>
    <w:p w:rsidR="000A6E32" w:rsidRPr="000A6E32" w:rsidRDefault="000A6E32" w:rsidP="000A6E32">
      <w:pPr>
        <w:spacing w:after="0" w:line="240" w:lineRule="auto"/>
        <w:ind w:firstLine="480"/>
        <w:jc w:val="both"/>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бюджетыннан Татарстан Республикасы бюджетына субсидияләр Татарстан Республикасы Бюджет кодексының 44.10нчы статьясында билгеләнгән тәртиптә бирелә.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Әлеге статьяның 1нче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33" w:name="P006A"/>
      <w:bookmarkEnd w:id="33"/>
      <w:r w:rsidRPr="000A6E32">
        <w:rPr>
          <w:rFonts w:ascii="Arial" w:eastAsia="Times New Roman" w:hAnsi="Arial" w:cs="Arial"/>
          <w:sz w:val="24"/>
          <w:szCs w:val="24"/>
          <w:lang w:val="tt-RU" w:eastAsia="ru-RU"/>
        </w:rPr>
        <w:t xml:space="preserve"> 31 Статья. Җирлек бюджетыннан муниципаль берәмлекләр бюджетларына субсидияләр </w:t>
      </w:r>
    </w:p>
    <w:p w:rsidR="000A6E32" w:rsidRPr="000A6E32" w:rsidRDefault="000A6E32" w:rsidP="000A6E32">
      <w:pPr>
        <w:spacing w:after="0" w:line="240" w:lineRule="auto"/>
        <w:ind w:firstLine="480"/>
        <w:jc w:val="both"/>
        <w:rPr>
          <w:lang w:val="tt-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Әлеге статьяда күрсәтелгән субсидияләрне бирү максатлары һәм шартлары җирлек Советы карары белән билгеләнгән тәртиптә төзелә торган муниципаль берәмлекләрнең Башкарма комитетлары арасында килешүләр белән билгеләнә.</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34" w:name="P006D"/>
      <w:bookmarkEnd w:id="34"/>
      <w:r w:rsidRPr="000A6E32">
        <w:rPr>
          <w:rFonts w:ascii="Arial" w:eastAsia="Times New Roman" w:hAnsi="Arial" w:cs="Arial"/>
          <w:sz w:val="24"/>
          <w:szCs w:val="24"/>
          <w:lang w:val="tt-RU" w:eastAsia="ru-RU"/>
        </w:rPr>
        <w:t xml:space="preserve"> 32 Статья. Җирлек бюджетыннан муниципаль берәмлекләр бюджетларына башка бюджетара трансфертлар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35" w:name="P0070"/>
      <w:bookmarkEnd w:id="35"/>
      <w:r w:rsidRPr="000A6E32">
        <w:rPr>
          <w:rFonts w:ascii="Arial" w:eastAsia="Times New Roman" w:hAnsi="Arial" w:cs="Arial"/>
          <w:sz w:val="24"/>
          <w:szCs w:val="24"/>
          <w:lang w:val="tt-RU" w:eastAsia="ru-RU"/>
        </w:rPr>
        <w:t xml:space="preserve"> 33 Статья. Җирлек алдында акчалата йөкләмәләр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Шәһәр алдында акчалата йөкләмәләр буенча таләпләр җирлекнең финанс активларын формалаштыра.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3. Җирлек алдында акчалата йөкләмәләр буенча бурычларны исәптән төшерү һәм торгызу кагыйдәләре (нигезләре, шартлары һәм тәртибе) Россия Федерациясе </w:t>
      </w:r>
      <w:r w:rsidRPr="000A6E32">
        <w:rPr>
          <w:rFonts w:ascii="Arial" w:eastAsia="Times New Roman" w:hAnsi="Arial" w:cs="Arial"/>
          <w:sz w:val="24"/>
          <w:szCs w:val="24"/>
          <w:lang w:val="tt-RU" w:eastAsia="ru-RU"/>
        </w:rPr>
        <w:lastRenderedPageBreak/>
        <w:t>Бюджет кодексында каралган очраклардан тыш, финанс органы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Җирлек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килешүләр буенча таләпләрнең хокукларын гамәлгә ашыру 93нче статьяның 4нче пунктында күрсәтелгән тиешле орган тарафыннан гамәлгә ашырыла. Россия Федерациясе Бюджет кодексының 93.2нче статьясындагы 5нче пунктында күрсәтелгән вәкаләтле зат тарафыннан билгеләнгән.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6" w:name="P0073"/>
      <w:bookmarkEnd w:id="36"/>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t xml:space="preserve">                      II бүлек. ҖИРЛЕК БЮДЖЕТЫ ПРОЕКТЫН ТӨЗҮ </w:t>
      </w: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xml:space="preserve">  </w:t>
      </w:r>
      <w:bookmarkStart w:id="37" w:name="P0076"/>
      <w:bookmarkEnd w:id="37"/>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34 Статья. Җирлек бюджеты проектын төзү нигезләре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Җирлек бюджеты проектын төзү - җирлек Башкарма комитетының фәкать өстенлеге.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Бюджет проектын турыдан-туры җирлекнең финанс органы гамәлгә ашыра.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Җирлек бюджеты проектын төзү түбәндәгеләргә нигезләнә: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нигезләмәләрендә;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Татарстан Республикасы Президентының Татарстан Республикасы Дәүләт Советына юлламасында;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җирлекнең социаль-икътисадый үсеше фаразы турында;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җирлекнең бюджет, салым сәясәтенең төп юнәлешләре турында;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муниципаль программаларда, муниципаль программалар проектларында, күрсәтелгән программаларга үзгәрешләр проектында.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bookmarkStart w:id="38" w:name="P0079"/>
      <w:bookmarkEnd w:id="38"/>
      <w:r w:rsidRPr="000A6E32">
        <w:rPr>
          <w:rFonts w:ascii="Arial" w:eastAsia="Times New Roman" w:hAnsi="Arial" w:cs="Arial"/>
          <w:sz w:val="24"/>
          <w:szCs w:val="24"/>
          <w:lang w:val="tt-RU" w:eastAsia="ru-RU"/>
        </w:rPr>
        <w:t xml:space="preserve"> 35 Статья. Җирлекнең социаль-икътисади үсеше фаразы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Җирлекнең социаль-икътисади үсеше фаразы кимендә өч елга эшләнә.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Җирлекнең социаль-икътисади үсеше фаразы ел саен җирлекнең Башкарма комитеты билгеләгән тәртиптә эшләнә. Җирлекнең социаль-икътисади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Чираттагы финанс елына һәм план чорына социаль-икътисадый үсеш фаразы план чорының параметрларын төгәлләштерү һәм план чорының икенче елы параметрларын өстәү юлы белән эшләнә.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Социаль-икътисадый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проектын төзү һәм карау барышында җирлекнең социаль-икътисади үсеш фаразын үзгәртү бюджет проектының төп характеристикаларын үзгәртүгә китерә.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bookmarkStart w:id="39" w:name="P007C"/>
      <w:bookmarkEnd w:id="39"/>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36 Статья. Бюджет керемнәрен фаразлау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Бюджет керемнәре җирлекнең социаль-икътисади үсешен фаразлау нигезендә, җирлек бюджеты турындагы карар проектын җирлек Советына кертү шартларында, салымнар һәм җыемнар турындагы законнар, шулай ук Россия Федерациясе законнары, Татарстан Республикасы законнары һәм җирлек Советының муниципаль хокукый актлары нигезендә фаразлана.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Советының норматив-хокукый актларына җирлек Советына җирле бюджет турындагы карар проектын керткәннән соң кабул ителгән салымнар һәм җыемнар турындагы норматив-хокукый актларына үзгәрешләр кертүне күздә тоткан норматив-хокукый актларында җирлек Советының әлеге норматив-хокукый актларының чираттагы финанс елыннан соң килүче елның 1нче гыйнварыннан да соңга калмыйча үз көченә керүе турындагы нигезләмәләрне үз эченә алырга тиеш.</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0" w:name="P007F"/>
      <w:bookmarkEnd w:id="40"/>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37 Статья. Җирлекнең уртача вакытка исәпләнгән финанс планы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Җирлекнең уртача сроклы финанс планы астында җирлек бюджетының төп параметрларын үз эченә алган документ аңлашыла.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Әгәр җирлек бюджеты проекты чираттагы финанс елына төзелә һәм раслана икән, җирлекнең Башкарма комитеты җирлекнең уртача сроклы финанс планын эшли һәм раслый.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проектының төп күрсәткечләре һәм җирлекнең уртача сроклы финанс планы күрсәткечләре бер-берсенә туры килергә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Җирлекнең расланган уртача вакытка исәпләнгән финанс планы түбәндәге параметрларны үз эченә алырга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керемнәренең һәм чыгымнарының фаразланыла торган гомуми күләме;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акчаларын баш бүлүчеләр, бюджетлар чыгымнарын классификацияләү бүлекләре, бүлекчәләре буенча бюджет ассигнованиеләре күләме яки бюджет акчаларын баш бүлүчеләр, муниципаль программалар һәм программа булмаган юнәлешләр буенча бюджет ассигнованиеләре күләме;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чираттагы финанс елында һәм план чорында муниципаль берәмлекләр арасында муниципаль берәмлекләрнең бюджет тәэмин ителешен тигезләүгә дотацияләрне бүлү;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бюджет дефициты (дефициты);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Чираттагы финанс елы һәм план чорының һәр елыннан соң килүче елның 1нче гыйнварына муниципаль бурычның иң югары чиге.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Башкарма комитет тарафыннан җирлекнең уртача сроклы финанс планының өстәмә күрсәткечләрен раслау каралырга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1" w:name="P0082"/>
      <w:bookmarkEnd w:id="41"/>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38 Статья. Бюджет ассигнованиеләрен планлаштыру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42" w:name="P0085"/>
      <w:bookmarkEnd w:id="42"/>
      <w:r w:rsidRPr="000A6E32">
        <w:rPr>
          <w:rFonts w:ascii="Arial" w:eastAsia="Times New Roman" w:hAnsi="Arial" w:cs="Arial"/>
          <w:sz w:val="24"/>
          <w:szCs w:val="24"/>
          <w:lang w:val="tt-RU" w:eastAsia="ru-RU"/>
        </w:rPr>
        <w:t>39 Статья. Салым чыгымнарын бәяләү һәм исемлеге</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Җирлекнең салым чыгымнары исемлеге авыл җирлеге Башкарма комитеты билгеләгән тәртиптә муниципаль программалар һәм аларның структур элементлары, шулай ук муниципаль программаларга карамаган эшчәнлек юнәлешләре буенча төзелә.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3" w:name="P0088"/>
      <w:bookmarkEnd w:id="43"/>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40 Статья. Муниципаль программалар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Муниципаль программалар җирлек Башкарма комитеты тарафыннан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Муниципаль программаларны тормышка ашыру сроклары җирлекнең Башкарма комитеты тарафыннан алар билгеләгән тәртиптә билгеләнә.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Муниципаль программаларны эшләү һәм әлеге программаларны формалаштыру һәм гамәлгә ашыру турында карарлар кабул итү тәртибе җирлек Башкарма комитетының муниципаль хокукый акты белән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Муниципаль программалар бюджет турындагы карарга ул үз көченә кергән көннән ике айдан да соңга калмыйча туры китерелергә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Башкарма комитеты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4" w:name="P008B"/>
      <w:bookmarkEnd w:id="44"/>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41 Статья. Җирлек бюджеты проектын төзү тәртибе һәм сроклары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2. Җирлек бюджеты проекты муниципаль хокукый акт белән билгеләнгән тәртиптә ачык тыңлауларда фикер алышырга тиеш.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5" w:name="P008E"/>
      <w:bookmarkEnd w:id="45"/>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III бүлек. БЮДЖЕТ ТУРЫНДА КАРАР ПРОЕКТЫН КАРАУ ҺӘМ РАСЛАУ </w:t>
      </w: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xml:space="preserve">  </w:t>
      </w:r>
      <w:bookmarkStart w:id="46" w:name="P0091"/>
      <w:bookmarkEnd w:id="46"/>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42 Статья. Бюджетны карау һәм раслау нигезләре </w:t>
      </w:r>
    </w:p>
    <w:p w:rsidR="000A6E32" w:rsidRPr="000A6E32" w:rsidRDefault="000A6E32" w:rsidP="000A6E32">
      <w:pPr>
        <w:spacing w:after="0" w:line="240" w:lineRule="auto"/>
        <w:ind w:firstLine="480"/>
        <w:jc w:val="both"/>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 турындагы карарда бюджет керемнәренең гомуми күләме, чыгымнарның гомуми күләме, бюджет дефициты (профицит), шулай ук Россия 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Бюджет турында карар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керемнәренең Баш администраторлары Исемлеге;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кытлыгын финанслау чыганакларының Баш администраторлары Исемлеге;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w:t>
      </w:r>
      <w:r w:rsidRPr="000A6E32">
        <w:rPr>
          <w:rFonts w:ascii="Arial" w:eastAsia="Times New Roman" w:hAnsi="Arial" w:cs="Arial"/>
          <w:sz w:val="24"/>
          <w:szCs w:val="24"/>
          <w:lang w:val="tt-RU" w:eastAsia="ru-RU"/>
        </w:rPr>
        <w:lastRenderedPageBreak/>
        <w:t>төрләре, бүлекчәләре, бүлекчәләре, максатчан статьялары, муниципаль программалар һәм программага карамаган юнәлешләр), чыгымнар төрләре (төркемнәре һәм төркемчәләре)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төркемчәләре), шулай ук, бюджет Россия Федерациясе Бюджет кодексы, җирлек советы карары белән;</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елына (чираттагы финанс елына һәм план чорына) бюджет чыгымнарының ведомство структурасы;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гавами норматив йөкләмәләрне үтәүгә юнәлдерелә торган бюджет ассигнованиеләренең гомуми күләме;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елына (чираттагы финанс елына һәм план чорына бюджет кытлыгын финанслау чыганаклары);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hyperlink r:id="rId9" w:history="1">
        <w:r w:rsidRPr="000A6E32">
          <w:rPr>
            <w:rFonts w:ascii="Arial" w:eastAsia="Times New Roman" w:hAnsi="Arial" w:cs="Arial"/>
            <w:sz w:val="24"/>
            <w:szCs w:val="24"/>
            <w:lang w:val="tt-RU" w:eastAsia="ru-RU"/>
          </w:rPr>
          <w:t xml:space="preserve">- җирлек бюджетының Россия Федерациясе Бюджет </w:t>
        </w:r>
      </w:hyperlink>
      <w:r w:rsidRPr="000A6E32">
        <w:rPr>
          <w:rFonts w:ascii="Arial" w:eastAsia="Times New Roman" w:hAnsi="Arial" w:cs="Arial"/>
          <w:sz w:val="24"/>
          <w:szCs w:val="24"/>
          <w:lang w:val="tt-RU" w:eastAsia="ru-RU"/>
        </w:rPr>
        <w:t>кодексы, Татарстан Республикасы Бюджет кодексы, җирлек Советының хокукый актларында билгеләнгән башка күрсәткечләре.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 бюджетының план чорының параметрларын үзгәртү җирлек Советының муниципаль хокукый акты нигезендә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Шартлы рәвештә расланган (расланган) чыгымнар астында бюджет ассигнованиеләре бюджет чыгымнарының ведомство структурасында бүлекләр, бүлекчәләр, максатчан статьялар һәм чыгымнар төрләре буенча план чорында бүленмәгән бюджет ассигнованиеләре аңлашыла.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5. Шартлы рәвештә расланган (расланган) чыгымнар астында бюджет ассигнованиеләре бюджет чыгымнары классификациясе нигезендә план чорында бүленмәгән бюджет ассигнованиеләре аңлашыла. </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bookmarkStart w:id="47" w:name="P0095"/>
      <w:bookmarkEnd w:id="47"/>
      <w:r w:rsidRPr="000A6E32">
        <w:rPr>
          <w:rFonts w:ascii="Arial" w:eastAsia="Times New Roman" w:hAnsi="Arial" w:cs="Arial"/>
          <w:sz w:val="24"/>
          <w:szCs w:val="24"/>
          <w:lang w:val="tt-RU" w:eastAsia="ru-RU"/>
        </w:rPr>
        <w:t xml:space="preserve"> 43 Статья. Бюджет проекты белән бер үк вакытта төзелә торган документлар һәм материаллар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Җирлек бюджеты турындагы карар проекты белән бер үк вакытта җирлек Советына бирелә: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җирлекнең бюджет һәм салым сәясәтенең төп юнәлешләре;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җирлекнең социаль-икътисади үсеше фаразы;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елына һәм план чорына җирлек бюджетының төп характеристикалары (керемнәрнең гомуми күләме, чыгымнарның гомуми күләме, дефициты (профициты) яки урта сроклы финанс планы расланган җирлек бюджетының төп характеристикалары (керемнәрнең гомуми күләме, чыгымнарның гомуми күләме, дефициты (профициты);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 проектына аңлатма язуы;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бюджетара трансфертларны бүлү методикалары (методикалар проектлары) һәм исәп-хисаплар;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агымдагы финанс елына бюджетның көтелүче үтәлешен бәяләү;</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паспортлар (паспортлар проектлары), күрсәтелгән паспортларга үзгәрешләр проектлары;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җирлек бюджетының керем чыганаклары реестрлары;</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башка документлар һәм материаллар.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турында карар проектында бюджет чыгымнары классификациясенең бүлекләре һәм бүлекчәләре буенча бюджет ассигнованиеләрен бүлү кушымтасы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48" w:name="P0098"/>
      <w:bookmarkEnd w:id="48"/>
      <w:r w:rsidRPr="000A6E32">
        <w:rPr>
          <w:rFonts w:ascii="Arial" w:eastAsia="Times New Roman" w:hAnsi="Arial" w:cs="Arial"/>
          <w:sz w:val="24"/>
          <w:szCs w:val="24"/>
          <w:lang w:val="tt-RU" w:eastAsia="ru-RU"/>
        </w:rPr>
        <w:t xml:space="preserve"> 44 Статья. Җирлек Советына бюджет турында карар проектын кертү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Башкарма комитеты бюджет турындагы карар проектын 15нче ноябрьдән дә соңга калмыйча җирлек Советына карауга кертә.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Агымдагы финанс елына һәм план чорына бюджет турындагы карарның план чорына кагылышлы өлешендә үз көчләрен югалткан дип танылган очракта, 47нче статьяның 3нче пункты нигезендә чираттагы финанс елына һәм план чорына бюджет турында карар проектында чираттагы финанс елы һәм төзелә торган бюджетның план чоры күрсәткечләрен раслау карала.</w:t>
      </w:r>
      <w:bookmarkStart w:id="49" w:name="P009B"/>
      <w:bookmarkEnd w:id="49"/>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 xml:space="preserve"> 45 Статья. Җирлек Советының бюджет турындагы карар проектын карау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Җирлек бюджеты турындагы карар проекты кертелгәннән соң 3 эш көне эчендә Җирлек башлыгы аны район Контроль-хисап палатасына экспертиза үткәрү өчен җибәрә.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Бәяләмә җирлек Советы депутатлары тарафыннан җирлек бюджеты турындагы карар проектына төзәтмәләр әзерләгәндә исәпкә алына.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Кертелгән бюджет турында карар проекты, шулай ук район Контроль-хисап палатасы бәяләмәсе җирлек Советының даими комиссиясенә, шулай ук җирлек Советы депутатларына карауга җибәрелә.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Беренче укылыш предметы булып Җирлек бюджеты турындагы карар проектының төп параметрларын хуплау тора.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 бюджеты турындагы карар проекты буенча беренче укылыш үткәргәннән соң, ике атна эчендә халык алдында тыңлаулар үткәрелә.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6. Икенче укылышта җирлек бюджеты турындагы карар проекты тулысынча кабул ителә.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Килештерү комиссиясе бәхәсле мәсьәләләрне беренче һәм икенче укылышлар арасындагы чорда карый.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bookmarkStart w:id="50" w:name="P009E"/>
      <w:bookmarkEnd w:id="50"/>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46 Статья. Бюджет турында карарны раслау сроклары һәм бюджет турында карар проектын вакытында кабул итү нәтиҗәләре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Бюджет турындагы карар җирлек Советы тарафыннан каралырга, расланырга һәм чираттагы финанс елы башланганчы имзаланырга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Район бюджеты турындагы карар 1нче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31нче декабренә кадәр гамәлдә була.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51" w:name="P00A1"/>
      <w:bookmarkEnd w:id="51"/>
      <w:r w:rsidRPr="000A6E32">
        <w:rPr>
          <w:rFonts w:ascii="Arial" w:eastAsia="Times New Roman" w:hAnsi="Arial" w:cs="Arial"/>
          <w:sz w:val="24"/>
          <w:szCs w:val="24"/>
          <w:lang w:val="tt-RU" w:eastAsia="ru-RU"/>
        </w:rPr>
        <w:t xml:space="preserve"> 47 Статья. Җирлек бюджеты турындагы карарга үзгәрешләр кертү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t xml:space="preserve">1. Җирлек бюджеты турындагы карарга үзгәрешләр кертү турындагы карар проекты, әлеге Нигезләмәнең 45нче статьясында каралган тәртиптә һәм әлеге статьяда билгеләнгән үзенчәлекләрне исәпкә алып, җирлек Советы тарафыннан карала.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бюджеты турындагы карарга үзгәрешләр кертү турындагы карар проекты Совет тарафыннан беренче укылышта карала.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Агымдагы финанс елына фаразлана торган Җирлекнең социаль-икътисадый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bookmarkStart w:id="52" w:name="P00A4"/>
      <w:bookmarkEnd w:id="52"/>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IV бүлек ҖИРЛЕК БЮДЖЕТЫ ҮТӘЛЕШЕ </w:t>
      </w: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xml:space="preserve">  </w:t>
      </w:r>
      <w:bookmarkStart w:id="53" w:name="P00A7"/>
      <w:bookmarkEnd w:id="53"/>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48 Статья. Бюджетны үтәү нигезләре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бюджетының үтәлеше авыл җирлеге Башкарма комитеты тарафыннан тәэмин ителә.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2. Бюджетның үтәлешен оештыру җирлекнең финанс органына йөкләнә.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Бюджет үтәлеше җыелма бюджет язмасы һәм касса планы нигезендә оештырыла.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касса бердәмлеге һәм чыгымнарның ведомство буйсынуы нигезендә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Бюджет үтәлешенә касса хезмәте казначылык органнары тарафыннан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bookmarkStart w:id="54" w:name="P00AA"/>
      <w:bookmarkEnd w:id="54"/>
      <w:r w:rsidRPr="000A6E32">
        <w:rPr>
          <w:rFonts w:ascii="Arial" w:eastAsia="Times New Roman" w:hAnsi="Arial" w:cs="Arial"/>
          <w:sz w:val="24"/>
          <w:szCs w:val="24"/>
          <w:lang w:val="tt-RU" w:eastAsia="ru-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w:t>
      </w: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49 Статья. Җирлек бюджетының керемнәр буенча үтәлеше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бюджетының керемнәр буенча үтәлеше күздә тота: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агымдагы финанс елында гамәлдә булган нормативлар, бюджет турындагы карар һәм Татарстан Республикасының башка законнары, бюджет законнары нигезләмәләре нигезендә кабул ителгән муниципаль хокукый актлар, Федераль казначылык органнары счетларыннан һәм җирлек бюджетына башка керемнәрнең бүтән керемнәреннән җирлекләр бюджетына күчерүдән кергән керемнәрне бюджетның бердәм счетына күчерү;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салымнар һәм җыемнар турында Россия Федерациясе законнары нигезендә артык түләнгән яки артык алынган суммаларны исәпкә алу;</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җирлек бюджеты керемнәре администраторы тарафыннан җирлек бюджетына түләүләрне төгәлләштерү.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55" w:name="P00B7"/>
      <w:bookmarkEnd w:id="55"/>
      <w:r w:rsidRPr="000A6E32">
        <w:rPr>
          <w:rFonts w:ascii="Arial" w:eastAsia="Times New Roman" w:hAnsi="Arial" w:cs="Arial"/>
          <w:sz w:val="24"/>
          <w:szCs w:val="24"/>
          <w:lang w:val="tt-RU" w:eastAsia="ru-RU"/>
        </w:rPr>
        <w:t xml:space="preserve">50 Статья. Җирлек бюджетының чыгымнар буенча үтәлеше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бюджетының чыгымнар буенча үтәлешен күздә тота: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бюджет йөкләмәләрен кабул итү;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акчалата йөкләмәләрне раслау;</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акчалата йөкләмәләрне түләүне санкцияләү;</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акчалата йөкләмәләрнең үтәлешен раслау.</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акчаларын алучы аңа җиткерелгән бюджет йөкләмәләре лимитлары чикләрендә бюджет йөкләмәләрен кабул итә.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кабул итә.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56" w:name="P00BA"/>
      <w:bookmarkEnd w:id="56"/>
      <w:r w:rsidRPr="000A6E32">
        <w:rPr>
          <w:rFonts w:ascii="Arial" w:eastAsia="Times New Roman" w:hAnsi="Arial" w:cs="Arial"/>
          <w:sz w:val="24"/>
          <w:szCs w:val="24"/>
          <w:lang w:val="tt-RU" w:eastAsia="ru-RU"/>
        </w:rPr>
        <w:t xml:space="preserve"> 51 Статья. Бюджетара трансфертлар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бюджетыннан түбәндәге рәвешләрдә бюджетара трансфертлар бүлеп бирелә һәм (яисә) җирлек бюджетына бирелә 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Россия Федерациясе Бюджет Кодексының 133нче һәм 140нчы статьяларында билгеләнгән очракларда муниципаль районнар бюджетларына шәһәр һәм авыл җирлекләре бюджетларына субвенцияләр;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Россия Федерациясе Бюджет кодексының 142.2нче статьясында билгеләнгән очракларда Россия Федерациясе субъектлары бюджетларына субсидияләр;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Югары Ослан муниципаль районы бюджетыннан җирлекнең бюджет тәэмин ителешен тигезләүгә дотацияләр;</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муниципаль берәмлекләр бюджетларына субсидияләр;</w:t>
      </w:r>
    </w:p>
    <w:p w:rsidR="000A6E32" w:rsidRPr="000A6E32" w:rsidRDefault="000A6E32" w:rsidP="000A6E32">
      <w:pPr>
        <w:spacing w:after="0" w:line="240" w:lineRule="auto"/>
        <w:ind w:firstLine="480"/>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башка бюджетара трансфертлар.</w:t>
      </w: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57" w:name="P00BD"/>
      <w:bookmarkStart w:id="58" w:name="P00C6"/>
      <w:bookmarkEnd w:id="57"/>
      <w:bookmarkEnd w:id="58"/>
      <w:r w:rsidRPr="000A6E32">
        <w:rPr>
          <w:rFonts w:ascii="Arial" w:eastAsia="Times New Roman" w:hAnsi="Arial" w:cs="Arial"/>
          <w:sz w:val="24"/>
          <w:szCs w:val="24"/>
          <w:lang w:val="tt-RU" w:eastAsia="ru-RU"/>
        </w:rPr>
        <w:t xml:space="preserve"> 52 Статья. Агымдагы финанс елы тәмамлану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бюджетын үтәү операцияләре, Россия Федерациясе Бюджет кодексының 242нче статьясындагы 2нче пунктында күрсәтелгән операцияләрдән тыш, 31нче декабрьдә тәмамлана.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ассигнованиеләре, бюджет йөкләмәләре лимитлары һәм агымдагы финанс елын финанслауның иң чик күләмнәре 31нче декабрьдә үз көченә керә.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 бюджетының бердәм счетында булмаган бюджет акчаларын алучылар тарафыннан файдаланылмаган калган калдыклар агымдагы финанс елының соңгы ике эш көненнән дә соңга калмыйча җирлек бюджетының бердәм счетына бюджет акчаларын алучылар күчерелергә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алар бирелгән бюджет кеременә кире кайтарылырга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Бюджет акчаларының баш администраторы агымдагы финанс елында максатчан кулланылмаган, субсидия һәм башка бюджетара трансфертлар рәвешендә алынган бюджетара трансфертларга ихтыяҗ булу турындагы карары нигезендә, күрсәтелгән бюджетара трансфертларның калдыкларыннан артмаган күләмдә акчалар чираттагы финанс елында бюджет чыгымнарын финанс белән тәэмин итү өчен, күрсәтелгән бюджетара трансфертларны бирү максатларына туры килә торган бюджет кеременә кире кайтарылырга мөмкин.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val="tt-RU" w:eastAsia="ru-RU"/>
        </w:rPr>
      </w:pPr>
      <w:bookmarkStart w:id="59" w:name="P00C9"/>
      <w:bookmarkEnd w:id="59"/>
      <w:r w:rsidRPr="000A6E32">
        <w:rPr>
          <w:rFonts w:ascii="Arial" w:eastAsia="Times New Roman" w:hAnsi="Arial" w:cs="Arial"/>
          <w:sz w:val="24"/>
          <w:szCs w:val="24"/>
          <w:lang w:val="tt-RU" w:eastAsia="ru-RU"/>
        </w:rPr>
        <w:t xml:space="preserve">       V бүлек БЮДЖЕТ ХИСАБЫН ТӨЗҮ, ТЫШКЫ ТИКШЕРҮ, КАРАУ ҺӘМ РАСЛАУ </w:t>
      </w: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НИГЕЗЛӘРЕ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w:t>
      </w:r>
      <w:bookmarkStart w:id="60" w:name="P00CC"/>
      <w:bookmarkEnd w:id="60"/>
    </w:p>
    <w:p w:rsidR="000A6E32" w:rsidRPr="000A6E32" w:rsidRDefault="000A6E32" w:rsidP="000A6E32">
      <w:pPr>
        <w:spacing w:after="0" w:line="240" w:lineRule="auto"/>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53 Статья. Бюджет исәбе һәм бюджет хисаплылыгы нигезләре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Бюджет хисаплылыгы үз эченә 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бюджет үтәлеше турында хисап;</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үтәлеше балансы;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эшчәнлекнең финанс нәтиҗәләре турында хисап;</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акча хәрәкәте турында хисап;</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аңлатма язуы.</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Аңлатма язуында бюджет үтәлеше турындагы мәгълүмат, Россия Федерациясе Финанс министрлыгының норматив хокукый актларында билгеләнгән мәгълүматны ачуга карата таләпләр нигезендә тупланган бюджет үтәлеше турындагы хисапта бирелгән өстәмә мәгълүмат.</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4. Җирлекнең бюджет хисаплылыгы еллык булып тора. Җирлек бюджетының үтәлеше турында отчет квартал саен бирелә.</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Җирлекнең бюджет хисаплылыгы җирлекнең финанс органы тарафыннан җирлекнең Башкарма комитетына тапшырыла.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Җирлек бюджеты үтәлеше турындагы еллык хисап җирлек Советы карары белән расланырга тиеш.</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61" w:name="P00CF"/>
      <w:bookmarkEnd w:id="61"/>
      <w:r w:rsidRPr="000A6E32">
        <w:rPr>
          <w:rFonts w:ascii="Arial" w:eastAsia="Times New Roman" w:hAnsi="Arial" w:cs="Arial"/>
          <w:sz w:val="24"/>
          <w:szCs w:val="24"/>
          <w:lang w:val="tt-RU" w:eastAsia="ru-RU"/>
        </w:rPr>
        <w:t xml:space="preserve"> 54 Статья. Җирлек бюджеты үтәлеше турында еллык хисапны тышкы тикшерү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1. Җирлек бюджеты үтәлеше турындагы еллык хисап авыл җирлеге Советында каралганчы тышкы тикшерелергә тиеш, ул бюджет средстволары баш администраторының бюджет хисаплылыгын тышкы тикшерүне һәм җирлек бюджеты үтәлеше турында еллык хисапка бәяләмә әзерләүне үз эченә ала.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Авыл җирлеге Башкарма комитеты, аңа бәяләмә әзерләү өчен, агымдагы елның 1нче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br/>
      </w:r>
      <w:r w:rsidRPr="000A6E32">
        <w:rPr>
          <w:rFonts w:ascii="Arial" w:eastAsia="Times New Roman" w:hAnsi="Arial" w:cs="Arial"/>
          <w:sz w:val="24"/>
          <w:szCs w:val="24"/>
          <w:lang w:val="tt-RU" w:eastAsia="ru-RU"/>
        </w:rPr>
        <w:br/>
      </w:r>
      <w:bookmarkStart w:id="62" w:name="P00D2"/>
      <w:bookmarkEnd w:id="62"/>
      <w:r w:rsidRPr="000A6E32">
        <w:rPr>
          <w:rFonts w:ascii="Arial" w:eastAsia="Times New Roman" w:hAnsi="Arial" w:cs="Arial"/>
          <w:sz w:val="24"/>
          <w:szCs w:val="24"/>
          <w:lang w:val="tt-RU" w:eastAsia="ru-RU"/>
        </w:rPr>
        <w:t xml:space="preserve"> 55 Статья. Җирлек бюджеты үтәлеше турында отчетны җирлек советына тапшыру </w:t>
      </w:r>
    </w:p>
    <w:p w:rsidR="000A6E32" w:rsidRPr="000A6E32" w:rsidRDefault="000A6E32" w:rsidP="000A6E32">
      <w:pPr>
        <w:spacing w:after="0" w:line="240" w:lineRule="auto"/>
        <w:jc w:val="both"/>
        <w:rPr>
          <w:rFonts w:ascii="Arial" w:eastAsia="Times New Roman" w:hAnsi="Arial" w:cs="Arial"/>
          <w:sz w:val="24"/>
          <w:szCs w:val="24"/>
          <w:lang w:val="tt-RU" w:eastAsia="ru-RU"/>
        </w:rPr>
      </w:pP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lastRenderedPageBreak/>
        <w:t>1. Бюджет үтәлеше турындагы еллык хисап авыл җирлеге Советына агымдагы елның 1нче маеннан да соңга калмыйча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3. Җирлек Советы утырышында җирлек башлыгының (вәкаләтле затның) җирлек бюджеты үтәлеше турындагы доклады тыңлана.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p>
    <w:p w:rsidR="000A6E32" w:rsidRPr="000A6E32" w:rsidRDefault="000A6E32" w:rsidP="000A6E32">
      <w:pPr>
        <w:spacing w:after="0" w:line="240" w:lineRule="auto"/>
        <w:jc w:val="both"/>
        <w:rPr>
          <w:rFonts w:ascii="Arial" w:eastAsia="Times New Roman" w:hAnsi="Arial" w:cs="Arial"/>
          <w:sz w:val="24"/>
          <w:szCs w:val="24"/>
          <w:lang w:eastAsia="ru-RU"/>
        </w:rPr>
      </w:pPr>
      <w:bookmarkStart w:id="63" w:name="P00D5"/>
      <w:bookmarkEnd w:id="63"/>
      <w:r w:rsidRPr="000A6E32">
        <w:rPr>
          <w:rFonts w:ascii="Arial" w:eastAsia="Times New Roman" w:hAnsi="Arial" w:cs="Arial"/>
          <w:sz w:val="24"/>
          <w:szCs w:val="24"/>
          <w:lang w:val="tt-RU" w:eastAsia="ru-RU"/>
        </w:rPr>
        <w:t xml:space="preserve"> 56 Статья. Җирлек бюджеты үтәлеше турында карар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Хисап финанс елында Җирлек бюджеты үтәлеше турындагы карарга аерым кушымталар белән күрсәткечләр раслана: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керемнәр классификациясе кодлары буенча бюджет керемнәре исемлеге;</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бюджет чыгымнарының ведомство структурасы буенча чыгымнар ;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 бюджет чыгымнарын классификацияләү бүлекләре һәм бүлекчәләре буенча бюджет чыгымнары; </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 - бюджет кытлыгын финанслау чыганаклары классификациясе кодлары буенча бюджет кытлыгын финанслау чыганаклары исемлеге;</w:t>
      </w:r>
    </w:p>
    <w:p w:rsidR="000A6E32" w:rsidRPr="000A6E32" w:rsidRDefault="000A6E32" w:rsidP="000A6E32">
      <w:pPr>
        <w:spacing w:after="0" w:line="240" w:lineRule="auto"/>
        <w:ind w:firstLine="480"/>
        <w:jc w:val="both"/>
        <w:rPr>
          <w:rFonts w:ascii="Arial" w:eastAsia="Times New Roman" w:hAnsi="Arial" w:cs="Arial"/>
          <w:sz w:val="24"/>
          <w:szCs w:val="24"/>
          <w:lang w:val="tt-RU" w:eastAsia="ru-RU"/>
        </w:rPr>
      </w:pPr>
      <w:r w:rsidRPr="000A6E32">
        <w:rPr>
          <w:rFonts w:ascii="Arial" w:eastAsia="Times New Roman" w:hAnsi="Arial" w:cs="Arial"/>
          <w:sz w:val="24"/>
          <w:szCs w:val="24"/>
          <w:lang w:val="tt-RU" w:eastAsia="ru-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4" w:name="P00D8"/>
      <w:bookmarkEnd w:id="64"/>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t xml:space="preserve">                                   VI бүлек МУНИЦИПАЛЬ ФИНАНС КОНТРОЛЕ </w:t>
      </w:r>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xml:space="preserve">  </w:t>
      </w:r>
      <w:bookmarkStart w:id="65" w:name="P00DB"/>
      <w:bookmarkEnd w:id="65"/>
    </w:p>
    <w:p w:rsidR="000A6E32" w:rsidRPr="000A6E32" w:rsidRDefault="000A6E32" w:rsidP="000A6E32">
      <w:pPr>
        <w:spacing w:after="0" w:line="240" w:lineRule="auto"/>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 xml:space="preserve"> 57 Статья. Муниципаль финанс контролен гамәлгә ашыручы органнар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1. Муниципаль финанс контроле бюджет хокук мөнәсәбәтләрен җайга сала торган хокукый актлар, Җирлек бюджетыннан физик затларга бүтән түләүләр буенча гавами норматив йөкләмәләр һәм йөкләмәләр, шулай ук муниципаль контрактлар, шартнамәләр (килешүләр) шартларын үтәүне тәэмин итү максатларында гамәлгә ашырыла.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2. Тышкы муниципаль финанс контроле район Контроль-хисап палатасы тарафыннан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3. Авыл җирлеге Башкарма комитеты тарафыннан Эчке муниципаль финанс контроле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lastRenderedPageBreak/>
        <w:t>4. Алдан тикшерү авыл җирлеге бюджетын үтәү барышында бюджет бозуларны кисәтү һәм булдырмау максатларында башкарыла.</w:t>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0A6E32">
        <w:rPr>
          <w:rFonts w:ascii="Arial" w:eastAsia="Times New Roman" w:hAnsi="Arial" w:cs="Arial"/>
          <w:sz w:val="24"/>
          <w:szCs w:val="24"/>
          <w:lang w:val="tt-RU" w:eastAsia="ru-RU"/>
        </w:rPr>
        <w:br/>
      </w: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br/>
      </w:r>
      <w:bookmarkStart w:id="66" w:name="P00DE"/>
      <w:bookmarkEnd w:id="66"/>
      <w:r w:rsidRPr="000A6E32">
        <w:rPr>
          <w:rFonts w:ascii="Arial" w:eastAsia="Times New Roman" w:hAnsi="Arial" w:cs="Arial"/>
          <w:sz w:val="24"/>
          <w:szCs w:val="24"/>
          <w:lang w:val="tt-RU" w:eastAsia="ru-RU"/>
        </w:rPr>
        <w:t xml:space="preserve"> 58 Статья.  Бюджет бозулары өчен җаваплылык </w:t>
      </w:r>
    </w:p>
    <w:p w:rsidR="000A6E32" w:rsidRPr="000A6E32" w:rsidRDefault="000A6E32" w:rsidP="000A6E32">
      <w:pPr>
        <w:spacing w:after="0" w:line="240" w:lineRule="auto"/>
        <w:jc w:val="both"/>
        <w:rPr>
          <w:rFonts w:ascii="Arial" w:eastAsia="Times New Roman" w:hAnsi="Arial" w:cs="Arial"/>
          <w:sz w:val="24"/>
          <w:szCs w:val="24"/>
          <w:lang w:eastAsia="ru-RU"/>
        </w:rPr>
      </w:pPr>
    </w:p>
    <w:p w:rsidR="000A6E32" w:rsidRPr="000A6E32" w:rsidRDefault="000A6E32" w:rsidP="000A6E32">
      <w:pPr>
        <w:spacing w:after="0" w:line="240" w:lineRule="auto"/>
        <w:ind w:firstLine="480"/>
        <w:jc w:val="both"/>
        <w:rPr>
          <w:rFonts w:ascii="Arial" w:eastAsia="Times New Roman" w:hAnsi="Arial" w:cs="Arial"/>
          <w:sz w:val="24"/>
          <w:szCs w:val="24"/>
          <w:lang w:eastAsia="ru-RU"/>
        </w:rPr>
      </w:pPr>
      <w:r w:rsidRPr="000A6E32">
        <w:rPr>
          <w:rFonts w:ascii="Arial" w:eastAsia="Times New Roman" w:hAnsi="Arial" w:cs="Arial"/>
          <w:sz w:val="24"/>
          <w:szCs w:val="24"/>
          <w:lang w:val="tt-RU" w:eastAsia="ru-RU"/>
        </w:rPr>
        <w:t>Бюджет бозулары өчен җаваплылык Россия Федерациясе бюджет законнарында билгеләнгән нигезләр буенча һәм тәртиптә башкарыла.</w:t>
      </w:r>
    </w:p>
    <w:p w:rsidR="000A6E32" w:rsidRPr="000A6E32" w:rsidRDefault="000A6E32" w:rsidP="000A6E32">
      <w:pPr>
        <w:widowControl w:val="0"/>
        <w:autoSpaceDE w:val="0"/>
        <w:autoSpaceDN w:val="0"/>
        <w:adjustRightInd w:val="0"/>
        <w:spacing w:after="0" w:line="240" w:lineRule="auto"/>
        <w:rPr>
          <w:rFonts w:ascii="Arial" w:eastAsia="Times New Roman" w:hAnsi="Arial" w:cs="Arial"/>
          <w:bCs/>
          <w:sz w:val="24"/>
          <w:szCs w:val="24"/>
          <w:lang w:val="tt-RU" w:eastAsia="ru-RU"/>
        </w:rPr>
      </w:pPr>
    </w:p>
    <w:p w:rsidR="000A6E32" w:rsidRPr="000A6E32" w:rsidRDefault="000A6E32" w:rsidP="000A6E32">
      <w:pPr>
        <w:widowControl w:val="0"/>
        <w:autoSpaceDE w:val="0"/>
        <w:autoSpaceDN w:val="0"/>
        <w:adjustRightInd w:val="0"/>
        <w:spacing w:after="0" w:line="240" w:lineRule="auto"/>
        <w:rPr>
          <w:rFonts w:ascii="Arial" w:eastAsia="Times New Roman" w:hAnsi="Arial" w:cs="Arial"/>
          <w:bCs/>
          <w:sz w:val="24"/>
          <w:szCs w:val="24"/>
          <w:lang w:val="tt-RU" w:eastAsia="ru-RU"/>
        </w:rPr>
      </w:pPr>
    </w:p>
    <w:p w:rsidR="000A6E32" w:rsidRPr="000A6E32" w:rsidRDefault="000A6E32" w:rsidP="000A6E32">
      <w:pPr>
        <w:widowControl w:val="0"/>
        <w:autoSpaceDE w:val="0"/>
        <w:autoSpaceDN w:val="0"/>
        <w:adjustRightInd w:val="0"/>
        <w:spacing w:after="0" w:line="240" w:lineRule="auto"/>
        <w:rPr>
          <w:rFonts w:ascii="Arial" w:eastAsia="Times New Roman" w:hAnsi="Arial" w:cs="Arial"/>
          <w:bCs/>
          <w:sz w:val="24"/>
          <w:szCs w:val="24"/>
          <w:lang w:val="tt-RU" w:eastAsia="ru-RU"/>
        </w:rPr>
      </w:pPr>
    </w:p>
    <w:p w:rsidR="000A6E32" w:rsidRPr="000A6E32" w:rsidRDefault="000A6E32" w:rsidP="000A6E32">
      <w:pPr>
        <w:widowControl w:val="0"/>
        <w:autoSpaceDE w:val="0"/>
        <w:autoSpaceDN w:val="0"/>
        <w:adjustRightInd w:val="0"/>
        <w:spacing w:after="0" w:line="240" w:lineRule="auto"/>
        <w:rPr>
          <w:rFonts w:ascii="Arial" w:eastAsia="Times New Roman" w:hAnsi="Arial" w:cs="Arial"/>
          <w:bCs/>
          <w:sz w:val="24"/>
          <w:szCs w:val="24"/>
          <w:lang w:val="tt-RU" w:eastAsia="ru-RU"/>
        </w:rPr>
      </w:pPr>
    </w:p>
    <w:p w:rsidR="000A6E32" w:rsidRPr="000A6E32" w:rsidRDefault="000A6E32" w:rsidP="000A6E32">
      <w:pPr>
        <w:widowControl w:val="0"/>
        <w:autoSpaceDE w:val="0"/>
        <w:autoSpaceDN w:val="0"/>
        <w:adjustRightInd w:val="0"/>
        <w:spacing w:after="0" w:line="240" w:lineRule="auto"/>
        <w:rPr>
          <w:rFonts w:ascii="Arial" w:eastAsia="Times New Roman" w:hAnsi="Arial" w:cs="Arial"/>
          <w:bCs/>
          <w:sz w:val="24"/>
          <w:szCs w:val="24"/>
          <w:lang w:val="tt-RU" w:eastAsia="ru-RU"/>
        </w:rPr>
      </w:pPr>
    </w:p>
    <w:p w:rsidR="000A6E32" w:rsidRPr="000A6E32" w:rsidRDefault="000A6E32" w:rsidP="000A6E32">
      <w:pPr>
        <w:widowControl w:val="0"/>
        <w:autoSpaceDE w:val="0"/>
        <w:autoSpaceDN w:val="0"/>
        <w:adjustRightInd w:val="0"/>
        <w:spacing w:after="0" w:line="240" w:lineRule="auto"/>
        <w:rPr>
          <w:rFonts w:ascii="Arial" w:eastAsia="Times New Roman" w:hAnsi="Arial" w:cs="Arial"/>
          <w:sz w:val="24"/>
          <w:szCs w:val="24"/>
          <w:lang w:eastAsia="ru-RU"/>
        </w:rPr>
      </w:pPr>
    </w:p>
    <w:p w:rsidR="000A6E32" w:rsidRPr="000A6E32" w:rsidRDefault="000A6E32" w:rsidP="000A6E32">
      <w:pPr>
        <w:spacing w:after="0" w:line="240" w:lineRule="auto"/>
        <w:rPr>
          <w:rFonts w:ascii="Arial" w:hAnsi="Arial" w:cs="Arial"/>
          <w:b/>
          <w:bCs/>
          <w:sz w:val="24"/>
          <w:szCs w:val="24"/>
        </w:rPr>
      </w:pPr>
    </w:p>
    <w:p w:rsidR="000A6E32" w:rsidRPr="000A6E32" w:rsidRDefault="000A6E32" w:rsidP="000A6E32">
      <w:pPr>
        <w:spacing w:after="0" w:line="240" w:lineRule="auto"/>
        <w:ind w:firstLine="567"/>
        <w:jc w:val="both"/>
        <w:rPr>
          <w:rFonts w:ascii="Arial" w:eastAsia="Times New Roman" w:hAnsi="Arial" w:cs="Arial"/>
          <w:sz w:val="24"/>
          <w:szCs w:val="24"/>
          <w:lang w:eastAsia="ru-RU"/>
        </w:rPr>
      </w:pPr>
      <w:r w:rsidRPr="000A6E32">
        <w:rPr>
          <w:rFonts w:ascii="Arial" w:eastAsia="Times New Roman" w:hAnsi="Arial" w:cs="Arial"/>
          <w:sz w:val="24"/>
          <w:szCs w:val="24"/>
          <w:lang w:eastAsia="ru-RU"/>
        </w:rPr>
        <w:t xml:space="preserve">                      </w:t>
      </w:r>
    </w:p>
    <w:p w:rsidR="000A6E32" w:rsidRPr="000A6E32" w:rsidRDefault="000A6E32" w:rsidP="000A6E32">
      <w:pPr>
        <w:spacing w:after="0" w:line="240" w:lineRule="auto"/>
        <w:ind w:left="660" w:hanging="660"/>
        <w:rPr>
          <w:rFonts w:ascii="Arial" w:hAnsi="Arial" w:cs="Arial"/>
          <w:bCs/>
          <w:snapToGrid w:val="0"/>
          <w:sz w:val="24"/>
          <w:szCs w:val="24"/>
        </w:rPr>
      </w:pPr>
    </w:p>
    <w:p w:rsidR="000A6E32" w:rsidRPr="000A6E32" w:rsidRDefault="000A6E32" w:rsidP="000A6E32">
      <w:pPr>
        <w:spacing w:after="0" w:line="240" w:lineRule="auto"/>
        <w:ind w:left="658" w:hanging="658"/>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A6E32" w:rsidRPr="000A6E32" w:rsidRDefault="000A6E32" w:rsidP="000A6E32">
      <w:pPr>
        <w:spacing w:after="0" w:line="240" w:lineRule="auto"/>
        <w:rPr>
          <w:rFonts w:ascii="Arial" w:hAnsi="Arial" w:cs="Arial"/>
          <w:sz w:val="24"/>
          <w:szCs w:val="24"/>
        </w:rPr>
      </w:pPr>
    </w:p>
    <w:p w:rsidR="00096F59" w:rsidRPr="00D36797" w:rsidRDefault="00096F59" w:rsidP="000A6E32">
      <w:pPr>
        <w:spacing w:after="0" w:line="240" w:lineRule="auto"/>
        <w:jc w:val="center"/>
        <w:rPr>
          <w:rFonts w:ascii="Times New Roman" w:hAnsi="Times New Roman" w:cs="Times New Roman"/>
          <w:sz w:val="28"/>
          <w:szCs w:val="28"/>
        </w:rPr>
      </w:pPr>
    </w:p>
    <w:sectPr w:rsidR="00096F59" w:rsidRPr="00D36797" w:rsidSect="00E450B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73A"/>
    <w:multiLevelType w:val="multilevel"/>
    <w:tmpl w:val="937431C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F237425"/>
    <w:multiLevelType w:val="hybridMultilevel"/>
    <w:tmpl w:val="37D073B2"/>
    <w:lvl w:ilvl="0" w:tplc="A7E0A9E8">
      <w:start w:val="1"/>
      <w:numFmt w:val="decimal"/>
      <w:lvlText w:val="%1."/>
      <w:lvlJc w:val="left"/>
      <w:pPr>
        <w:ind w:left="720" w:hanging="360"/>
      </w:pPr>
      <w:rPr>
        <w:rFonts w:hint="default"/>
      </w:rPr>
    </w:lvl>
    <w:lvl w:ilvl="1" w:tplc="BC4E8F50" w:tentative="1">
      <w:start w:val="1"/>
      <w:numFmt w:val="lowerLetter"/>
      <w:lvlText w:val="%2."/>
      <w:lvlJc w:val="left"/>
      <w:pPr>
        <w:ind w:left="1440" w:hanging="360"/>
      </w:pPr>
    </w:lvl>
    <w:lvl w:ilvl="2" w:tplc="88C207DA" w:tentative="1">
      <w:start w:val="1"/>
      <w:numFmt w:val="lowerRoman"/>
      <w:lvlText w:val="%3."/>
      <w:lvlJc w:val="right"/>
      <w:pPr>
        <w:ind w:left="2160" w:hanging="180"/>
      </w:pPr>
    </w:lvl>
    <w:lvl w:ilvl="3" w:tplc="731A0838" w:tentative="1">
      <w:start w:val="1"/>
      <w:numFmt w:val="decimal"/>
      <w:lvlText w:val="%4."/>
      <w:lvlJc w:val="left"/>
      <w:pPr>
        <w:ind w:left="2880" w:hanging="360"/>
      </w:pPr>
    </w:lvl>
    <w:lvl w:ilvl="4" w:tplc="B61AB278" w:tentative="1">
      <w:start w:val="1"/>
      <w:numFmt w:val="lowerLetter"/>
      <w:lvlText w:val="%5."/>
      <w:lvlJc w:val="left"/>
      <w:pPr>
        <w:ind w:left="3600" w:hanging="360"/>
      </w:pPr>
    </w:lvl>
    <w:lvl w:ilvl="5" w:tplc="57548E10" w:tentative="1">
      <w:start w:val="1"/>
      <w:numFmt w:val="lowerRoman"/>
      <w:lvlText w:val="%6."/>
      <w:lvlJc w:val="right"/>
      <w:pPr>
        <w:ind w:left="4320" w:hanging="180"/>
      </w:pPr>
    </w:lvl>
    <w:lvl w:ilvl="6" w:tplc="61A21D06" w:tentative="1">
      <w:start w:val="1"/>
      <w:numFmt w:val="decimal"/>
      <w:lvlText w:val="%7."/>
      <w:lvlJc w:val="left"/>
      <w:pPr>
        <w:ind w:left="5040" w:hanging="360"/>
      </w:pPr>
    </w:lvl>
    <w:lvl w:ilvl="7" w:tplc="CC00C6B8" w:tentative="1">
      <w:start w:val="1"/>
      <w:numFmt w:val="lowerLetter"/>
      <w:lvlText w:val="%8."/>
      <w:lvlJc w:val="left"/>
      <w:pPr>
        <w:ind w:left="5760" w:hanging="360"/>
      </w:pPr>
    </w:lvl>
    <w:lvl w:ilvl="8" w:tplc="1384095E" w:tentative="1">
      <w:start w:val="1"/>
      <w:numFmt w:val="lowerRoman"/>
      <w:lvlText w:val="%9."/>
      <w:lvlJc w:val="right"/>
      <w:pPr>
        <w:ind w:left="6480" w:hanging="180"/>
      </w:pPr>
    </w:lvl>
  </w:abstractNum>
  <w:abstractNum w:abstractNumId="2">
    <w:nsid w:val="127B2689"/>
    <w:multiLevelType w:val="hybridMultilevel"/>
    <w:tmpl w:val="EBD6F78C"/>
    <w:lvl w:ilvl="0" w:tplc="E0188CFE">
      <w:start w:val="1"/>
      <w:numFmt w:val="decimal"/>
      <w:lvlText w:val="%1."/>
      <w:lvlJc w:val="left"/>
      <w:pPr>
        <w:ind w:left="720" w:hanging="360"/>
      </w:pPr>
    </w:lvl>
    <w:lvl w:ilvl="1" w:tplc="72407444" w:tentative="1">
      <w:start w:val="1"/>
      <w:numFmt w:val="lowerLetter"/>
      <w:lvlText w:val="%2."/>
      <w:lvlJc w:val="left"/>
      <w:pPr>
        <w:ind w:left="1440" w:hanging="360"/>
      </w:pPr>
    </w:lvl>
    <w:lvl w:ilvl="2" w:tplc="BDECB016" w:tentative="1">
      <w:start w:val="1"/>
      <w:numFmt w:val="lowerRoman"/>
      <w:lvlText w:val="%3."/>
      <w:lvlJc w:val="right"/>
      <w:pPr>
        <w:ind w:left="2160" w:hanging="180"/>
      </w:pPr>
    </w:lvl>
    <w:lvl w:ilvl="3" w:tplc="EB84C66A" w:tentative="1">
      <w:start w:val="1"/>
      <w:numFmt w:val="decimal"/>
      <w:lvlText w:val="%4."/>
      <w:lvlJc w:val="left"/>
      <w:pPr>
        <w:ind w:left="2880" w:hanging="360"/>
      </w:pPr>
    </w:lvl>
    <w:lvl w:ilvl="4" w:tplc="6C240B78" w:tentative="1">
      <w:start w:val="1"/>
      <w:numFmt w:val="lowerLetter"/>
      <w:lvlText w:val="%5."/>
      <w:lvlJc w:val="left"/>
      <w:pPr>
        <w:ind w:left="3600" w:hanging="360"/>
      </w:pPr>
    </w:lvl>
    <w:lvl w:ilvl="5" w:tplc="4F7EEE08" w:tentative="1">
      <w:start w:val="1"/>
      <w:numFmt w:val="lowerRoman"/>
      <w:lvlText w:val="%6."/>
      <w:lvlJc w:val="right"/>
      <w:pPr>
        <w:ind w:left="4320" w:hanging="180"/>
      </w:pPr>
    </w:lvl>
    <w:lvl w:ilvl="6" w:tplc="614C2968" w:tentative="1">
      <w:start w:val="1"/>
      <w:numFmt w:val="decimal"/>
      <w:lvlText w:val="%7."/>
      <w:lvlJc w:val="left"/>
      <w:pPr>
        <w:ind w:left="5040" w:hanging="360"/>
      </w:pPr>
    </w:lvl>
    <w:lvl w:ilvl="7" w:tplc="F078D672" w:tentative="1">
      <w:start w:val="1"/>
      <w:numFmt w:val="lowerLetter"/>
      <w:lvlText w:val="%8."/>
      <w:lvlJc w:val="left"/>
      <w:pPr>
        <w:ind w:left="5760" w:hanging="360"/>
      </w:pPr>
    </w:lvl>
    <w:lvl w:ilvl="8" w:tplc="8EA84D10" w:tentative="1">
      <w:start w:val="1"/>
      <w:numFmt w:val="lowerRoman"/>
      <w:lvlText w:val="%9."/>
      <w:lvlJc w:val="right"/>
      <w:pPr>
        <w:ind w:left="6480" w:hanging="180"/>
      </w:pPr>
    </w:lvl>
  </w:abstractNum>
  <w:abstractNum w:abstractNumId="3">
    <w:nsid w:val="17DB56C7"/>
    <w:multiLevelType w:val="hybridMultilevel"/>
    <w:tmpl w:val="88B03A6C"/>
    <w:lvl w:ilvl="0" w:tplc="7A00B3BE">
      <w:start w:val="3"/>
      <w:numFmt w:val="decimal"/>
      <w:lvlText w:val="%1."/>
      <w:lvlJc w:val="left"/>
      <w:pPr>
        <w:ind w:left="1068" w:hanging="360"/>
      </w:pPr>
      <w:rPr>
        <w:rFonts w:hint="default"/>
      </w:rPr>
    </w:lvl>
    <w:lvl w:ilvl="1" w:tplc="0504C168" w:tentative="1">
      <w:start w:val="1"/>
      <w:numFmt w:val="lowerLetter"/>
      <w:lvlText w:val="%2."/>
      <w:lvlJc w:val="left"/>
      <w:pPr>
        <w:ind w:left="1788" w:hanging="360"/>
      </w:pPr>
    </w:lvl>
    <w:lvl w:ilvl="2" w:tplc="542229E6" w:tentative="1">
      <w:start w:val="1"/>
      <w:numFmt w:val="lowerRoman"/>
      <w:lvlText w:val="%3."/>
      <w:lvlJc w:val="right"/>
      <w:pPr>
        <w:ind w:left="2508" w:hanging="180"/>
      </w:pPr>
    </w:lvl>
    <w:lvl w:ilvl="3" w:tplc="C4465EE8" w:tentative="1">
      <w:start w:val="1"/>
      <w:numFmt w:val="decimal"/>
      <w:lvlText w:val="%4."/>
      <w:lvlJc w:val="left"/>
      <w:pPr>
        <w:ind w:left="3228" w:hanging="360"/>
      </w:pPr>
    </w:lvl>
    <w:lvl w:ilvl="4" w:tplc="3DA088E8" w:tentative="1">
      <w:start w:val="1"/>
      <w:numFmt w:val="lowerLetter"/>
      <w:lvlText w:val="%5."/>
      <w:lvlJc w:val="left"/>
      <w:pPr>
        <w:ind w:left="3948" w:hanging="360"/>
      </w:pPr>
    </w:lvl>
    <w:lvl w:ilvl="5" w:tplc="B9D00B66" w:tentative="1">
      <w:start w:val="1"/>
      <w:numFmt w:val="lowerRoman"/>
      <w:lvlText w:val="%6."/>
      <w:lvlJc w:val="right"/>
      <w:pPr>
        <w:ind w:left="4668" w:hanging="180"/>
      </w:pPr>
    </w:lvl>
    <w:lvl w:ilvl="6" w:tplc="879CEAE4" w:tentative="1">
      <w:start w:val="1"/>
      <w:numFmt w:val="decimal"/>
      <w:lvlText w:val="%7."/>
      <w:lvlJc w:val="left"/>
      <w:pPr>
        <w:ind w:left="5388" w:hanging="360"/>
      </w:pPr>
    </w:lvl>
    <w:lvl w:ilvl="7" w:tplc="B0B0F150" w:tentative="1">
      <w:start w:val="1"/>
      <w:numFmt w:val="lowerLetter"/>
      <w:lvlText w:val="%8."/>
      <w:lvlJc w:val="left"/>
      <w:pPr>
        <w:ind w:left="6108" w:hanging="360"/>
      </w:pPr>
    </w:lvl>
    <w:lvl w:ilvl="8" w:tplc="3C54DFCE" w:tentative="1">
      <w:start w:val="1"/>
      <w:numFmt w:val="lowerRoman"/>
      <w:lvlText w:val="%9."/>
      <w:lvlJc w:val="right"/>
      <w:pPr>
        <w:ind w:left="6828" w:hanging="180"/>
      </w:pPr>
    </w:lvl>
  </w:abstractNum>
  <w:abstractNum w:abstractNumId="4">
    <w:nsid w:val="1BEC6734"/>
    <w:multiLevelType w:val="hybridMultilevel"/>
    <w:tmpl w:val="12B4EAEE"/>
    <w:lvl w:ilvl="0" w:tplc="E856EB48">
      <w:start w:val="1"/>
      <w:numFmt w:val="decimal"/>
      <w:lvlText w:val="%1."/>
      <w:lvlJc w:val="left"/>
      <w:pPr>
        <w:ind w:left="360" w:hanging="360"/>
      </w:pPr>
    </w:lvl>
    <w:lvl w:ilvl="1" w:tplc="AE965266" w:tentative="1">
      <w:start w:val="1"/>
      <w:numFmt w:val="lowerLetter"/>
      <w:lvlText w:val="%2."/>
      <w:lvlJc w:val="left"/>
      <w:pPr>
        <w:ind w:left="1080" w:hanging="360"/>
      </w:pPr>
    </w:lvl>
    <w:lvl w:ilvl="2" w:tplc="7D70C21A" w:tentative="1">
      <w:start w:val="1"/>
      <w:numFmt w:val="lowerRoman"/>
      <w:lvlText w:val="%3."/>
      <w:lvlJc w:val="right"/>
      <w:pPr>
        <w:ind w:left="1800" w:hanging="180"/>
      </w:pPr>
    </w:lvl>
    <w:lvl w:ilvl="3" w:tplc="0FF22E7E" w:tentative="1">
      <w:start w:val="1"/>
      <w:numFmt w:val="decimal"/>
      <w:lvlText w:val="%4."/>
      <w:lvlJc w:val="left"/>
      <w:pPr>
        <w:ind w:left="2520" w:hanging="360"/>
      </w:pPr>
    </w:lvl>
    <w:lvl w:ilvl="4" w:tplc="21FAC8EC" w:tentative="1">
      <w:start w:val="1"/>
      <w:numFmt w:val="lowerLetter"/>
      <w:lvlText w:val="%5."/>
      <w:lvlJc w:val="left"/>
      <w:pPr>
        <w:ind w:left="3240" w:hanging="360"/>
      </w:pPr>
    </w:lvl>
    <w:lvl w:ilvl="5" w:tplc="AB22D5C2" w:tentative="1">
      <w:start w:val="1"/>
      <w:numFmt w:val="lowerRoman"/>
      <w:lvlText w:val="%6."/>
      <w:lvlJc w:val="right"/>
      <w:pPr>
        <w:ind w:left="3960" w:hanging="180"/>
      </w:pPr>
    </w:lvl>
    <w:lvl w:ilvl="6" w:tplc="1214D26E" w:tentative="1">
      <w:start w:val="1"/>
      <w:numFmt w:val="decimal"/>
      <w:lvlText w:val="%7."/>
      <w:lvlJc w:val="left"/>
      <w:pPr>
        <w:ind w:left="4680" w:hanging="360"/>
      </w:pPr>
    </w:lvl>
    <w:lvl w:ilvl="7" w:tplc="7A4E7936" w:tentative="1">
      <w:start w:val="1"/>
      <w:numFmt w:val="lowerLetter"/>
      <w:lvlText w:val="%8."/>
      <w:lvlJc w:val="left"/>
      <w:pPr>
        <w:ind w:left="5400" w:hanging="360"/>
      </w:pPr>
    </w:lvl>
    <w:lvl w:ilvl="8" w:tplc="897A9380" w:tentative="1">
      <w:start w:val="1"/>
      <w:numFmt w:val="lowerRoman"/>
      <w:lvlText w:val="%9."/>
      <w:lvlJc w:val="right"/>
      <w:pPr>
        <w:ind w:left="6120" w:hanging="180"/>
      </w:pPr>
    </w:lvl>
  </w:abstractNum>
  <w:abstractNum w:abstractNumId="5">
    <w:nsid w:val="257003BC"/>
    <w:multiLevelType w:val="hybridMultilevel"/>
    <w:tmpl w:val="03AC5BD0"/>
    <w:lvl w:ilvl="0" w:tplc="3C608694">
      <w:start w:val="1"/>
      <w:numFmt w:val="decimal"/>
      <w:lvlText w:val="%1."/>
      <w:lvlJc w:val="left"/>
      <w:pPr>
        <w:ind w:left="720" w:hanging="360"/>
      </w:pPr>
    </w:lvl>
    <w:lvl w:ilvl="1" w:tplc="4C42194E" w:tentative="1">
      <w:start w:val="1"/>
      <w:numFmt w:val="lowerLetter"/>
      <w:lvlText w:val="%2."/>
      <w:lvlJc w:val="left"/>
      <w:pPr>
        <w:ind w:left="1440" w:hanging="360"/>
      </w:pPr>
    </w:lvl>
    <w:lvl w:ilvl="2" w:tplc="1B68B024" w:tentative="1">
      <w:start w:val="1"/>
      <w:numFmt w:val="lowerRoman"/>
      <w:lvlText w:val="%3."/>
      <w:lvlJc w:val="right"/>
      <w:pPr>
        <w:ind w:left="2160" w:hanging="180"/>
      </w:pPr>
    </w:lvl>
    <w:lvl w:ilvl="3" w:tplc="EA0EA160" w:tentative="1">
      <w:start w:val="1"/>
      <w:numFmt w:val="decimal"/>
      <w:lvlText w:val="%4."/>
      <w:lvlJc w:val="left"/>
      <w:pPr>
        <w:ind w:left="2880" w:hanging="360"/>
      </w:pPr>
    </w:lvl>
    <w:lvl w:ilvl="4" w:tplc="5E9C122E" w:tentative="1">
      <w:start w:val="1"/>
      <w:numFmt w:val="lowerLetter"/>
      <w:lvlText w:val="%5."/>
      <w:lvlJc w:val="left"/>
      <w:pPr>
        <w:ind w:left="3600" w:hanging="360"/>
      </w:pPr>
    </w:lvl>
    <w:lvl w:ilvl="5" w:tplc="C0AAD216" w:tentative="1">
      <w:start w:val="1"/>
      <w:numFmt w:val="lowerRoman"/>
      <w:lvlText w:val="%6."/>
      <w:lvlJc w:val="right"/>
      <w:pPr>
        <w:ind w:left="4320" w:hanging="180"/>
      </w:pPr>
    </w:lvl>
    <w:lvl w:ilvl="6" w:tplc="2A729B08" w:tentative="1">
      <w:start w:val="1"/>
      <w:numFmt w:val="decimal"/>
      <w:lvlText w:val="%7."/>
      <w:lvlJc w:val="left"/>
      <w:pPr>
        <w:ind w:left="5040" w:hanging="360"/>
      </w:pPr>
    </w:lvl>
    <w:lvl w:ilvl="7" w:tplc="151669D4" w:tentative="1">
      <w:start w:val="1"/>
      <w:numFmt w:val="lowerLetter"/>
      <w:lvlText w:val="%8."/>
      <w:lvlJc w:val="left"/>
      <w:pPr>
        <w:ind w:left="5760" w:hanging="360"/>
      </w:pPr>
    </w:lvl>
    <w:lvl w:ilvl="8" w:tplc="6DDC0680" w:tentative="1">
      <w:start w:val="1"/>
      <w:numFmt w:val="lowerRoman"/>
      <w:lvlText w:val="%9."/>
      <w:lvlJc w:val="right"/>
      <w:pPr>
        <w:ind w:left="6480" w:hanging="180"/>
      </w:pPr>
    </w:lvl>
  </w:abstractNum>
  <w:abstractNum w:abstractNumId="6">
    <w:nsid w:val="332D0C23"/>
    <w:multiLevelType w:val="hybridMultilevel"/>
    <w:tmpl w:val="901E60B0"/>
    <w:lvl w:ilvl="0" w:tplc="4F782200">
      <w:start w:val="1"/>
      <w:numFmt w:val="decimal"/>
      <w:lvlText w:val="%1."/>
      <w:lvlJc w:val="left"/>
      <w:pPr>
        <w:ind w:left="720" w:hanging="360"/>
      </w:pPr>
    </w:lvl>
    <w:lvl w:ilvl="1" w:tplc="DE0E6642" w:tentative="1">
      <w:start w:val="1"/>
      <w:numFmt w:val="lowerLetter"/>
      <w:lvlText w:val="%2."/>
      <w:lvlJc w:val="left"/>
      <w:pPr>
        <w:ind w:left="1440" w:hanging="360"/>
      </w:pPr>
    </w:lvl>
    <w:lvl w:ilvl="2" w:tplc="8520C12C" w:tentative="1">
      <w:start w:val="1"/>
      <w:numFmt w:val="lowerRoman"/>
      <w:lvlText w:val="%3."/>
      <w:lvlJc w:val="right"/>
      <w:pPr>
        <w:ind w:left="2160" w:hanging="180"/>
      </w:pPr>
    </w:lvl>
    <w:lvl w:ilvl="3" w:tplc="4CD4B548" w:tentative="1">
      <w:start w:val="1"/>
      <w:numFmt w:val="decimal"/>
      <w:lvlText w:val="%4."/>
      <w:lvlJc w:val="left"/>
      <w:pPr>
        <w:ind w:left="2880" w:hanging="360"/>
      </w:pPr>
    </w:lvl>
    <w:lvl w:ilvl="4" w:tplc="34DA175A" w:tentative="1">
      <w:start w:val="1"/>
      <w:numFmt w:val="lowerLetter"/>
      <w:lvlText w:val="%5."/>
      <w:lvlJc w:val="left"/>
      <w:pPr>
        <w:ind w:left="3600" w:hanging="360"/>
      </w:pPr>
    </w:lvl>
    <w:lvl w:ilvl="5" w:tplc="1C64AD7E" w:tentative="1">
      <w:start w:val="1"/>
      <w:numFmt w:val="lowerRoman"/>
      <w:lvlText w:val="%6."/>
      <w:lvlJc w:val="right"/>
      <w:pPr>
        <w:ind w:left="4320" w:hanging="180"/>
      </w:pPr>
    </w:lvl>
    <w:lvl w:ilvl="6" w:tplc="715EBB08" w:tentative="1">
      <w:start w:val="1"/>
      <w:numFmt w:val="decimal"/>
      <w:lvlText w:val="%7."/>
      <w:lvlJc w:val="left"/>
      <w:pPr>
        <w:ind w:left="5040" w:hanging="360"/>
      </w:pPr>
    </w:lvl>
    <w:lvl w:ilvl="7" w:tplc="DBD06114" w:tentative="1">
      <w:start w:val="1"/>
      <w:numFmt w:val="lowerLetter"/>
      <w:lvlText w:val="%8."/>
      <w:lvlJc w:val="left"/>
      <w:pPr>
        <w:ind w:left="5760" w:hanging="360"/>
      </w:pPr>
    </w:lvl>
    <w:lvl w:ilvl="8" w:tplc="D766F000" w:tentative="1">
      <w:start w:val="1"/>
      <w:numFmt w:val="lowerRoman"/>
      <w:lvlText w:val="%9."/>
      <w:lvlJc w:val="right"/>
      <w:pPr>
        <w:ind w:left="6480" w:hanging="180"/>
      </w:pPr>
    </w:lvl>
  </w:abstractNum>
  <w:abstractNum w:abstractNumId="7">
    <w:nsid w:val="37F44FE6"/>
    <w:multiLevelType w:val="hybridMultilevel"/>
    <w:tmpl w:val="E98E9324"/>
    <w:lvl w:ilvl="0" w:tplc="6A769294">
      <w:start w:val="1"/>
      <w:numFmt w:val="decimal"/>
      <w:lvlText w:val="%1)"/>
      <w:lvlJc w:val="left"/>
      <w:pPr>
        <w:ind w:left="1068" w:hanging="360"/>
      </w:pPr>
      <w:rPr>
        <w:rFonts w:hint="default"/>
      </w:rPr>
    </w:lvl>
    <w:lvl w:ilvl="1" w:tplc="D18ED35A" w:tentative="1">
      <w:start w:val="1"/>
      <w:numFmt w:val="lowerLetter"/>
      <w:lvlText w:val="%2."/>
      <w:lvlJc w:val="left"/>
      <w:pPr>
        <w:ind w:left="1440" w:hanging="360"/>
      </w:pPr>
    </w:lvl>
    <w:lvl w:ilvl="2" w:tplc="DAE8B666" w:tentative="1">
      <w:start w:val="1"/>
      <w:numFmt w:val="lowerRoman"/>
      <w:lvlText w:val="%3."/>
      <w:lvlJc w:val="right"/>
      <w:pPr>
        <w:ind w:left="2160" w:hanging="180"/>
      </w:pPr>
    </w:lvl>
    <w:lvl w:ilvl="3" w:tplc="16B69C62" w:tentative="1">
      <w:start w:val="1"/>
      <w:numFmt w:val="decimal"/>
      <w:lvlText w:val="%4."/>
      <w:lvlJc w:val="left"/>
      <w:pPr>
        <w:ind w:left="2880" w:hanging="360"/>
      </w:pPr>
    </w:lvl>
    <w:lvl w:ilvl="4" w:tplc="0B284522" w:tentative="1">
      <w:start w:val="1"/>
      <w:numFmt w:val="lowerLetter"/>
      <w:lvlText w:val="%5."/>
      <w:lvlJc w:val="left"/>
      <w:pPr>
        <w:ind w:left="3600" w:hanging="360"/>
      </w:pPr>
    </w:lvl>
    <w:lvl w:ilvl="5" w:tplc="B75CDCC6" w:tentative="1">
      <w:start w:val="1"/>
      <w:numFmt w:val="lowerRoman"/>
      <w:lvlText w:val="%6."/>
      <w:lvlJc w:val="right"/>
      <w:pPr>
        <w:ind w:left="4320" w:hanging="180"/>
      </w:pPr>
    </w:lvl>
    <w:lvl w:ilvl="6" w:tplc="415CC4E6" w:tentative="1">
      <w:start w:val="1"/>
      <w:numFmt w:val="decimal"/>
      <w:lvlText w:val="%7."/>
      <w:lvlJc w:val="left"/>
      <w:pPr>
        <w:ind w:left="5040" w:hanging="360"/>
      </w:pPr>
    </w:lvl>
    <w:lvl w:ilvl="7" w:tplc="464E86AC" w:tentative="1">
      <w:start w:val="1"/>
      <w:numFmt w:val="lowerLetter"/>
      <w:lvlText w:val="%8."/>
      <w:lvlJc w:val="left"/>
      <w:pPr>
        <w:ind w:left="5760" w:hanging="360"/>
      </w:pPr>
    </w:lvl>
    <w:lvl w:ilvl="8" w:tplc="12EE7370" w:tentative="1">
      <w:start w:val="1"/>
      <w:numFmt w:val="lowerRoman"/>
      <w:lvlText w:val="%9."/>
      <w:lvlJc w:val="right"/>
      <w:pPr>
        <w:ind w:left="6480" w:hanging="180"/>
      </w:pPr>
    </w:lvl>
  </w:abstractNum>
  <w:abstractNum w:abstractNumId="8">
    <w:nsid w:val="3AA17C8E"/>
    <w:multiLevelType w:val="multilevel"/>
    <w:tmpl w:val="563EE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4F7C45"/>
    <w:multiLevelType w:val="hybridMultilevel"/>
    <w:tmpl w:val="E31A1AB8"/>
    <w:lvl w:ilvl="0" w:tplc="2D7E83EA">
      <w:start w:val="1"/>
      <w:numFmt w:val="decimal"/>
      <w:lvlText w:val="%1."/>
      <w:lvlJc w:val="left"/>
      <w:pPr>
        <w:ind w:left="360" w:hanging="360"/>
      </w:pPr>
    </w:lvl>
    <w:lvl w:ilvl="1" w:tplc="3990B392">
      <w:start w:val="1"/>
      <w:numFmt w:val="lowerLetter"/>
      <w:lvlText w:val="%2."/>
      <w:lvlJc w:val="left"/>
      <w:pPr>
        <w:ind w:left="1080" w:hanging="360"/>
      </w:pPr>
    </w:lvl>
    <w:lvl w:ilvl="2" w:tplc="8C7ACE56" w:tentative="1">
      <w:start w:val="1"/>
      <w:numFmt w:val="lowerRoman"/>
      <w:lvlText w:val="%3."/>
      <w:lvlJc w:val="right"/>
      <w:pPr>
        <w:ind w:left="1800" w:hanging="180"/>
      </w:pPr>
    </w:lvl>
    <w:lvl w:ilvl="3" w:tplc="3DDA60EC" w:tentative="1">
      <w:start w:val="1"/>
      <w:numFmt w:val="decimal"/>
      <w:lvlText w:val="%4."/>
      <w:lvlJc w:val="left"/>
      <w:pPr>
        <w:ind w:left="2520" w:hanging="360"/>
      </w:pPr>
    </w:lvl>
    <w:lvl w:ilvl="4" w:tplc="CB121610" w:tentative="1">
      <w:start w:val="1"/>
      <w:numFmt w:val="lowerLetter"/>
      <w:lvlText w:val="%5."/>
      <w:lvlJc w:val="left"/>
      <w:pPr>
        <w:ind w:left="3240" w:hanging="360"/>
      </w:pPr>
    </w:lvl>
    <w:lvl w:ilvl="5" w:tplc="B9C2CE68" w:tentative="1">
      <w:start w:val="1"/>
      <w:numFmt w:val="lowerRoman"/>
      <w:lvlText w:val="%6."/>
      <w:lvlJc w:val="right"/>
      <w:pPr>
        <w:ind w:left="3960" w:hanging="180"/>
      </w:pPr>
    </w:lvl>
    <w:lvl w:ilvl="6" w:tplc="F926D9BA" w:tentative="1">
      <w:start w:val="1"/>
      <w:numFmt w:val="decimal"/>
      <w:lvlText w:val="%7."/>
      <w:lvlJc w:val="left"/>
      <w:pPr>
        <w:ind w:left="4680" w:hanging="360"/>
      </w:pPr>
    </w:lvl>
    <w:lvl w:ilvl="7" w:tplc="6C1ABF08" w:tentative="1">
      <w:start w:val="1"/>
      <w:numFmt w:val="lowerLetter"/>
      <w:lvlText w:val="%8."/>
      <w:lvlJc w:val="left"/>
      <w:pPr>
        <w:ind w:left="5400" w:hanging="360"/>
      </w:pPr>
    </w:lvl>
    <w:lvl w:ilvl="8" w:tplc="50040E4C" w:tentative="1">
      <w:start w:val="1"/>
      <w:numFmt w:val="lowerRoman"/>
      <w:lvlText w:val="%9."/>
      <w:lvlJc w:val="right"/>
      <w:pPr>
        <w:ind w:left="6120" w:hanging="180"/>
      </w:pPr>
    </w:lvl>
  </w:abstractNum>
  <w:abstractNum w:abstractNumId="10">
    <w:nsid w:val="41313EAA"/>
    <w:multiLevelType w:val="hybridMultilevel"/>
    <w:tmpl w:val="7ACC7248"/>
    <w:lvl w:ilvl="0" w:tplc="468E152A">
      <w:start w:val="1"/>
      <w:numFmt w:val="decimal"/>
      <w:lvlText w:val="%1."/>
      <w:lvlJc w:val="left"/>
      <w:pPr>
        <w:ind w:left="720" w:hanging="360"/>
      </w:pPr>
      <w:rPr>
        <w:rFonts w:hint="default"/>
      </w:rPr>
    </w:lvl>
    <w:lvl w:ilvl="1" w:tplc="701C4C6A" w:tentative="1">
      <w:start w:val="1"/>
      <w:numFmt w:val="lowerLetter"/>
      <w:lvlText w:val="%2."/>
      <w:lvlJc w:val="left"/>
      <w:pPr>
        <w:ind w:left="1440" w:hanging="360"/>
      </w:pPr>
    </w:lvl>
    <w:lvl w:ilvl="2" w:tplc="E1726388" w:tentative="1">
      <w:start w:val="1"/>
      <w:numFmt w:val="lowerRoman"/>
      <w:lvlText w:val="%3."/>
      <w:lvlJc w:val="right"/>
      <w:pPr>
        <w:ind w:left="2160" w:hanging="180"/>
      </w:pPr>
    </w:lvl>
    <w:lvl w:ilvl="3" w:tplc="E138CCFE" w:tentative="1">
      <w:start w:val="1"/>
      <w:numFmt w:val="decimal"/>
      <w:lvlText w:val="%4."/>
      <w:lvlJc w:val="left"/>
      <w:pPr>
        <w:ind w:left="2880" w:hanging="360"/>
      </w:pPr>
    </w:lvl>
    <w:lvl w:ilvl="4" w:tplc="CA68802A" w:tentative="1">
      <w:start w:val="1"/>
      <w:numFmt w:val="lowerLetter"/>
      <w:lvlText w:val="%5."/>
      <w:lvlJc w:val="left"/>
      <w:pPr>
        <w:ind w:left="3600" w:hanging="360"/>
      </w:pPr>
    </w:lvl>
    <w:lvl w:ilvl="5" w:tplc="6D64FB5E" w:tentative="1">
      <w:start w:val="1"/>
      <w:numFmt w:val="lowerRoman"/>
      <w:lvlText w:val="%6."/>
      <w:lvlJc w:val="right"/>
      <w:pPr>
        <w:ind w:left="4320" w:hanging="180"/>
      </w:pPr>
    </w:lvl>
    <w:lvl w:ilvl="6" w:tplc="D8EEB28E" w:tentative="1">
      <w:start w:val="1"/>
      <w:numFmt w:val="decimal"/>
      <w:lvlText w:val="%7."/>
      <w:lvlJc w:val="left"/>
      <w:pPr>
        <w:ind w:left="5040" w:hanging="360"/>
      </w:pPr>
    </w:lvl>
    <w:lvl w:ilvl="7" w:tplc="A87AD148" w:tentative="1">
      <w:start w:val="1"/>
      <w:numFmt w:val="lowerLetter"/>
      <w:lvlText w:val="%8."/>
      <w:lvlJc w:val="left"/>
      <w:pPr>
        <w:ind w:left="5760" w:hanging="360"/>
      </w:pPr>
    </w:lvl>
    <w:lvl w:ilvl="8" w:tplc="585AEB5A" w:tentative="1">
      <w:start w:val="1"/>
      <w:numFmt w:val="lowerRoman"/>
      <w:lvlText w:val="%9."/>
      <w:lvlJc w:val="right"/>
      <w:pPr>
        <w:ind w:left="6480" w:hanging="180"/>
      </w:pPr>
    </w:lvl>
  </w:abstractNum>
  <w:abstractNum w:abstractNumId="11">
    <w:nsid w:val="41BB64E2"/>
    <w:multiLevelType w:val="multilevel"/>
    <w:tmpl w:val="EED021B8"/>
    <w:lvl w:ilvl="0">
      <w:start w:val="1"/>
      <w:numFmt w:val="decimal"/>
      <w:lvlText w:val="%1."/>
      <w:lvlJc w:val="left"/>
      <w:pPr>
        <w:ind w:left="816"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4FE30112"/>
    <w:multiLevelType w:val="hybridMultilevel"/>
    <w:tmpl w:val="2B1E6EE0"/>
    <w:lvl w:ilvl="0" w:tplc="A3BE59B4">
      <w:start w:val="1"/>
      <w:numFmt w:val="decimal"/>
      <w:lvlText w:val="%1."/>
      <w:lvlJc w:val="left"/>
      <w:pPr>
        <w:ind w:left="720" w:hanging="360"/>
      </w:pPr>
    </w:lvl>
    <w:lvl w:ilvl="1" w:tplc="E4CE3B24" w:tentative="1">
      <w:start w:val="1"/>
      <w:numFmt w:val="lowerLetter"/>
      <w:lvlText w:val="%2."/>
      <w:lvlJc w:val="left"/>
      <w:pPr>
        <w:ind w:left="1440" w:hanging="360"/>
      </w:pPr>
    </w:lvl>
    <w:lvl w:ilvl="2" w:tplc="229AE864" w:tentative="1">
      <w:start w:val="1"/>
      <w:numFmt w:val="lowerRoman"/>
      <w:lvlText w:val="%3."/>
      <w:lvlJc w:val="right"/>
      <w:pPr>
        <w:ind w:left="2160" w:hanging="180"/>
      </w:pPr>
    </w:lvl>
    <w:lvl w:ilvl="3" w:tplc="096E0B50" w:tentative="1">
      <w:start w:val="1"/>
      <w:numFmt w:val="decimal"/>
      <w:lvlText w:val="%4."/>
      <w:lvlJc w:val="left"/>
      <w:pPr>
        <w:ind w:left="2880" w:hanging="360"/>
      </w:pPr>
    </w:lvl>
    <w:lvl w:ilvl="4" w:tplc="5B8A1218" w:tentative="1">
      <w:start w:val="1"/>
      <w:numFmt w:val="lowerLetter"/>
      <w:lvlText w:val="%5."/>
      <w:lvlJc w:val="left"/>
      <w:pPr>
        <w:ind w:left="3600" w:hanging="360"/>
      </w:pPr>
    </w:lvl>
    <w:lvl w:ilvl="5" w:tplc="660C5442" w:tentative="1">
      <w:start w:val="1"/>
      <w:numFmt w:val="lowerRoman"/>
      <w:lvlText w:val="%6."/>
      <w:lvlJc w:val="right"/>
      <w:pPr>
        <w:ind w:left="4320" w:hanging="180"/>
      </w:pPr>
    </w:lvl>
    <w:lvl w:ilvl="6" w:tplc="DF7C1758" w:tentative="1">
      <w:start w:val="1"/>
      <w:numFmt w:val="decimal"/>
      <w:lvlText w:val="%7."/>
      <w:lvlJc w:val="left"/>
      <w:pPr>
        <w:ind w:left="5040" w:hanging="360"/>
      </w:pPr>
    </w:lvl>
    <w:lvl w:ilvl="7" w:tplc="EBE8D03C" w:tentative="1">
      <w:start w:val="1"/>
      <w:numFmt w:val="lowerLetter"/>
      <w:lvlText w:val="%8."/>
      <w:lvlJc w:val="left"/>
      <w:pPr>
        <w:ind w:left="5760" w:hanging="360"/>
      </w:pPr>
    </w:lvl>
    <w:lvl w:ilvl="8" w:tplc="3B569A50" w:tentative="1">
      <w:start w:val="1"/>
      <w:numFmt w:val="lowerRoman"/>
      <w:lvlText w:val="%9."/>
      <w:lvlJc w:val="right"/>
      <w:pPr>
        <w:ind w:left="6480" w:hanging="180"/>
      </w:pPr>
    </w:lvl>
  </w:abstractNum>
  <w:abstractNum w:abstractNumId="13">
    <w:nsid w:val="51F4399D"/>
    <w:multiLevelType w:val="hybridMultilevel"/>
    <w:tmpl w:val="03E82B18"/>
    <w:lvl w:ilvl="0" w:tplc="2D3CBE5E">
      <w:start w:val="1"/>
      <w:numFmt w:val="decimal"/>
      <w:lvlText w:val="%1)"/>
      <w:lvlJc w:val="left"/>
      <w:pPr>
        <w:ind w:left="1068" w:hanging="360"/>
      </w:pPr>
      <w:rPr>
        <w:rFonts w:hint="default"/>
      </w:rPr>
    </w:lvl>
    <w:lvl w:ilvl="1" w:tplc="B7C0E640" w:tentative="1">
      <w:start w:val="1"/>
      <w:numFmt w:val="lowerLetter"/>
      <w:lvlText w:val="%2."/>
      <w:lvlJc w:val="left"/>
      <w:pPr>
        <w:ind w:left="1788" w:hanging="360"/>
      </w:pPr>
    </w:lvl>
    <w:lvl w:ilvl="2" w:tplc="B96039CC" w:tentative="1">
      <w:start w:val="1"/>
      <w:numFmt w:val="lowerRoman"/>
      <w:lvlText w:val="%3."/>
      <w:lvlJc w:val="right"/>
      <w:pPr>
        <w:ind w:left="2508" w:hanging="180"/>
      </w:pPr>
    </w:lvl>
    <w:lvl w:ilvl="3" w:tplc="BD306D8A" w:tentative="1">
      <w:start w:val="1"/>
      <w:numFmt w:val="decimal"/>
      <w:lvlText w:val="%4."/>
      <w:lvlJc w:val="left"/>
      <w:pPr>
        <w:ind w:left="3228" w:hanging="360"/>
      </w:pPr>
    </w:lvl>
    <w:lvl w:ilvl="4" w:tplc="A14C5456" w:tentative="1">
      <w:start w:val="1"/>
      <w:numFmt w:val="lowerLetter"/>
      <w:lvlText w:val="%5."/>
      <w:lvlJc w:val="left"/>
      <w:pPr>
        <w:ind w:left="3948" w:hanging="360"/>
      </w:pPr>
    </w:lvl>
    <w:lvl w:ilvl="5" w:tplc="E2EE65AE" w:tentative="1">
      <w:start w:val="1"/>
      <w:numFmt w:val="lowerRoman"/>
      <w:lvlText w:val="%6."/>
      <w:lvlJc w:val="right"/>
      <w:pPr>
        <w:ind w:left="4668" w:hanging="180"/>
      </w:pPr>
    </w:lvl>
    <w:lvl w:ilvl="6" w:tplc="64C8C3AC" w:tentative="1">
      <w:start w:val="1"/>
      <w:numFmt w:val="decimal"/>
      <w:lvlText w:val="%7."/>
      <w:lvlJc w:val="left"/>
      <w:pPr>
        <w:ind w:left="5388" w:hanging="360"/>
      </w:pPr>
    </w:lvl>
    <w:lvl w:ilvl="7" w:tplc="499AF84E" w:tentative="1">
      <w:start w:val="1"/>
      <w:numFmt w:val="lowerLetter"/>
      <w:lvlText w:val="%8."/>
      <w:lvlJc w:val="left"/>
      <w:pPr>
        <w:ind w:left="6108" w:hanging="360"/>
      </w:pPr>
    </w:lvl>
    <w:lvl w:ilvl="8" w:tplc="887A3EBE" w:tentative="1">
      <w:start w:val="1"/>
      <w:numFmt w:val="lowerRoman"/>
      <w:lvlText w:val="%9."/>
      <w:lvlJc w:val="right"/>
      <w:pPr>
        <w:ind w:left="6828" w:hanging="180"/>
      </w:pPr>
    </w:lvl>
  </w:abstractNum>
  <w:abstractNum w:abstractNumId="14">
    <w:nsid w:val="620A6BBE"/>
    <w:multiLevelType w:val="multilevel"/>
    <w:tmpl w:val="4FFA9F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5140E3B"/>
    <w:multiLevelType w:val="hybridMultilevel"/>
    <w:tmpl w:val="03E82B18"/>
    <w:lvl w:ilvl="0" w:tplc="B9E2AC84">
      <w:start w:val="1"/>
      <w:numFmt w:val="decimal"/>
      <w:lvlText w:val="%1)"/>
      <w:lvlJc w:val="left"/>
      <w:pPr>
        <w:ind w:left="1068" w:hanging="360"/>
      </w:pPr>
      <w:rPr>
        <w:rFonts w:hint="default"/>
      </w:rPr>
    </w:lvl>
    <w:lvl w:ilvl="1" w:tplc="ECA406C4" w:tentative="1">
      <w:start w:val="1"/>
      <w:numFmt w:val="lowerLetter"/>
      <w:lvlText w:val="%2."/>
      <w:lvlJc w:val="left"/>
      <w:pPr>
        <w:ind w:left="1788" w:hanging="360"/>
      </w:pPr>
    </w:lvl>
    <w:lvl w:ilvl="2" w:tplc="F5FC4F38" w:tentative="1">
      <w:start w:val="1"/>
      <w:numFmt w:val="lowerRoman"/>
      <w:lvlText w:val="%3."/>
      <w:lvlJc w:val="right"/>
      <w:pPr>
        <w:ind w:left="2508" w:hanging="180"/>
      </w:pPr>
    </w:lvl>
    <w:lvl w:ilvl="3" w:tplc="94B0CC06" w:tentative="1">
      <w:start w:val="1"/>
      <w:numFmt w:val="decimal"/>
      <w:lvlText w:val="%4."/>
      <w:lvlJc w:val="left"/>
      <w:pPr>
        <w:ind w:left="3228" w:hanging="360"/>
      </w:pPr>
    </w:lvl>
    <w:lvl w:ilvl="4" w:tplc="94227DD8" w:tentative="1">
      <w:start w:val="1"/>
      <w:numFmt w:val="lowerLetter"/>
      <w:lvlText w:val="%5."/>
      <w:lvlJc w:val="left"/>
      <w:pPr>
        <w:ind w:left="3948" w:hanging="360"/>
      </w:pPr>
    </w:lvl>
    <w:lvl w:ilvl="5" w:tplc="442804E4" w:tentative="1">
      <w:start w:val="1"/>
      <w:numFmt w:val="lowerRoman"/>
      <w:lvlText w:val="%6."/>
      <w:lvlJc w:val="right"/>
      <w:pPr>
        <w:ind w:left="4668" w:hanging="180"/>
      </w:pPr>
    </w:lvl>
    <w:lvl w:ilvl="6" w:tplc="03B0C10E" w:tentative="1">
      <w:start w:val="1"/>
      <w:numFmt w:val="decimal"/>
      <w:lvlText w:val="%7."/>
      <w:lvlJc w:val="left"/>
      <w:pPr>
        <w:ind w:left="5388" w:hanging="360"/>
      </w:pPr>
    </w:lvl>
    <w:lvl w:ilvl="7" w:tplc="ABE64ACE" w:tentative="1">
      <w:start w:val="1"/>
      <w:numFmt w:val="lowerLetter"/>
      <w:lvlText w:val="%8."/>
      <w:lvlJc w:val="left"/>
      <w:pPr>
        <w:ind w:left="6108" w:hanging="360"/>
      </w:pPr>
    </w:lvl>
    <w:lvl w:ilvl="8" w:tplc="552E3CBE" w:tentative="1">
      <w:start w:val="1"/>
      <w:numFmt w:val="lowerRoman"/>
      <w:lvlText w:val="%9."/>
      <w:lvlJc w:val="right"/>
      <w:pPr>
        <w:ind w:left="6828" w:hanging="180"/>
      </w:pPr>
    </w:lvl>
  </w:abstractNum>
  <w:abstractNum w:abstractNumId="16">
    <w:nsid w:val="73BD75CF"/>
    <w:multiLevelType w:val="hybridMultilevel"/>
    <w:tmpl w:val="FE443224"/>
    <w:lvl w:ilvl="0" w:tplc="F01E3F64">
      <w:start w:val="1"/>
      <w:numFmt w:val="decimal"/>
      <w:lvlText w:val="%1."/>
      <w:lvlJc w:val="left"/>
      <w:pPr>
        <w:tabs>
          <w:tab w:val="num" w:pos="1698"/>
        </w:tabs>
        <w:ind w:left="1698" w:hanging="990"/>
      </w:pPr>
      <w:rPr>
        <w:rFonts w:hint="default"/>
      </w:rPr>
    </w:lvl>
    <w:lvl w:ilvl="1" w:tplc="74CAE886">
      <w:numFmt w:val="none"/>
      <w:lvlText w:val=""/>
      <w:lvlJc w:val="left"/>
      <w:pPr>
        <w:tabs>
          <w:tab w:val="num" w:pos="360"/>
        </w:tabs>
      </w:pPr>
    </w:lvl>
    <w:lvl w:ilvl="2" w:tplc="F070A5C0">
      <w:numFmt w:val="none"/>
      <w:lvlText w:val=""/>
      <w:lvlJc w:val="left"/>
      <w:pPr>
        <w:tabs>
          <w:tab w:val="num" w:pos="360"/>
        </w:tabs>
      </w:pPr>
    </w:lvl>
    <w:lvl w:ilvl="3" w:tplc="494EA902">
      <w:numFmt w:val="none"/>
      <w:lvlText w:val=""/>
      <w:lvlJc w:val="left"/>
      <w:pPr>
        <w:tabs>
          <w:tab w:val="num" w:pos="360"/>
        </w:tabs>
      </w:pPr>
    </w:lvl>
    <w:lvl w:ilvl="4" w:tplc="4B7E9DF8">
      <w:numFmt w:val="none"/>
      <w:lvlText w:val=""/>
      <w:lvlJc w:val="left"/>
      <w:pPr>
        <w:tabs>
          <w:tab w:val="num" w:pos="360"/>
        </w:tabs>
      </w:pPr>
    </w:lvl>
    <w:lvl w:ilvl="5" w:tplc="A210A7DE">
      <w:numFmt w:val="none"/>
      <w:lvlText w:val=""/>
      <w:lvlJc w:val="left"/>
      <w:pPr>
        <w:tabs>
          <w:tab w:val="num" w:pos="360"/>
        </w:tabs>
      </w:pPr>
    </w:lvl>
    <w:lvl w:ilvl="6" w:tplc="701AF5D4">
      <w:numFmt w:val="none"/>
      <w:lvlText w:val=""/>
      <w:lvlJc w:val="left"/>
      <w:pPr>
        <w:tabs>
          <w:tab w:val="num" w:pos="360"/>
        </w:tabs>
      </w:pPr>
    </w:lvl>
    <w:lvl w:ilvl="7" w:tplc="5198B55E">
      <w:numFmt w:val="none"/>
      <w:lvlText w:val=""/>
      <w:lvlJc w:val="left"/>
      <w:pPr>
        <w:tabs>
          <w:tab w:val="num" w:pos="360"/>
        </w:tabs>
      </w:pPr>
    </w:lvl>
    <w:lvl w:ilvl="8" w:tplc="71C07766">
      <w:numFmt w:val="none"/>
      <w:lvlText w:val=""/>
      <w:lvlJc w:val="left"/>
      <w:pPr>
        <w:tabs>
          <w:tab w:val="num" w:pos="360"/>
        </w:tabs>
      </w:pPr>
    </w:lvl>
  </w:abstractNum>
  <w:abstractNum w:abstractNumId="17">
    <w:nsid w:val="78911B19"/>
    <w:multiLevelType w:val="hybridMultilevel"/>
    <w:tmpl w:val="9366266A"/>
    <w:lvl w:ilvl="0" w:tplc="39D6175A">
      <w:start w:val="1"/>
      <w:numFmt w:val="decimal"/>
      <w:lvlText w:val="%1."/>
      <w:lvlJc w:val="left"/>
      <w:pPr>
        <w:ind w:left="720" w:hanging="360"/>
      </w:pPr>
    </w:lvl>
    <w:lvl w:ilvl="1" w:tplc="418C0928" w:tentative="1">
      <w:start w:val="1"/>
      <w:numFmt w:val="lowerLetter"/>
      <w:lvlText w:val="%2."/>
      <w:lvlJc w:val="left"/>
      <w:pPr>
        <w:ind w:left="1440" w:hanging="360"/>
      </w:pPr>
    </w:lvl>
    <w:lvl w:ilvl="2" w:tplc="7C902760" w:tentative="1">
      <w:start w:val="1"/>
      <w:numFmt w:val="lowerRoman"/>
      <w:lvlText w:val="%3."/>
      <w:lvlJc w:val="right"/>
      <w:pPr>
        <w:ind w:left="2160" w:hanging="180"/>
      </w:pPr>
    </w:lvl>
    <w:lvl w:ilvl="3" w:tplc="140435EA" w:tentative="1">
      <w:start w:val="1"/>
      <w:numFmt w:val="decimal"/>
      <w:lvlText w:val="%4."/>
      <w:lvlJc w:val="left"/>
      <w:pPr>
        <w:ind w:left="2880" w:hanging="360"/>
      </w:pPr>
    </w:lvl>
    <w:lvl w:ilvl="4" w:tplc="9CA86360" w:tentative="1">
      <w:start w:val="1"/>
      <w:numFmt w:val="lowerLetter"/>
      <w:lvlText w:val="%5."/>
      <w:lvlJc w:val="left"/>
      <w:pPr>
        <w:ind w:left="3600" w:hanging="360"/>
      </w:pPr>
    </w:lvl>
    <w:lvl w:ilvl="5" w:tplc="F78A125A" w:tentative="1">
      <w:start w:val="1"/>
      <w:numFmt w:val="lowerRoman"/>
      <w:lvlText w:val="%6."/>
      <w:lvlJc w:val="right"/>
      <w:pPr>
        <w:ind w:left="4320" w:hanging="180"/>
      </w:pPr>
    </w:lvl>
    <w:lvl w:ilvl="6" w:tplc="87ECD8E4" w:tentative="1">
      <w:start w:val="1"/>
      <w:numFmt w:val="decimal"/>
      <w:lvlText w:val="%7."/>
      <w:lvlJc w:val="left"/>
      <w:pPr>
        <w:ind w:left="5040" w:hanging="360"/>
      </w:pPr>
    </w:lvl>
    <w:lvl w:ilvl="7" w:tplc="566CF364" w:tentative="1">
      <w:start w:val="1"/>
      <w:numFmt w:val="lowerLetter"/>
      <w:lvlText w:val="%8."/>
      <w:lvlJc w:val="left"/>
      <w:pPr>
        <w:ind w:left="5760" w:hanging="360"/>
      </w:pPr>
    </w:lvl>
    <w:lvl w:ilvl="8" w:tplc="E4C8832A" w:tentative="1">
      <w:start w:val="1"/>
      <w:numFmt w:val="lowerRoman"/>
      <w:lvlText w:val="%9."/>
      <w:lvlJc w:val="right"/>
      <w:pPr>
        <w:ind w:left="6480" w:hanging="180"/>
      </w:pPr>
    </w:lvl>
  </w:abstractNum>
  <w:num w:numId="1">
    <w:abstractNumId w:val="1"/>
  </w:num>
  <w:num w:numId="2">
    <w:abstractNumId w:val="16"/>
  </w:num>
  <w:num w:numId="3">
    <w:abstractNumId w:val="14"/>
  </w:num>
  <w:num w:numId="4">
    <w:abstractNumId w:val="8"/>
  </w:num>
  <w:num w:numId="5">
    <w:abstractNumId w:val="9"/>
  </w:num>
  <w:num w:numId="6">
    <w:abstractNumId w:val="11"/>
  </w:num>
  <w:num w:numId="7">
    <w:abstractNumId w:val="0"/>
  </w:num>
  <w:num w:numId="8">
    <w:abstractNumId w:val="3"/>
  </w:num>
  <w:num w:numId="9">
    <w:abstractNumId w:val="17"/>
  </w:num>
  <w:num w:numId="10">
    <w:abstractNumId w:val="10"/>
  </w:num>
  <w:num w:numId="11">
    <w:abstractNumId w:val="4"/>
  </w:num>
  <w:num w:numId="12">
    <w:abstractNumId w:val="2"/>
  </w:num>
  <w:num w:numId="13">
    <w:abstractNumId w:val="12"/>
  </w:num>
  <w:num w:numId="14">
    <w:abstractNumId w:val="13"/>
  </w:num>
  <w:num w:numId="15">
    <w:abstractNumId w:val="15"/>
  </w:num>
  <w:num w:numId="16">
    <w:abstractNumId w:val="7"/>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59"/>
    <w:rsid w:val="0009159C"/>
    <w:rsid w:val="00096F59"/>
    <w:rsid w:val="000A6E32"/>
    <w:rsid w:val="001D4624"/>
    <w:rsid w:val="0023355B"/>
    <w:rsid w:val="002A514F"/>
    <w:rsid w:val="003060C1"/>
    <w:rsid w:val="003A1477"/>
    <w:rsid w:val="00401578"/>
    <w:rsid w:val="005A2FBB"/>
    <w:rsid w:val="006F0D1E"/>
    <w:rsid w:val="007A7435"/>
    <w:rsid w:val="007B73AD"/>
    <w:rsid w:val="007C5F21"/>
    <w:rsid w:val="007E69E6"/>
    <w:rsid w:val="008308F8"/>
    <w:rsid w:val="00844805"/>
    <w:rsid w:val="008904CD"/>
    <w:rsid w:val="008B484A"/>
    <w:rsid w:val="008F1112"/>
    <w:rsid w:val="00940578"/>
    <w:rsid w:val="009715F8"/>
    <w:rsid w:val="00A83E62"/>
    <w:rsid w:val="00AC7301"/>
    <w:rsid w:val="00AF7C04"/>
    <w:rsid w:val="00B03A32"/>
    <w:rsid w:val="00C7352D"/>
    <w:rsid w:val="00D36797"/>
    <w:rsid w:val="00DE0DDC"/>
    <w:rsid w:val="00E450BE"/>
    <w:rsid w:val="00E61C97"/>
    <w:rsid w:val="00EF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97"/>
  </w:style>
  <w:style w:type="paragraph" w:styleId="1">
    <w:name w:val="heading 1"/>
    <w:basedOn w:val="a"/>
    <w:next w:val="a"/>
    <w:link w:val="10"/>
    <w:uiPriority w:val="9"/>
    <w:qFormat/>
    <w:rsid w:val="000A6E32"/>
    <w:pPr>
      <w:keepNext/>
      <w:keepLines/>
      <w:spacing w:before="480" w:after="0" w:line="240" w:lineRule="auto"/>
      <w:ind w:firstLine="567"/>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A6E32"/>
    <w:pPr>
      <w:keepNext/>
      <w:keepLines/>
      <w:spacing w:before="200" w:after="0" w:line="240" w:lineRule="auto"/>
      <w:ind w:firstLine="567"/>
      <w:jc w:val="both"/>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qFormat/>
    <w:rsid w:val="000A6E32"/>
    <w:pPr>
      <w:keepNext/>
      <w:widowControl w:val="0"/>
      <w:autoSpaceDE w:val="0"/>
      <w:autoSpaceDN w:val="0"/>
      <w:adjustRightInd w:val="0"/>
      <w:spacing w:after="0" w:line="240" w:lineRule="auto"/>
      <w:jc w:val="center"/>
      <w:outlineLvl w:val="4"/>
    </w:pPr>
    <w:rPr>
      <w:rFonts w:ascii="Times New Roman" w:eastAsia="Times New Roman" w:hAnsi="Times New Roman" w:cs="Times New Roman"/>
      <w:b/>
      <w:bCs/>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96F59"/>
  </w:style>
  <w:style w:type="paragraph" w:customStyle="1" w:styleId="headertext">
    <w:name w:val="headertext"/>
    <w:basedOn w:val="a"/>
    <w:rsid w:val="00096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96F59"/>
  </w:style>
  <w:style w:type="paragraph" w:customStyle="1" w:styleId="formattext">
    <w:name w:val="formattext"/>
    <w:basedOn w:val="a"/>
    <w:rsid w:val="00096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96F59"/>
    <w:rPr>
      <w:color w:val="0000FF"/>
      <w:u w:val="single"/>
    </w:rPr>
  </w:style>
  <w:style w:type="character" w:styleId="a4">
    <w:name w:val="FollowedHyperlink"/>
    <w:basedOn w:val="a0"/>
    <w:uiPriority w:val="99"/>
    <w:semiHidden/>
    <w:unhideWhenUsed/>
    <w:rsid w:val="00096F59"/>
    <w:rPr>
      <w:color w:val="800080"/>
      <w:u w:val="single"/>
    </w:rPr>
  </w:style>
  <w:style w:type="character" w:customStyle="1" w:styleId="referent">
    <w:name w:val="referent"/>
    <w:basedOn w:val="a0"/>
    <w:rsid w:val="00096F59"/>
  </w:style>
  <w:style w:type="paragraph" w:styleId="a5">
    <w:name w:val="Balloon Text"/>
    <w:basedOn w:val="a"/>
    <w:link w:val="a6"/>
    <w:uiPriority w:val="99"/>
    <w:semiHidden/>
    <w:unhideWhenUsed/>
    <w:rsid w:val="00D367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797"/>
    <w:rPr>
      <w:rFonts w:ascii="Tahoma" w:hAnsi="Tahoma" w:cs="Tahoma"/>
      <w:sz w:val="16"/>
      <w:szCs w:val="16"/>
    </w:rPr>
  </w:style>
  <w:style w:type="character" w:customStyle="1" w:styleId="10">
    <w:name w:val="Заголовок 1 Знак"/>
    <w:basedOn w:val="a0"/>
    <w:link w:val="1"/>
    <w:uiPriority w:val="9"/>
    <w:rsid w:val="000A6E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A6E32"/>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0A6E32"/>
    <w:rPr>
      <w:rFonts w:ascii="Times New Roman" w:eastAsia="Times New Roman" w:hAnsi="Times New Roman" w:cs="Times New Roman"/>
      <w:b/>
      <w:bCs/>
      <w:snapToGrid w:val="0"/>
      <w:sz w:val="24"/>
      <w:szCs w:val="20"/>
      <w:lang w:eastAsia="ru-RU"/>
    </w:rPr>
  </w:style>
  <w:style w:type="paragraph" w:styleId="a7">
    <w:name w:val="List Paragraph"/>
    <w:basedOn w:val="a"/>
    <w:uiPriority w:val="34"/>
    <w:qFormat/>
    <w:rsid w:val="000A6E32"/>
    <w:pPr>
      <w:ind w:left="720"/>
      <w:contextualSpacing/>
    </w:pPr>
  </w:style>
  <w:style w:type="paragraph" w:styleId="a8">
    <w:name w:val="footer"/>
    <w:basedOn w:val="a"/>
    <w:link w:val="a9"/>
    <w:unhideWhenUsed/>
    <w:rsid w:val="000A6E32"/>
    <w:pPr>
      <w:tabs>
        <w:tab w:val="center" w:pos="4677"/>
        <w:tab w:val="right" w:pos="9355"/>
      </w:tabs>
      <w:spacing w:after="0" w:line="240" w:lineRule="auto"/>
    </w:pPr>
  </w:style>
  <w:style w:type="character" w:customStyle="1" w:styleId="a9">
    <w:name w:val="Нижний колонтитул Знак"/>
    <w:basedOn w:val="a0"/>
    <w:link w:val="a8"/>
    <w:rsid w:val="000A6E32"/>
  </w:style>
  <w:style w:type="paragraph" w:styleId="aa">
    <w:name w:val="header"/>
    <w:basedOn w:val="a"/>
    <w:link w:val="ab"/>
    <w:uiPriority w:val="99"/>
    <w:unhideWhenUsed/>
    <w:rsid w:val="000A6E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A6E32"/>
  </w:style>
  <w:style w:type="table" w:styleId="ac">
    <w:name w:val="Table Grid"/>
    <w:basedOn w:val="a1"/>
    <w:uiPriority w:val="59"/>
    <w:rsid w:val="000A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rsid w:val="000A6E32"/>
    <w:rPr>
      <w:b/>
      <w:bCs/>
      <w:color w:val="000080"/>
      <w:sz w:val="22"/>
      <w:szCs w:val="22"/>
    </w:rPr>
  </w:style>
  <w:style w:type="character" w:customStyle="1" w:styleId="ae">
    <w:name w:val="Гипертекстовая ссылка"/>
    <w:rsid w:val="000A6E32"/>
    <w:rPr>
      <w:b/>
      <w:bCs/>
      <w:color w:val="008000"/>
      <w:sz w:val="22"/>
      <w:szCs w:val="22"/>
      <w:u w:val="single"/>
    </w:rPr>
  </w:style>
  <w:style w:type="paragraph" w:customStyle="1" w:styleId="af">
    <w:name w:val="Таблицы (моноширинный)"/>
    <w:basedOn w:val="a"/>
    <w:next w:val="a"/>
    <w:rsid w:val="000A6E32"/>
    <w:pPr>
      <w:spacing w:after="0" w:line="240" w:lineRule="auto"/>
      <w:jc w:val="both"/>
    </w:pPr>
    <w:rPr>
      <w:rFonts w:ascii="Courier New" w:eastAsia="Times New Roman" w:hAnsi="Courier New" w:cs="Courier New"/>
      <w:lang w:eastAsia="ru-RU"/>
    </w:rPr>
  </w:style>
  <w:style w:type="paragraph" w:customStyle="1" w:styleId="ConsPlusNormal">
    <w:name w:val="ConsPlusNormal"/>
    <w:rsid w:val="000A6E3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0">
    <w:name w:val="Body Text"/>
    <w:basedOn w:val="a"/>
    <w:link w:val="af1"/>
    <w:rsid w:val="000A6E32"/>
    <w:pPr>
      <w:spacing w:after="120" w:line="240" w:lineRule="auto"/>
      <w:ind w:firstLine="567"/>
      <w:jc w:val="both"/>
    </w:pPr>
    <w:rPr>
      <w:rFonts w:ascii="Arial" w:eastAsia="Times New Roman" w:hAnsi="Arial" w:cs="Arial"/>
      <w:lang w:eastAsia="ru-RU"/>
    </w:rPr>
  </w:style>
  <w:style w:type="character" w:customStyle="1" w:styleId="af1">
    <w:name w:val="Основной текст Знак"/>
    <w:basedOn w:val="a0"/>
    <w:link w:val="af0"/>
    <w:rsid w:val="000A6E32"/>
    <w:rPr>
      <w:rFonts w:ascii="Arial" w:eastAsia="Times New Roman" w:hAnsi="Arial" w:cs="Arial"/>
      <w:lang w:eastAsia="ru-RU"/>
    </w:rPr>
  </w:style>
  <w:style w:type="paragraph" w:customStyle="1" w:styleId="ConsTitle">
    <w:name w:val="ConsTitle"/>
    <w:rsid w:val="000A6E32"/>
    <w:pPr>
      <w:widowControl w:val="0"/>
      <w:autoSpaceDE w:val="0"/>
      <w:autoSpaceDN w:val="0"/>
      <w:adjustRightInd w:val="0"/>
      <w:spacing w:after="0" w:line="240" w:lineRule="auto"/>
      <w:ind w:right="19772" w:firstLine="567"/>
      <w:jc w:val="both"/>
    </w:pPr>
    <w:rPr>
      <w:rFonts w:ascii="Arial" w:eastAsia="Times New Roman" w:hAnsi="Arial" w:cs="Arial"/>
      <w:b/>
      <w:bCs/>
      <w:sz w:val="16"/>
      <w:szCs w:val="16"/>
    </w:rPr>
  </w:style>
  <w:style w:type="paragraph" w:customStyle="1" w:styleId="af2">
    <w:name w:val="Îáû÷íûé"/>
    <w:rsid w:val="000A6E32"/>
    <w:pPr>
      <w:spacing w:after="0" w:line="240" w:lineRule="auto"/>
    </w:pPr>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0A6E32"/>
    <w:pPr>
      <w:spacing w:after="120" w:line="480" w:lineRule="auto"/>
      <w:ind w:firstLine="567"/>
      <w:jc w:val="both"/>
    </w:pPr>
    <w:rPr>
      <w:rFonts w:ascii="Arial" w:eastAsia="Times New Roman" w:hAnsi="Arial" w:cs="Arial"/>
      <w:lang w:eastAsia="ru-RU"/>
    </w:rPr>
  </w:style>
  <w:style w:type="character" w:customStyle="1" w:styleId="22">
    <w:name w:val="Основной текст 2 Знак"/>
    <w:basedOn w:val="a0"/>
    <w:link w:val="21"/>
    <w:uiPriority w:val="99"/>
    <w:semiHidden/>
    <w:rsid w:val="000A6E32"/>
    <w:rPr>
      <w:rFonts w:ascii="Arial" w:eastAsia="Times New Roman" w:hAnsi="Arial" w:cs="Arial"/>
      <w:lang w:eastAsia="ru-RU"/>
    </w:rPr>
  </w:style>
  <w:style w:type="paragraph" w:styleId="af3">
    <w:name w:val="footnote text"/>
    <w:basedOn w:val="a"/>
    <w:link w:val="af4"/>
    <w:semiHidden/>
    <w:rsid w:val="000A6E32"/>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0A6E3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A6E3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footnote reference"/>
    <w:semiHidden/>
    <w:rsid w:val="000A6E32"/>
    <w:rPr>
      <w:vertAlign w:val="superscript"/>
    </w:rPr>
  </w:style>
  <w:style w:type="paragraph" w:customStyle="1" w:styleId="ConsPlusCell">
    <w:name w:val="ConsPlusCell"/>
    <w:uiPriority w:val="99"/>
    <w:rsid w:val="000A6E32"/>
    <w:pPr>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uiPriority w:val="99"/>
    <w:semiHidden/>
    <w:unhideWhenUsed/>
    <w:rsid w:val="000A6E32"/>
    <w:pPr>
      <w:spacing w:after="120" w:line="240" w:lineRule="auto"/>
      <w:ind w:firstLine="567"/>
      <w:jc w:val="both"/>
    </w:pPr>
    <w:rPr>
      <w:rFonts w:ascii="Arial" w:eastAsia="Times New Roman" w:hAnsi="Arial" w:cs="Arial"/>
      <w:sz w:val="16"/>
      <w:szCs w:val="16"/>
      <w:lang w:eastAsia="ru-RU"/>
    </w:rPr>
  </w:style>
  <w:style w:type="character" w:customStyle="1" w:styleId="30">
    <w:name w:val="Основной текст 3 Знак"/>
    <w:basedOn w:val="a0"/>
    <w:link w:val="3"/>
    <w:uiPriority w:val="99"/>
    <w:semiHidden/>
    <w:rsid w:val="000A6E32"/>
    <w:rPr>
      <w:rFonts w:ascii="Arial" w:eastAsia="Times New Roman" w:hAnsi="Arial" w:cs="Arial"/>
      <w:sz w:val="16"/>
      <w:szCs w:val="16"/>
      <w:lang w:eastAsia="ru-RU"/>
    </w:rPr>
  </w:style>
  <w:style w:type="paragraph" w:customStyle="1" w:styleId="ConsNormal">
    <w:name w:val="ConsNormal"/>
    <w:rsid w:val="000A6E32"/>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97"/>
  </w:style>
  <w:style w:type="paragraph" w:styleId="1">
    <w:name w:val="heading 1"/>
    <w:basedOn w:val="a"/>
    <w:next w:val="a"/>
    <w:link w:val="10"/>
    <w:uiPriority w:val="9"/>
    <w:qFormat/>
    <w:rsid w:val="000A6E32"/>
    <w:pPr>
      <w:keepNext/>
      <w:keepLines/>
      <w:spacing w:before="480" w:after="0" w:line="240" w:lineRule="auto"/>
      <w:ind w:firstLine="567"/>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A6E32"/>
    <w:pPr>
      <w:keepNext/>
      <w:keepLines/>
      <w:spacing w:before="200" w:after="0" w:line="240" w:lineRule="auto"/>
      <w:ind w:firstLine="567"/>
      <w:jc w:val="both"/>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qFormat/>
    <w:rsid w:val="000A6E32"/>
    <w:pPr>
      <w:keepNext/>
      <w:widowControl w:val="0"/>
      <w:autoSpaceDE w:val="0"/>
      <w:autoSpaceDN w:val="0"/>
      <w:adjustRightInd w:val="0"/>
      <w:spacing w:after="0" w:line="240" w:lineRule="auto"/>
      <w:jc w:val="center"/>
      <w:outlineLvl w:val="4"/>
    </w:pPr>
    <w:rPr>
      <w:rFonts w:ascii="Times New Roman" w:eastAsia="Times New Roman" w:hAnsi="Times New Roman" w:cs="Times New Roman"/>
      <w:b/>
      <w:bCs/>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96F59"/>
  </w:style>
  <w:style w:type="paragraph" w:customStyle="1" w:styleId="headertext">
    <w:name w:val="headertext"/>
    <w:basedOn w:val="a"/>
    <w:rsid w:val="00096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96F59"/>
  </w:style>
  <w:style w:type="paragraph" w:customStyle="1" w:styleId="formattext">
    <w:name w:val="formattext"/>
    <w:basedOn w:val="a"/>
    <w:rsid w:val="00096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96F59"/>
    <w:rPr>
      <w:color w:val="0000FF"/>
      <w:u w:val="single"/>
    </w:rPr>
  </w:style>
  <w:style w:type="character" w:styleId="a4">
    <w:name w:val="FollowedHyperlink"/>
    <w:basedOn w:val="a0"/>
    <w:uiPriority w:val="99"/>
    <w:semiHidden/>
    <w:unhideWhenUsed/>
    <w:rsid w:val="00096F59"/>
    <w:rPr>
      <w:color w:val="800080"/>
      <w:u w:val="single"/>
    </w:rPr>
  </w:style>
  <w:style w:type="character" w:customStyle="1" w:styleId="referent">
    <w:name w:val="referent"/>
    <w:basedOn w:val="a0"/>
    <w:rsid w:val="00096F59"/>
  </w:style>
  <w:style w:type="paragraph" w:styleId="a5">
    <w:name w:val="Balloon Text"/>
    <w:basedOn w:val="a"/>
    <w:link w:val="a6"/>
    <w:uiPriority w:val="99"/>
    <w:semiHidden/>
    <w:unhideWhenUsed/>
    <w:rsid w:val="00D367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797"/>
    <w:rPr>
      <w:rFonts w:ascii="Tahoma" w:hAnsi="Tahoma" w:cs="Tahoma"/>
      <w:sz w:val="16"/>
      <w:szCs w:val="16"/>
    </w:rPr>
  </w:style>
  <w:style w:type="character" w:customStyle="1" w:styleId="10">
    <w:name w:val="Заголовок 1 Знак"/>
    <w:basedOn w:val="a0"/>
    <w:link w:val="1"/>
    <w:uiPriority w:val="9"/>
    <w:rsid w:val="000A6E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A6E32"/>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0A6E32"/>
    <w:rPr>
      <w:rFonts w:ascii="Times New Roman" w:eastAsia="Times New Roman" w:hAnsi="Times New Roman" w:cs="Times New Roman"/>
      <w:b/>
      <w:bCs/>
      <w:snapToGrid w:val="0"/>
      <w:sz w:val="24"/>
      <w:szCs w:val="20"/>
      <w:lang w:eastAsia="ru-RU"/>
    </w:rPr>
  </w:style>
  <w:style w:type="paragraph" w:styleId="a7">
    <w:name w:val="List Paragraph"/>
    <w:basedOn w:val="a"/>
    <w:uiPriority w:val="34"/>
    <w:qFormat/>
    <w:rsid w:val="000A6E32"/>
    <w:pPr>
      <w:ind w:left="720"/>
      <w:contextualSpacing/>
    </w:pPr>
  </w:style>
  <w:style w:type="paragraph" w:styleId="a8">
    <w:name w:val="footer"/>
    <w:basedOn w:val="a"/>
    <w:link w:val="a9"/>
    <w:unhideWhenUsed/>
    <w:rsid w:val="000A6E32"/>
    <w:pPr>
      <w:tabs>
        <w:tab w:val="center" w:pos="4677"/>
        <w:tab w:val="right" w:pos="9355"/>
      </w:tabs>
      <w:spacing w:after="0" w:line="240" w:lineRule="auto"/>
    </w:pPr>
  </w:style>
  <w:style w:type="character" w:customStyle="1" w:styleId="a9">
    <w:name w:val="Нижний колонтитул Знак"/>
    <w:basedOn w:val="a0"/>
    <w:link w:val="a8"/>
    <w:rsid w:val="000A6E32"/>
  </w:style>
  <w:style w:type="paragraph" w:styleId="aa">
    <w:name w:val="header"/>
    <w:basedOn w:val="a"/>
    <w:link w:val="ab"/>
    <w:uiPriority w:val="99"/>
    <w:unhideWhenUsed/>
    <w:rsid w:val="000A6E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A6E32"/>
  </w:style>
  <w:style w:type="table" w:styleId="ac">
    <w:name w:val="Table Grid"/>
    <w:basedOn w:val="a1"/>
    <w:uiPriority w:val="59"/>
    <w:rsid w:val="000A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rsid w:val="000A6E32"/>
    <w:rPr>
      <w:b/>
      <w:bCs/>
      <w:color w:val="000080"/>
      <w:sz w:val="22"/>
      <w:szCs w:val="22"/>
    </w:rPr>
  </w:style>
  <w:style w:type="character" w:customStyle="1" w:styleId="ae">
    <w:name w:val="Гипертекстовая ссылка"/>
    <w:rsid w:val="000A6E32"/>
    <w:rPr>
      <w:b/>
      <w:bCs/>
      <w:color w:val="008000"/>
      <w:sz w:val="22"/>
      <w:szCs w:val="22"/>
      <w:u w:val="single"/>
    </w:rPr>
  </w:style>
  <w:style w:type="paragraph" w:customStyle="1" w:styleId="af">
    <w:name w:val="Таблицы (моноширинный)"/>
    <w:basedOn w:val="a"/>
    <w:next w:val="a"/>
    <w:rsid w:val="000A6E32"/>
    <w:pPr>
      <w:spacing w:after="0" w:line="240" w:lineRule="auto"/>
      <w:jc w:val="both"/>
    </w:pPr>
    <w:rPr>
      <w:rFonts w:ascii="Courier New" w:eastAsia="Times New Roman" w:hAnsi="Courier New" w:cs="Courier New"/>
      <w:lang w:eastAsia="ru-RU"/>
    </w:rPr>
  </w:style>
  <w:style w:type="paragraph" w:customStyle="1" w:styleId="ConsPlusNormal">
    <w:name w:val="ConsPlusNormal"/>
    <w:rsid w:val="000A6E3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0">
    <w:name w:val="Body Text"/>
    <w:basedOn w:val="a"/>
    <w:link w:val="af1"/>
    <w:rsid w:val="000A6E32"/>
    <w:pPr>
      <w:spacing w:after="120" w:line="240" w:lineRule="auto"/>
      <w:ind w:firstLine="567"/>
      <w:jc w:val="both"/>
    </w:pPr>
    <w:rPr>
      <w:rFonts w:ascii="Arial" w:eastAsia="Times New Roman" w:hAnsi="Arial" w:cs="Arial"/>
      <w:lang w:eastAsia="ru-RU"/>
    </w:rPr>
  </w:style>
  <w:style w:type="character" w:customStyle="1" w:styleId="af1">
    <w:name w:val="Основной текст Знак"/>
    <w:basedOn w:val="a0"/>
    <w:link w:val="af0"/>
    <w:rsid w:val="000A6E32"/>
    <w:rPr>
      <w:rFonts w:ascii="Arial" w:eastAsia="Times New Roman" w:hAnsi="Arial" w:cs="Arial"/>
      <w:lang w:eastAsia="ru-RU"/>
    </w:rPr>
  </w:style>
  <w:style w:type="paragraph" w:customStyle="1" w:styleId="ConsTitle">
    <w:name w:val="ConsTitle"/>
    <w:rsid w:val="000A6E32"/>
    <w:pPr>
      <w:widowControl w:val="0"/>
      <w:autoSpaceDE w:val="0"/>
      <w:autoSpaceDN w:val="0"/>
      <w:adjustRightInd w:val="0"/>
      <w:spacing w:after="0" w:line="240" w:lineRule="auto"/>
      <w:ind w:right="19772" w:firstLine="567"/>
      <w:jc w:val="both"/>
    </w:pPr>
    <w:rPr>
      <w:rFonts w:ascii="Arial" w:eastAsia="Times New Roman" w:hAnsi="Arial" w:cs="Arial"/>
      <w:b/>
      <w:bCs/>
      <w:sz w:val="16"/>
      <w:szCs w:val="16"/>
    </w:rPr>
  </w:style>
  <w:style w:type="paragraph" w:customStyle="1" w:styleId="af2">
    <w:name w:val="Îáû÷íûé"/>
    <w:rsid w:val="000A6E32"/>
    <w:pPr>
      <w:spacing w:after="0" w:line="240" w:lineRule="auto"/>
    </w:pPr>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0A6E32"/>
    <w:pPr>
      <w:spacing w:after="120" w:line="480" w:lineRule="auto"/>
      <w:ind w:firstLine="567"/>
      <w:jc w:val="both"/>
    </w:pPr>
    <w:rPr>
      <w:rFonts w:ascii="Arial" w:eastAsia="Times New Roman" w:hAnsi="Arial" w:cs="Arial"/>
      <w:lang w:eastAsia="ru-RU"/>
    </w:rPr>
  </w:style>
  <w:style w:type="character" w:customStyle="1" w:styleId="22">
    <w:name w:val="Основной текст 2 Знак"/>
    <w:basedOn w:val="a0"/>
    <w:link w:val="21"/>
    <w:uiPriority w:val="99"/>
    <w:semiHidden/>
    <w:rsid w:val="000A6E32"/>
    <w:rPr>
      <w:rFonts w:ascii="Arial" w:eastAsia="Times New Roman" w:hAnsi="Arial" w:cs="Arial"/>
      <w:lang w:eastAsia="ru-RU"/>
    </w:rPr>
  </w:style>
  <w:style w:type="paragraph" w:styleId="af3">
    <w:name w:val="footnote text"/>
    <w:basedOn w:val="a"/>
    <w:link w:val="af4"/>
    <w:semiHidden/>
    <w:rsid w:val="000A6E32"/>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0A6E3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A6E3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footnote reference"/>
    <w:semiHidden/>
    <w:rsid w:val="000A6E32"/>
    <w:rPr>
      <w:vertAlign w:val="superscript"/>
    </w:rPr>
  </w:style>
  <w:style w:type="paragraph" w:customStyle="1" w:styleId="ConsPlusCell">
    <w:name w:val="ConsPlusCell"/>
    <w:uiPriority w:val="99"/>
    <w:rsid w:val="000A6E32"/>
    <w:pPr>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uiPriority w:val="99"/>
    <w:semiHidden/>
    <w:unhideWhenUsed/>
    <w:rsid w:val="000A6E32"/>
    <w:pPr>
      <w:spacing w:after="120" w:line="240" w:lineRule="auto"/>
      <w:ind w:firstLine="567"/>
      <w:jc w:val="both"/>
    </w:pPr>
    <w:rPr>
      <w:rFonts w:ascii="Arial" w:eastAsia="Times New Roman" w:hAnsi="Arial" w:cs="Arial"/>
      <w:sz w:val="16"/>
      <w:szCs w:val="16"/>
      <w:lang w:eastAsia="ru-RU"/>
    </w:rPr>
  </w:style>
  <w:style w:type="character" w:customStyle="1" w:styleId="30">
    <w:name w:val="Основной текст 3 Знак"/>
    <w:basedOn w:val="a0"/>
    <w:link w:val="3"/>
    <w:uiPriority w:val="99"/>
    <w:semiHidden/>
    <w:rsid w:val="000A6E32"/>
    <w:rPr>
      <w:rFonts w:ascii="Arial" w:eastAsia="Times New Roman" w:hAnsi="Arial" w:cs="Arial"/>
      <w:sz w:val="16"/>
      <w:szCs w:val="16"/>
      <w:lang w:eastAsia="ru-RU"/>
    </w:rPr>
  </w:style>
  <w:style w:type="paragraph" w:customStyle="1" w:styleId="ConsNormal">
    <w:name w:val="ConsNormal"/>
    <w:rsid w:val="000A6E32"/>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66986">
      <w:bodyDiv w:val="1"/>
      <w:marLeft w:val="0"/>
      <w:marRight w:val="0"/>
      <w:marTop w:val="0"/>
      <w:marBottom w:val="0"/>
      <w:divBdr>
        <w:top w:val="none" w:sz="0" w:space="0" w:color="auto"/>
        <w:left w:val="none" w:sz="0" w:space="0" w:color="auto"/>
        <w:bottom w:val="none" w:sz="0" w:space="0" w:color="auto"/>
        <w:right w:val="none" w:sz="0" w:space="0" w:color="auto"/>
      </w:divBdr>
      <w:divsChild>
        <w:div w:id="1813907804">
          <w:marLeft w:val="0"/>
          <w:marRight w:val="0"/>
          <w:marTop w:val="0"/>
          <w:marBottom w:val="0"/>
          <w:divBdr>
            <w:top w:val="none" w:sz="0" w:space="0" w:color="auto"/>
            <w:left w:val="none" w:sz="0" w:space="0" w:color="auto"/>
            <w:bottom w:val="none" w:sz="0" w:space="0" w:color="auto"/>
            <w:right w:val="none" w:sz="0" w:space="0" w:color="auto"/>
          </w:divBdr>
        </w:div>
        <w:div w:id="656878925">
          <w:marLeft w:val="0"/>
          <w:marRight w:val="0"/>
          <w:marTop w:val="0"/>
          <w:marBottom w:val="0"/>
          <w:divBdr>
            <w:top w:val="none" w:sz="0" w:space="0" w:color="auto"/>
            <w:left w:val="none" w:sz="0" w:space="0" w:color="auto"/>
            <w:bottom w:val="none" w:sz="0" w:space="0" w:color="auto"/>
            <w:right w:val="none" w:sz="0" w:space="0" w:color="auto"/>
          </w:divBdr>
        </w:div>
        <w:div w:id="79764589">
          <w:marLeft w:val="0"/>
          <w:marRight w:val="0"/>
          <w:marTop w:val="0"/>
          <w:marBottom w:val="0"/>
          <w:divBdr>
            <w:top w:val="none" w:sz="0" w:space="0" w:color="auto"/>
            <w:left w:val="none" w:sz="0" w:space="0" w:color="auto"/>
            <w:bottom w:val="none" w:sz="0" w:space="0" w:color="auto"/>
            <w:right w:val="none" w:sz="0" w:space="0" w:color="auto"/>
          </w:divBdr>
        </w:div>
        <w:div w:id="465440840">
          <w:marLeft w:val="0"/>
          <w:marRight w:val="0"/>
          <w:marTop w:val="0"/>
          <w:marBottom w:val="0"/>
          <w:divBdr>
            <w:top w:val="none" w:sz="0" w:space="0" w:color="auto"/>
            <w:left w:val="none" w:sz="0" w:space="0" w:color="auto"/>
            <w:bottom w:val="none" w:sz="0" w:space="0" w:color="auto"/>
            <w:right w:val="none" w:sz="0" w:space="0" w:color="auto"/>
          </w:divBdr>
        </w:div>
        <w:div w:id="577250145">
          <w:marLeft w:val="0"/>
          <w:marRight w:val="0"/>
          <w:marTop w:val="0"/>
          <w:marBottom w:val="0"/>
          <w:divBdr>
            <w:top w:val="none" w:sz="0" w:space="0" w:color="auto"/>
            <w:left w:val="none" w:sz="0" w:space="0" w:color="auto"/>
            <w:bottom w:val="none" w:sz="0" w:space="0" w:color="auto"/>
            <w:right w:val="none" w:sz="0" w:space="0" w:color="auto"/>
          </w:divBdr>
        </w:div>
        <w:div w:id="1514762865">
          <w:marLeft w:val="0"/>
          <w:marRight w:val="0"/>
          <w:marTop w:val="0"/>
          <w:marBottom w:val="0"/>
          <w:divBdr>
            <w:top w:val="none" w:sz="0" w:space="0" w:color="auto"/>
            <w:left w:val="none" w:sz="0" w:space="0" w:color="auto"/>
            <w:bottom w:val="none" w:sz="0" w:space="0" w:color="auto"/>
            <w:right w:val="none" w:sz="0" w:space="0" w:color="auto"/>
          </w:divBdr>
        </w:div>
        <w:div w:id="324820499">
          <w:marLeft w:val="0"/>
          <w:marRight w:val="0"/>
          <w:marTop w:val="0"/>
          <w:marBottom w:val="0"/>
          <w:divBdr>
            <w:top w:val="none" w:sz="0" w:space="0" w:color="auto"/>
            <w:left w:val="none" w:sz="0" w:space="0" w:color="auto"/>
            <w:bottom w:val="none" w:sz="0" w:space="0" w:color="auto"/>
            <w:right w:val="none" w:sz="0" w:space="0" w:color="auto"/>
          </w:divBdr>
        </w:div>
        <w:div w:id="507328419">
          <w:marLeft w:val="0"/>
          <w:marRight w:val="0"/>
          <w:marTop w:val="0"/>
          <w:marBottom w:val="0"/>
          <w:divBdr>
            <w:top w:val="none" w:sz="0" w:space="0" w:color="auto"/>
            <w:left w:val="none" w:sz="0" w:space="0" w:color="auto"/>
            <w:bottom w:val="none" w:sz="0" w:space="0" w:color="auto"/>
            <w:right w:val="none" w:sz="0" w:space="0" w:color="auto"/>
          </w:divBdr>
        </w:div>
        <w:div w:id="210504658">
          <w:marLeft w:val="0"/>
          <w:marRight w:val="0"/>
          <w:marTop w:val="0"/>
          <w:marBottom w:val="0"/>
          <w:divBdr>
            <w:top w:val="none" w:sz="0" w:space="0" w:color="auto"/>
            <w:left w:val="none" w:sz="0" w:space="0" w:color="auto"/>
            <w:bottom w:val="none" w:sz="0" w:space="0" w:color="auto"/>
            <w:right w:val="none" w:sz="0" w:space="0" w:color="auto"/>
          </w:divBdr>
        </w:div>
        <w:div w:id="1880627348">
          <w:marLeft w:val="0"/>
          <w:marRight w:val="0"/>
          <w:marTop w:val="0"/>
          <w:marBottom w:val="0"/>
          <w:divBdr>
            <w:top w:val="none" w:sz="0" w:space="0" w:color="auto"/>
            <w:left w:val="none" w:sz="0" w:space="0" w:color="auto"/>
            <w:bottom w:val="none" w:sz="0" w:space="0" w:color="auto"/>
            <w:right w:val="none" w:sz="0" w:space="0" w:color="auto"/>
          </w:divBdr>
        </w:div>
        <w:div w:id="1783304151">
          <w:marLeft w:val="0"/>
          <w:marRight w:val="0"/>
          <w:marTop w:val="0"/>
          <w:marBottom w:val="0"/>
          <w:divBdr>
            <w:top w:val="none" w:sz="0" w:space="0" w:color="auto"/>
            <w:left w:val="none" w:sz="0" w:space="0" w:color="auto"/>
            <w:bottom w:val="none" w:sz="0" w:space="0" w:color="auto"/>
            <w:right w:val="none" w:sz="0" w:space="0" w:color="auto"/>
          </w:divBdr>
        </w:div>
        <w:div w:id="721951882">
          <w:marLeft w:val="0"/>
          <w:marRight w:val="0"/>
          <w:marTop w:val="0"/>
          <w:marBottom w:val="0"/>
          <w:divBdr>
            <w:top w:val="none" w:sz="0" w:space="0" w:color="auto"/>
            <w:left w:val="none" w:sz="0" w:space="0" w:color="auto"/>
            <w:bottom w:val="none" w:sz="0" w:space="0" w:color="auto"/>
            <w:right w:val="none" w:sz="0" w:space="0" w:color="auto"/>
          </w:divBdr>
        </w:div>
        <w:div w:id="1665818706">
          <w:marLeft w:val="0"/>
          <w:marRight w:val="0"/>
          <w:marTop w:val="0"/>
          <w:marBottom w:val="0"/>
          <w:divBdr>
            <w:top w:val="none" w:sz="0" w:space="0" w:color="auto"/>
            <w:left w:val="none" w:sz="0" w:space="0" w:color="auto"/>
            <w:bottom w:val="none" w:sz="0" w:space="0" w:color="auto"/>
            <w:right w:val="none" w:sz="0" w:space="0" w:color="auto"/>
          </w:divBdr>
        </w:div>
        <w:div w:id="1415858052">
          <w:marLeft w:val="0"/>
          <w:marRight w:val="0"/>
          <w:marTop w:val="0"/>
          <w:marBottom w:val="0"/>
          <w:divBdr>
            <w:top w:val="none" w:sz="0" w:space="0" w:color="auto"/>
            <w:left w:val="none" w:sz="0" w:space="0" w:color="auto"/>
            <w:bottom w:val="none" w:sz="0" w:space="0" w:color="auto"/>
            <w:right w:val="none" w:sz="0" w:space="0" w:color="auto"/>
          </w:divBdr>
        </w:div>
        <w:div w:id="572129521">
          <w:marLeft w:val="0"/>
          <w:marRight w:val="0"/>
          <w:marTop w:val="0"/>
          <w:marBottom w:val="0"/>
          <w:divBdr>
            <w:top w:val="none" w:sz="0" w:space="0" w:color="auto"/>
            <w:left w:val="none" w:sz="0" w:space="0" w:color="auto"/>
            <w:bottom w:val="none" w:sz="0" w:space="0" w:color="auto"/>
            <w:right w:val="none" w:sz="0" w:space="0" w:color="auto"/>
          </w:divBdr>
        </w:div>
        <w:div w:id="94373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15431&amp;point=mark=00000000000000000000000000000000000000000000000000ABE0NU" TargetMode="External"/><Relationship Id="rId3" Type="http://schemas.microsoft.com/office/2007/relationships/stylesWithEffects" Target="stylesWithEffects.xml"/><Relationship Id="rId7" Type="http://schemas.openxmlformats.org/officeDocument/2006/relationships/hyperlink" Target="kodeks://link/d?nd=901714433&amp;prevdoc=439315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1714433&amp;prevdoc=439315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35</Pages>
  <Words>13579</Words>
  <Characters>77402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10</cp:revision>
  <cp:lastPrinted>2020-12-22T10:35:00Z</cp:lastPrinted>
  <dcterms:created xsi:type="dcterms:W3CDTF">2020-12-16T05:26:00Z</dcterms:created>
  <dcterms:modified xsi:type="dcterms:W3CDTF">2020-12-22T10:35:00Z</dcterms:modified>
</cp:coreProperties>
</file>