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931F2A">
      <w:pPr>
        <w:rPr>
          <w:lang w:val="en-US"/>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765810</wp:posOffset>
                </wp:positionH>
                <wp:positionV relativeFrom="paragraph">
                  <wp:posOffset>1748789</wp:posOffset>
                </wp:positionV>
                <wp:extent cx="4629150" cy="2762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29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0FC7" w:rsidRPr="00900FC7" w:rsidRDefault="00931F2A">
                            <w:pPr>
                              <w:rPr>
                                <w:rFonts w:ascii="Arial" w:hAnsi="Arial" w:cs="Arial"/>
                                <w:sz w:val="24"/>
                                <w:szCs w:val="24"/>
                              </w:rPr>
                            </w:pPr>
                            <w:r>
                              <w:rPr>
                                <w:rFonts w:ascii="Arial" w:hAnsi="Arial" w:cs="Arial"/>
                                <w:sz w:val="24"/>
                                <w:szCs w:val="24"/>
                                <w:lang w:val="tt-RU"/>
                              </w:rPr>
                              <w:t xml:space="preserve">  11.01.2021                                                                      5</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60.3pt;margin-top:137.7pt;width:364.5pt;height:21.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" filled="f" stroked="f" strokeweight=".5pt">
                <v:textbox>
                  <w:txbxContent>
                    <w:p w:rsidR="00900FC7" w:rsidRPr="00900FC7" w:rsidRDefault="00931F2A">
                      <w:pPr>
                        <w:rPr>
                          <w:rFonts w:ascii="Arial" w:hAnsi="Arial" w:cs="Arial"/>
                          <w:sz w:val="24"/>
                          <w:szCs w:val="24"/>
                        </w:rPr>
                      </w:pPr>
                      <w:r>
                        <w:rPr>
                          <w:rFonts w:ascii="Arial" w:hAnsi="Arial" w:cs="Arial"/>
                          <w:sz w:val="24"/>
                          <w:szCs w:val="24"/>
                          <w:lang w:val="tt-RU"/>
                        </w:rPr>
                        <w:t xml:space="preserve">  11.01.2021                                                                      5</w:t>
                      </w:r>
                    </w:p>
                  </w:txbxContent>
                </v:textbox>
              </v:shape>
            </w:pict>
          </mc:Fallback>
        </mc:AlternateContent>
      </w:r>
      <w:r w:rsidR="002F380E">
        <w:rPr>
          <w:noProof/>
          <w:lang w:eastAsia="ru-RU"/>
        </w:rPr>
        <w:drawing>
          <wp:inline distT="0" distB="0" distL="0" distR="0">
            <wp:extent cx="6138545" cy="2321560"/>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7985"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40003B" w:rsidRPr="00711D95" w:rsidRDefault="00931F2A" w:rsidP="00593FFC">
      <w:pPr>
        <w:tabs>
          <w:tab w:val="left" w:pos="4536"/>
        </w:tabs>
        <w:spacing w:after="0"/>
        <w:ind w:right="5386"/>
        <w:jc w:val="both"/>
        <w:rPr>
          <w:rFonts w:ascii="Arial" w:hAnsi="Arial" w:cs="Arial"/>
          <w:bCs/>
          <w:sz w:val="24"/>
          <w:szCs w:val="24"/>
          <w:lang w:val="x-none" w:eastAsia="ru-RU"/>
        </w:rPr>
      </w:pPr>
      <w:r w:rsidRPr="00711D95">
        <w:rPr>
          <w:rFonts w:ascii="Arial" w:hAnsi="Arial" w:cs="Arial"/>
          <w:sz w:val="24"/>
          <w:szCs w:val="24"/>
          <w:lang w:val="tt-RU"/>
        </w:rPr>
        <w:t xml:space="preserve">Татарстан Республикасы Югары Ослан муниципаль районы Башкарма комитетының «Муниципаль милектәге җир кишәрлеген сату-алу үткәрмичә арендага бирү буенча муниципаль хезмәт күрсәтүнең административ регламентын раслау турында»  2019нчы елның 15нче августыннан  </w:t>
      </w:r>
      <w:r w:rsidRPr="00711D95">
        <w:rPr>
          <w:rFonts w:ascii="Arial" w:hAnsi="Arial" w:cs="Arial"/>
          <w:sz w:val="24"/>
          <w:szCs w:val="24"/>
          <w:lang w:val="tt-RU"/>
        </w:rPr>
        <w:t xml:space="preserve">796нчы номерлы  карарына үзгәрешләр кертү хакында </w:t>
      </w:r>
    </w:p>
    <w:p w:rsidR="00D77F4A" w:rsidRPr="00711D95" w:rsidRDefault="00D77F4A" w:rsidP="00593FFC">
      <w:pPr>
        <w:tabs>
          <w:tab w:val="left" w:pos="4962"/>
        </w:tabs>
        <w:spacing w:after="0"/>
        <w:ind w:right="4818"/>
        <w:jc w:val="both"/>
        <w:rPr>
          <w:rFonts w:ascii="Arial" w:eastAsia="Times New Roman" w:hAnsi="Arial" w:cs="Arial"/>
          <w:sz w:val="24"/>
          <w:szCs w:val="24"/>
          <w:lang w:val="x-none" w:eastAsia="ru-RU"/>
        </w:rPr>
      </w:pPr>
    </w:p>
    <w:p w:rsidR="00FE7367" w:rsidRPr="00193327" w:rsidRDefault="00931F2A" w:rsidP="00593FFC">
      <w:pPr>
        <w:pStyle w:val="a8"/>
        <w:spacing w:line="276" w:lineRule="auto"/>
        <w:ind w:left="0" w:right="0" w:firstLine="720"/>
        <w:jc w:val="both"/>
        <w:rPr>
          <w:rFonts w:ascii="Arial" w:hAnsi="Arial" w:cs="Arial"/>
          <w:sz w:val="24"/>
          <w:szCs w:val="24"/>
          <w:lang w:val="tt-RU"/>
        </w:rPr>
      </w:pPr>
      <w:r w:rsidRPr="00711D95">
        <w:rPr>
          <w:rFonts w:ascii="Arial" w:hAnsi="Arial" w:cs="Arial"/>
          <w:b w:val="0"/>
          <w:sz w:val="24"/>
          <w:szCs w:val="24"/>
          <w:lang w:val="tt-RU"/>
        </w:rPr>
        <w:t xml:space="preserve">Россия Федерациясе Җир кодексының </w:t>
      </w:r>
      <w:r w:rsidR="00193327">
        <w:rPr>
          <w:rFonts w:ascii="Arial" w:hAnsi="Arial" w:cs="Arial"/>
          <w:b w:val="0"/>
          <w:sz w:val="24"/>
          <w:szCs w:val="24"/>
        </w:rPr>
        <w:t xml:space="preserve"> </w:t>
      </w:r>
      <w:r w:rsidRPr="00711D95">
        <w:rPr>
          <w:rFonts w:ascii="Arial" w:hAnsi="Arial" w:cs="Arial"/>
          <w:b w:val="0"/>
          <w:sz w:val="24"/>
          <w:szCs w:val="24"/>
          <w:lang w:val="tt-RU"/>
        </w:rPr>
        <w:t>39.8</w:t>
      </w:r>
      <w:r w:rsidR="00193327">
        <w:rPr>
          <w:rFonts w:ascii="Arial" w:hAnsi="Arial" w:cs="Arial"/>
          <w:b w:val="0"/>
          <w:sz w:val="24"/>
          <w:szCs w:val="24"/>
          <w:lang w:val="tt-RU"/>
        </w:rPr>
        <w:t>нче</w:t>
      </w:r>
      <w:r w:rsidRPr="00711D95">
        <w:rPr>
          <w:rFonts w:ascii="Arial" w:hAnsi="Arial" w:cs="Arial"/>
          <w:b w:val="0"/>
          <w:sz w:val="24"/>
          <w:szCs w:val="24"/>
          <w:lang w:val="tt-RU"/>
        </w:rPr>
        <w:t xml:space="preserve"> статьясындагы </w:t>
      </w:r>
      <w:r w:rsidR="00193327">
        <w:rPr>
          <w:rFonts w:ascii="Arial" w:hAnsi="Arial" w:cs="Arial"/>
          <w:b w:val="0"/>
          <w:sz w:val="24"/>
          <w:szCs w:val="24"/>
          <w:lang w:val="tt-RU"/>
        </w:rPr>
        <w:t xml:space="preserve">8п. </w:t>
      </w:r>
      <w:r w:rsidRPr="00711D95">
        <w:rPr>
          <w:rFonts w:ascii="Arial" w:hAnsi="Arial" w:cs="Arial"/>
          <w:b w:val="0"/>
          <w:sz w:val="24"/>
          <w:szCs w:val="24"/>
          <w:lang w:val="tt-RU"/>
        </w:rPr>
        <w:t>18 п</w:t>
      </w:r>
      <w:r w:rsidR="00193327">
        <w:rPr>
          <w:rFonts w:ascii="Arial" w:hAnsi="Arial" w:cs="Arial"/>
          <w:b w:val="0"/>
          <w:sz w:val="24"/>
          <w:szCs w:val="24"/>
          <w:lang w:val="tt-RU"/>
        </w:rPr>
        <w:t xml:space="preserve">.п.  </w:t>
      </w:r>
      <w:r w:rsidRPr="00711D95">
        <w:rPr>
          <w:rFonts w:ascii="Arial" w:hAnsi="Arial" w:cs="Arial"/>
          <w:b w:val="0"/>
          <w:sz w:val="24"/>
          <w:szCs w:val="24"/>
          <w:lang w:val="tt-RU"/>
        </w:rPr>
        <w:t xml:space="preserve">  һәм 39.6  статьясындагы </w:t>
      </w:r>
      <w:r w:rsidR="00193327">
        <w:rPr>
          <w:rFonts w:ascii="Arial" w:hAnsi="Arial" w:cs="Arial"/>
          <w:b w:val="0"/>
          <w:sz w:val="24"/>
          <w:szCs w:val="24"/>
          <w:lang w:val="tt-RU"/>
        </w:rPr>
        <w:t>2</w:t>
      </w:r>
      <w:r w:rsidRPr="00711D95">
        <w:rPr>
          <w:rFonts w:ascii="Arial" w:hAnsi="Arial" w:cs="Arial"/>
          <w:b w:val="0"/>
          <w:sz w:val="24"/>
          <w:szCs w:val="24"/>
          <w:lang w:val="tt-RU"/>
        </w:rPr>
        <w:t xml:space="preserve"> п.</w:t>
      </w:r>
      <w:r w:rsidR="00193327">
        <w:rPr>
          <w:rFonts w:ascii="Arial" w:hAnsi="Arial" w:cs="Arial"/>
          <w:b w:val="0"/>
          <w:sz w:val="24"/>
          <w:szCs w:val="24"/>
          <w:lang w:val="tt-RU"/>
        </w:rPr>
        <w:t xml:space="preserve"> 33</w:t>
      </w:r>
      <w:r w:rsidRPr="00711D95">
        <w:rPr>
          <w:rFonts w:ascii="Arial" w:hAnsi="Arial" w:cs="Arial"/>
          <w:b w:val="0"/>
          <w:sz w:val="24"/>
          <w:szCs w:val="24"/>
          <w:lang w:val="tt-RU"/>
        </w:rPr>
        <w:t xml:space="preserve"> п.</w:t>
      </w:r>
      <w:r w:rsidR="00193327">
        <w:rPr>
          <w:rFonts w:ascii="Arial" w:hAnsi="Arial" w:cs="Arial"/>
          <w:b w:val="0"/>
          <w:sz w:val="24"/>
          <w:szCs w:val="24"/>
          <w:lang w:val="tt-RU"/>
        </w:rPr>
        <w:t>п</w:t>
      </w:r>
      <w:r w:rsidRPr="00711D95">
        <w:rPr>
          <w:rFonts w:ascii="Arial" w:hAnsi="Arial" w:cs="Arial"/>
          <w:b w:val="0"/>
          <w:sz w:val="24"/>
          <w:szCs w:val="24"/>
          <w:lang w:val="tt-RU"/>
        </w:rPr>
        <w:t xml:space="preserve"> үз көчен югалткан дип танылуга бәйле рәвештә, «Дәүләт яки муниципаль милектә булган җир кишәрлекләрен Влад</w:t>
      </w:r>
      <w:r w:rsidRPr="00711D95">
        <w:rPr>
          <w:rFonts w:ascii="Arial" w:hAnsi="Arial" w:cs="Arial"/>
          <w:b w:val="0"/>
          <w:sz w:val="24"/>
          <w:szCs w:val="24"/>
          <w:lang w:val="tt-RU"/>
        </w:rPr>
        <w:t>ивосток ирекле порты резидентларына арендага бирү тәртибе үзгәрүгә бәйле рәвештә Россия Федерациясе закон актларының аерым нигезләмәләренең үз көчләрен югалтуын тану турында»  2020нче елның 15нче октябреннән  318-ФЗ Федераль закон нигезендә, «Күп фатирлы й</w:t>
      </w:r>
      <w:r w:rsidRPr="00711D95">
        <w:rPr>
          <w:rFonts w:ascii="Arial" w:hAnsi="Arial" w:cs="Arial"/>
          <w:b w:val="0"/>
          <w:sz w:val="24"/>
          <w:szCs w:val="24"/>
          <w:lang w:val="tt-RU"/>
        </w:rPr>
        <w:t>ортларны һәм башка күчемсез милек объектларын өлешле төзүдә катнашу турында»  2020нче елның 13нче июленнән  202-ФЗ Федераль законның 3 ст. үзгәрешләренә бәйле рәвештә, Югары Ослан муниципаль районы Башкарма комитеты КАРАР БИРӘ:</w:t>
      </w:r>
    </w:p>
    <w:p w:rsidR="00D77F4A" w:rsidRPr="00193327" w:rsidRDefault="00D77F4A" w:rsidP="00593FFC">
      <w:pPr>
        <w:spacing w:after="0"/>
        <w:ind w:firstLine="567"/>
        <w:jc w:val="both"/>
        <w:rPr>
          <w:rFonts w:ascii="Arial" w:hAnsi="Arial" w:cs="Arial"/>
          <w:b/>
          <w:sz w:val="24"/>
          <w:szCs w:val="24"/>
          <w:lang w:val="tt-RU"/>
        </w:rPr>
      </w:pPr>
    </w:p>
    <w:p w:rsidR="00D77F4A" w:rsidRPr="00711D95" w:rsidRDefault="00B12F47" w:rsidP="00593FFC">
      <w:pPr>
        <w:pStyle w:val="2"/>
        <w:tabs>
          <w:tab w:val="left" w:pos="993"/>
        </w:tabs>
        <w:spacing w:after="0" w:line="276" w:lineRule="auto"/>
        <w:ind w:firstLine="708"/>
        <w:jc w:val="both"/>
        <w:rPr>
          <w:rFonts w:ascii="Arial" w:hAnsi="Arial" w:cs="Arial"/>
          <w:b/>
          <w:bCs/>
          <w:color w:val="000000"/>
          <w:lang w:val="x-none" w:eastAsia="ru-RU"/>
        </w:rPr>
      </w:pPr>
      <w:r w:rsidRPr="00711D95">
        <w:rPr>
          <w:rFonts w:ascii="Arial" w:hAnsi="Arial" w:cs="Arial"/>
          <w:color w:val="000000"/>
          <w:lang w:val="tt-RU"/>
        </w:rPr>
        <w:t>1.  «Муниципаль милектәге җир кишәрлеген сату үткәрмичә арендага бирү буенча муниципаль хезмәт күрсәтүнең Административ регламенты» 1нче кушымтасыннан (алга таба – Административ регламент). Россия Федерациясе Җир кодексының 39.8 ст. 8 п. 18 пп. һәм 39.6 ст.2 п. 33 п.п төшереп калдырырга</w:t>
      </w:r>
      <w:r w:rsidR="00193327">
        <w:rPr>
          <w:rFonts w:ascii="Arial" w:hAnsi="Arial" w:cs="Arial"/>
          <w:color w:val="000000"/>
          <w:lang w:val="tt-RU"/>
        </w:rPr>
        <w:t>.</w:t>
      </w:r>
      <w:r w:rsidRPr="00711D95">
        <w:rPr>
          <w:rFonts w:ascii="Arial" w:hAnsi="Arial" w:cs="Arial"/>
          <w:color w:val="000000"/>
          <w:lang w:val="tt-RU"/>
        </w:rPr>
        <w:t xml:space="preserve"> </w:t>
      </w:r>
    </w:p>
    <w:p w:rsidR="005D25A6" w:rsidRDefault="00193327" w:rsidP="00593FFC">
      <w:pPr>
        <w:pStyle w:val="2"/>
        <w:tabs>
          <w:tab w:val="left" w:pos="1134"/>
        </w:tabs>
        <w:spacing w:after="0" w:line="276" w:lineRule="auto"/>
        <w:ind w:firstLine="708"/>
        <w:jc w:val="both"/>
        <w:rPr>
          <w:rFonts w:ascii="Arial" w:hAnsi="Arial" w:cs="Arial"/>
        </w:rPr>
      </w:pPr>
      <w:r>
        <w:rPr>
          <w:rFonts w:ascii="Arial" w:hAnsi="Arial" w:cs="Arial"/>
          <w:lang w:val="tt-RU"/>
        </w:rPr>
        <w:t>2. 1</w:t>
      </w:r>
      <w:r w:rsidR="00931F2A" w:rsidRPr="00711D95">
        <w:rPr>
          <w:rFonts w:ascii="Arial" w:hAnsi="Arial" w:cs="Arial"/>
          <w:lang w:val="tt-RU"/>
        </w:rPr>
        <w:t>нче кушымтаның 39.6</w:t>
      </w:r>
      <w:r>
        <w:rPr>
          <w:rFonts w:ascii="Arial" w:hAnsi="Arial" w:cs="Arial"/>
          <w:lang w:val="tt-RU"/>
        </w:rPr>
        <w:t>нчы</w:t>
      </w:r>
      <w:r w:rsidR="00931F2A" w:rsidRPr="00711D95">
        <w:rPr>
          <w:rFonts w:ascii="Arial" w:hAnsi="Arial" w:cs="Arial"/>
          <w:lang w:val="tt-RU"/>
        </w:rPr>
        <w:t xml:space="preserve"> статьясындагы 2</w:t>
      </w:r>
      <w:r>
        <w:rPr>
          <w:rFonts w:ascii="Arial" w:hAnsi="Arial" w:cs="Arial"/>
          <w:lang w:val="tt-RU"/>
        </w:rPr>
        <w:t>нче</w:t>
      </w:r>
      <w:r w:rsidR="00931F2A" w:rsidRPr="00711D95">
        <w:rPr>
          <w:rFonts w:ascii="Arial" w:hAnsi="Arial" w:cs="Arial"/>
          <w:lang w:val="tt-RU"/>
        </w:rPr>
        <w:t xml:space="preserve"> пунктының  3.1</w:t>
      </w:r>
      <w:r>
        <w:rPr>
          <w:rFonts w:ascii="Arial" w:hAnsi="Arial" w:cs="Arial"/>
          <w:lang w:val="tt-RU"/>
        </w:rPr>
        <w:t>нче</w:t>
      </w:r>
      <w:r w:rsidR="00931F2A" w:rsidRPr="00711D95">
        <w:rPr>
          <w:rFonts w:ascii="Arial" w:hAnsi="Arial" w:cs="Arial"/>
          <w:lang w:val="tt-RU"/>
        </w:rPr>
        <w:t xml:space="preserve"> пунктчасына үзгәрешләр кертергә һәм  түбәндәге редакциядә бәян итәргә:</w:t>
      </w:r>
    </w:p>
    <w:p w:rsidR="005D25A6" w:rsidRPr="00193327" w:rsidRDefault="00931F2A" w:rsidP="00593FFC">
      <w:pPr>
        <w:pStyle w:val="2"/>
        <w:tabs>
          <w:tab w:val="left" w:pos="1134"/>
        </w:tabs>
        <w:spacing w:after="0" w:line="276" w:lineRule="auto"/>
        <w:ind w:firstLine="708"/>
        <w:jc w:val="both"/>
        <w:rPr>
          <w:rFonts w:ascii="Arial" w:hAnsi="Arial" w:cs="Arial"/>
          <w:lang w:val="tt-RU"/>
        </w:rPr>
      </w:pPr>
      <w:r>
        <w:rPr>
          <w:rFonts w:ascii="Arial" w:hAnsi="Arial" w:cs="Arial"/>
          <w:lang w:val="tt-RU"/>
        </w:rPr>
        <w:t xml:space="preserve"> «3.1) төзелеп бетмәгән төзелеш объектларын төзүне тәмамлау һәм төзүченең хокуклары бозылган, акчалары күпфатирлы йортлар төзү өчен җәлеп ителгән һәм «Күпфатирлы йортларны һәм башка күчемсез мөлкәт объектларын өлешле төзүдә </w:t>
      </w:r>
      <w:r>
        <w:rPr>
          <w:rFonts w:ascii="Arial" w:hAnsi="Arial" w:cs="Arial"/>
          <w:lang w:val="tt-RU"/>
        </w:rPr>
        <w:lastRenderedPageBreak/>
        <w:t>катнашу һәм Россия Федерациясене</w:t>
      </w:r>
      <w:r>
        <w:rPr>
          <w:rFonts w:ascii="Arial" w:hAnsi="Arial" w:cs="Arial"/>
          <w:lang w:val="tt-RU"/>
        </w:rPr>
        <w:t>ң кайбер закон актларына үзгәрешләр кертү турында» 2004нче елның 30нчы декабрендәге 214-ФЗ номерлы Федераль закон нигезендә зыян күргән гражданнар реестрына кертелгән, күпфатирлы йортларны һәм (яки) блоклы төзелештәге торак йортларны төзү (төзү) өчен, өч һ</w:t>
      </w:r>
      <w:r>
        <w:rPr>
          <w:rFonts w:ascii="Arial" w:hAnsi="Arial" w:cs="Arial"/>
          <w:lang w:val="tt-RU"/>
        </w:rPr>
        <w:t>әм аннан күбрәк блоктан торган торак йортларны төзү (булдыру) өчен, Россия Федерациясенең аерым закон актларына үзгәрешләр кертү күпфатирлы йортларны һәм (яки) күчемсез мөлкәтнең бүтән объектларын төзеп бетергәннән соң, Россия Федерациясе субъектының иң юг</w:t>
      </w:r>
      <w:r>
        <w:rPr>
          <w:rFonts w:ascii="Arial" w:hAnsi="Arial" w:cs="Arial"/>
          <w:lang w:val="tt-RU"/>
        </w:rPr>
        <w:t>ары вазыйфаи заты күрсәтмәсе нигезендә, күпфатирлы йортларны һәм (яисә) башка күчемсез мөлкәт объектларын төзүне тәмамлап, алар турындагы белешмәләр проблемалы объектларның бердәм реестрына күрсәтелгән Федераль закон (</w:t>
      </w:r>
      <w:r>
        <w:rPr>
          <w:rFonts w:ascii="Arial" w:hAnsi="Arial" w:cs="Arial"/>
          <w:lang w:val="tt-RU"/>
        </w:rPr>
        <w:t>2018нче елның  1нче июленнән 17</w:t>
      </w:r>
      <w:r>
        <w:rPr>
          <w:rFonts w:ascii="Arial" w:hAnsi="Arial" w:cs="Arial"/>
          <w:lang w:val="tt-RU"/>
        </w:rPr>
        <w:t>5-ФЗ Федераль закон</w:t>
      </w:r>
      <w:r w:rsidR="00193327">
        <w:rPr>
          <w:rFonts w:ascii="Arial" w:hAnsi="Arial" w:cs="Arial"/>
          <w:lang w:val="tt-RU"/>
        </w:rPr>
        <w:t>н</w:t>
      </w:r>
      <w:r>
        <w:rPr>
          <w:rFonts w:ascii="Arial" w:hAnsi="Arial" w:cs="Arial"/>
          <w:lang w:val="tt-RU"/>
        </w:rPr>
        <w:t>ы</w:t>
      </w:r>
      <w:r w:rsidR="00193327">
        <w:rPr>
          <w:rFonts w:ascii="Arial" w:hAnsi="Arial" w:cs="Arial"/>
          <w:lang w:val="tt-RU"/>
        </w:rPr>
        <w:t xml:space="preserve">ж </w:t>
      </w:r>
      <w:r w:rsidR="00193327">
        <w:rPr>
          <w:rFonts w:ascii="Arial" w:hAnsi="Arial" w:cs="Arial"/>
          <w:lang w:val="tt-RU"/>
        </w:rPr>
        <w:t>3.1 пп</w:t>
      </w:r>
      <w:r>
        <w:rPr>
          <w:rFonts w:ascii="Arial" w:hAnsi="Arial" w:cs="Arial"/>
          <w:lang w:val="tt-RU"/>
        </w:rPr>
        <w:t xml:space="preserve"> белән кертелде, үзгәрешләр 2020нче елның 13нче июлендәге 202-ФЗ номерлы</w:t>
      </w:r>
      <w:r w:rsidR="00193327">
        <w:rPr>
          <w:rFonts w:ascii="Arial" w:hAnsi="Arial" w:cs="Arial"/>
          <w:lang w:val="tt-RU"/>
        </w:rPr>
        <w:t xml:space="preserve"> федераль закон белән кертелде)</w:t>
      </w:r>
      <w:r>
        <w:rPr>
          <w:rFonts w:ascii="Arial" w:hAnsi="Arial" w:cs="Arial"/>
          <w:lang w:val="tt-RU"/>
        </w:rPr>
        <w:t>»</w:t>
      </w:r>
      <w:r w:rsidR="00193327">
        <w:rPr>
          <w:rFonts w:ascii="Arial" w:hAnsi="Arial" w:cs="Arial"/>
          <w:lang w:val="tt-RU"/>
        </w:rPr>
        <w:t>.</w:t>
      </w:r>
    </w:p>
    <w:p w:rsidR="00BE1A59" w:rsidRPr="00193327" w:rsidRDefault="00931F2A" w:rsidP="00593FFC">
      <w:pPr>
        <w:pStyle w:val="2"/>
        <w:tabs>
          <w:tab w:val="left" w:pos="1134"/>
        </w:tabs>
        <w:spacing w:after="0" w:line="276" w:lineRule="auto"/>
        <w:ind w:firstLine="708"/>
        <w:jc w:val="both"/>
        <w:rPr>
          <w:rFonts w:ascii="Arial" w:hAnsi="Arial" w:cs="Arial"/>
          <w:lang w:val="tt-RU"/>
        </w:rPr>
      </w:pPr>
      <w:r>
        <w:rPr>
          <w:rFonts w:ascii="Arial" w:hAnsi="Arial" w:cs="Arial"/>
          <w:lang w:val="tt-RU"/>
        </w:rPr>
        <w:t xml:space="preserve">  3. 1нче Кушымтаның 39.6</w:t>
      </w:r>
      <w:r w:rsidR="00193327">
        <w:rPr>
          <w:rFonts w:ascii="Arial" w:hAnsi="Arial" w:cs="Arial"/>
          <w:lang w:val="tt-RU"/>
        </w:rPr>
        <w:t>нчы</w:t>
      </w:r>
      <w:r>
        <w:rPr>
          <w:rFonts w:ascii="Arial" w:hAnsi="Arial" w:cs="Arial"/>
          <w:lang w:val="tt-RU"/>
        </w:rPr>
        <w:t xml:space="preserve">  статьясының 2</w:t>
      </w:r>
      <w:r w:rsidR="00193327">
        <w:rPr>
          <w:rFonts w:ascii="Arial" w:hAnsi="Arial" w:cs="Arial"/>
          <w:lang w:val="tt-RU"/>
        </w:rPr>
        <w:t>нче</w:t>
      </w:r>
      <w:r>
        <w:rPr>
          <w:rFonts w:ascii="Arial" w:hAnsi="Arial" w:cs="Arial"/>
          <w:lang w:val="tt-RU"/>
        </w:rPr>
        <w:t xml:space="preserve"> пунктын 29.1</w:t>
      </w:r>
      <w:r w:rsidR="00193327">
        <w:rPr>
          <w:rFonts w:ascii="Arial" w:hAnsi="Arial" w:cs="Arial"/>
          <w:lang w:val="tt-RU"/>
        </w:rPr>
        <w:t>нче</w:t>
      </w:r>
      <w:r>
        <w:rPr>
          <w:rFonts w:ascii="Arial" w:hAnsi="Arial" w:cs="Arial"/>
          <w:lang w:val="tt-RU"/>
        </w:rPr>
        <w:t xml:space="preserve"> пунктчасы белән өстәргә һәм аны түбәндәге редакциядә бәян итәргә:</w:t>
      </w:r>
    </w:p>
    <w:p w:rsidR="00227947" w:rsidRPr="00193327" w:rsidRDefault="00931F2A" w:rsidP="00593FFC">
      <w:pPr>
        <w:pStyle w:val="2"/>
        <w:tabs>
          <w:tab w:val="left" w:pos="1134"/>
        </w:tabs>
        <w:spacing w:after="0" w:line="276" w:lineRule="auto"/>
        <w:ind w:firstLine="708"/>
        <w:jc w:val="both"/>
        <w:rPr>
          <w:rFonts w:ascii="Arial" w:hAnsi="Arial" w:cs="Arial"/>
          <w:color w:val="000000"/>
          <w:lang w:val="tt-RU"/>
        </w:rPr>
      </w:pPr>
      <w:r w:rsidRPr="00711D95">
        <w:rPr>
          <w:rFonts w:ascii="Arial" w:hAnsi="Arial" w:cs="Arial"/>
          <w:lang w:val="tt-RU"/>
        </w:rPr>
        <w:t>« 29.1. дә</w:t>
      </w:r>
      <w:r w:rsidRPr="00711D95">
        <w:rPr>
          <w:rFonts w:ascii="Arial" w:hAnsi="Arial" w:cs="Arial"/>
          <w:lang w:val="tt-RU"/>
        </w:rPr>
        <w:t>үләт яки муниципаль милектә булган балыкчылык кишәрлегеннән (алга таба - балык үрчетү кишәрлегеннән файдалану килешүе) файдалану шартнамәсе нигезендә товар аквакультурасын (товар балыкчылыгын) гамәлгә ашыручы затка җир кишәрлегеннән күрсәтелгән максатлар ө</w:t>
      </w:r>
      <w:r w:rsidR="00193327">
        <w:rPr>
          <w:rFonts w:ascii="Arial" w:hAnsi="Arial" w:cs="Arial"/>
          <w:lang w:val="tt-RU"/>
        </w:rPr>
        <w:t>чен файдалану</w:t>
      </w:r>
      <w:r w:rsidRPr="00711D95">
        <w:rPr>
          <w:rFonts w:ascii="Arial" w:hAnsi="Arial" w:cs="Arial"/>
          <w:lang w:val="tt-RU"/>
        </w:rPr>
        <w:t>»</w:t>
      </w:r>
      <w:r w:rsidR="00193327">
        <w:rPr>
          <w:rFonts w:ascii="Arial" w:hAnsi="Arial" w:cs="Arial"/>
          <w:lang w:val="tt-RU"/>
        </w:rPr>
        <w:t>.</w:t>
      </w:r>
    </w:p>
    <w:p w:rsidR="00227947" w:rsidRPr="00193327" w:rsidRDefault="00931F2A" w:rsidP="00593FFC">
      <w:pPr>
        <w:tabs>
          <w:tab w:val="left" w:pos="1134"/>
        </w:tabs>
        <w:spacing w:after="0"/>
        <w:ind w:firstLine="708"/>
        <w:jc w:val="both"/>
        <w:rPr>
          <w:rFonts w:ascii="Arial" w:hAnsi="Arial" w:cs="Arial"/>
          <w:sz w:val="24"/>
          <w:szCs w:val="24"/>
          <w:lang w:val="tt-RU"/>
        </w:rPr>
      </w:pPr>
      <w:r>
        <w:rPr>
          <w:rFonts w:ascii="Arial" w:hAnsi="Arial" w:cs="Arial"/>
          <w:sz w:val="24"/>
          <w:szCs w:val="24"/>
          <w:lang w:val="tt-RU"/>
        </w:rPr>
        <w:t>4.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1F69AD" w:rsidRPr="00193327" w:rsidRDefault="00227947" w:rsidP="00593FFC">
      <w:pPr>
        <w:widowControl w:val="0"/>
        <w:tabs>
          <w:tab w:val="left" w:pos="1134"/>
        </w:tabs>
        <w:spacing w:after="0"/>
        <w:ind w:firstLine="708"/>
        <w:jc w:val="both"/>
        <w:rPr>
          <w:rFonts w:ascii="Arial" w:hAnsi="Arial" w:cs="Arial"/>
          <w:sz w:val="24"/>
          <w:szCs w:val="24"/>
          <w:lang w:val="tt-RU"/>
        </w:rPr>
      </w:pPr>
      <w:r w:rsidRPr="00711D95">
        <w:rPr>
          <w:rFonts w:ascii="Arial" w:hAnsi="Arial" w:cs="Arial"/>
          <w:color w:val="000000"/>
          <w:sz w:val="24"/>
          <w:szCs w:val="24"/>
          <w:shd w:val="clear" w:color="auto" w:fill="FFFFFF"/>
          <w:lang w:val="tt-RU"/>
        </w:rPr>
        <w:t>5. Әлеге карарның үтәлешен контрольдә тотуны Башкарма комитет җитәкчесенең социаль-икътисади үсеш буенча урынбасарына йөкләргә.</w:t>
      </w:r>
    </w:p>
    <w:p w:rsidR="00765F34" w:rsidRPr="00193327" w:rsidRDefault="00765F34" w:rsidP="00593FFC">
      <w:pPr>
        <w:spacing w:after="0"/>
        <w:jc w:val="both"/>
        <w:rPr>
          <w:rFonts w:ascii="Arial" w:hAnsi="Arial" w:cs="Arial"/>
          <w:b/>
          <w:bCs/>
          <w:sz w:val="24"/>
          <w:szCs w:val="24"/>
          <w:lang w:val="tt-RU"/>
        </w:rPr>
      </w:pPr>
    </w:p>
    <w:p w:rsidR="00765F34" w:rsidRPr="00193327" w:rsidRDefault="00765F34" w:rsidP="00593FFC">
      <w:pPr>
        <w:spacing w:after="0"/>
        <w:jc w:val="both"/>
        <w:rPr>
          <w:rFonts w:ascii="Arial" w:hAnsi="Arial" w:cs="Arial"/>
          <w:b/>
          <w:bCs/>
          <w:sz w:val="24"/>
          <w:szCs w:val="24"/>
          <w:lang w:val="tt-RU"/>
        </w:rPr>
      </w:pPr>
    </w:p>
    <w:p w:rsidR="00012031" w:rsidRPr="00900FC7" w:rsidRDefault="00931F2A" w:rsidP="00593FFC">
      <w:pPr>
        <w:spacing w:after="0"/>
        <w:jc w:val="both"/>
        <w:rPr>
          <w:rFonts w:ascii="Arial" w:hAnsi="Arial" w:cs="Arial"/>
          <w:bCs/>
          <w:sz w:val="24"/>
          <w:szCs w:val="24"/>
        </w:rPr>
      </w:pPr>
      <w:r w:rsidRPr="00900FC7">
        <w:rPr>
          <w:rFonts w:ascii="Arial" w:hAnsi="Arial" w:cs="Arial"/>
          <w:bCs/>
          <w:sz w:val="24"/>
          <w:szCs w:val="24"/>
          <w:lang w:val="tt-RU"/>
        </w:rPr>
        <w:t>Башкарма комитет  җитәкчесе </w:t>
      </w:r>
      <w:r w:rsidRPr="00900FC7">
        <w:rPr>
          <w:rFonts w:ascii="Arial" w:hAnsi="Arial" w:cs="Arial"/>
          <w:bCs/>
          <w:sz w:val="24"/>
          <w:szCs w:val="24"/>
          <w:lang w:val="tt-RU"/>
        </w:rPr>
        <w:tab/>
      </w:r>
      <w:r w:rsidRPr="00900FC7">
        <w:rPr>
          <w:rFonts w:ascii="Arial" w:hAnsi="Arial" w:cs="Arial"/>
          <w:bCs/>
          <w:sz w:val="24"/>
          <w:szCs w:val="24"/>
          <w:lang w:val="tt-RU"/>
        </w:rPr>
        <w:tab/>
      </w:r>
      <w:r w:rsidRPr="00900FC7">
        <w:rPr>
          <w:rFonts w:ascii="Arial" w:hAnsi="Arial" w:cs="Arial"/>
          <w:bCs/>
          <w:sz w:val="24"/>
          <w:szCs w:val="24"/>
          <w:lang w:val="tt-RU"/>
        </w:rPr>
        <w:tab/>
      </w:r>
      <w:r w:rsidRPr="00900FC7">
        <w:rPr>
          <w:rFonts w:ascii="Arial" w:hAnsi="Arial" w:cs="Arial"/>
          <w:bCs/>
          <w:sz w:val="24"/>
          <w:szCs w:val="24"/>
          <w:lang w:val="tt-RU"/>
        </w:rPr>
        <w:tab/>
      </w:r>
      <w:r w:rsidRPr="00900FC7">
        <w:rPr>
          <w:rFonts w:ascii="Arial" w:hAnsi="Arial" w:cs="Arial"/>
          <w:bCs/>
          <w:sz w:val="24"/>
          <w:szCs w:val="24"/>
          <w:lang w:val="tt-RU"/>
        </w:rPr>
        <w:tab/>
      </w:r>
      <w:r w:rsidRPr="00900FC7">
        <w:rPr>
          <w:rFonts w:ascii="Arial" w:hAnsi="Arial" w:cs="Arial"/>
          <w:bCs/>
          <w:sz w:val="24"/>
          <w:szCs w:val="24"/>
          <w:lang w:val="tt-RU"/>
        </w:rPr>
        <w:tab/>
      </w:r>
      <w:r w:rsidRPr="00900FC7">
        <w:rPr>
          <w:rFonts w:ascii="Arial" w:hAnsi="Arial" w:cs="Arial"/>
          <w:bCs/>
          <w:sz w:val="24"/>
          <w:szCs w:val="24"/>
          <w:lang w:val="tt-RU"/>
        </w:rPr>
        <w:tab/>
        <w:t>И. И. Шакиров</w:t>
      </w:r>
    </w:p>
    <w:p w:rsidR="00FB7B30" w:rsidRDefault="00FB7B30"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bookmarkStart w:id="0" w:name="_GoBack"/>
      <w:bookmarkEnd w:id="0"/>
    </w:p>
    <w:sectPr w:rsidR="00593FFC" w:rsidSect="00193327">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AFD4EEA6">
      <w:start w:val="1"/>
      <w:numFmt w:val="decimal"/>
      <w:lvlText w:val="%1."/>
      <w:lvlJc w:val="left"/>
      <w:pPr>
        <w:tabs>
          <w:tab w:val="num" w:pos="1950"/>
        </w:tabs>
        <w:ind w:left="1950" w:hanging="1230"/>
      </w:pPr>
      <w:rPr>
        <w:rFonts w:hint="default"/>
      </w:rPr>
    </w:lvl>
    <w:lvl w:ilvl="1" w:tplc="EBFEF706" w:tentative="1">
      <w:start w:val="1"/>
      <w:numFmt w:val="lowerLetter"/>
      <w:lvlText w:val="%2."/>
      <w:lvlJc w:val="left"/>
      <w:pPr>
        <w:tabs>
          <w:tab w:val="num" w:pos="1800"/>
        </w:tabs>
        <w:ind w:left="1800" w:hanging="360"/>
      </w:pPr>
    </w:lvl>
    <w:lvl w:ilvl="2" w:tplc="6520DC8C" w:tentative="1">
      <w:start w:val="1"/>
      <w:numFmt w:val="lowerRoman"/>
      <w:lvlText w:val="%3."/>
      <w:lvlJc w:val="right"/>
      <w:pPr>
        <w:tabs>
          <w:tab w:val="num" w:pos="2520"/>
        </w:tabs>
        <w:ind w:left="2520" w:hanging="180"/>
      </w:pPr>
    </w:lvl>
    <w:lvl w:ilvl="3" w:tplc="9022FFCC" w:tentative="1">
      <w:start w:val="1"/>
      <w:numFmt w:val="decimal"/>
      <w:lvlText w:val="%4."/>
      <w:lvlJc w:val="left"/>
      <w:pPr>
        <w:tabs>
          <w:tab w:val="num" w:pos="3240"/>
        </w:tabs>
        <w:ind w:left="3240" w:hanging="360"/>
      </w:pPr>
    </w:lvl>
    <w:lvl w:ilvl="4" w:tplc="FEEE910E" w:tentative="1">
      <w:start w:val="1"/>
      <w:numFmt w:val="lowerLetter"/>
      <w:lvlText w:val="%5."/>
      <w:lvlJc w:val="left"/>
      <w:pPr>
        <w:tabs>
          <w:tab w:val="num" w:pos="3960"/>
        </w:tabs>
        <w:ind w:left="3960" w:hanging="360"/>
      </w:pPr>
    </w:lvl>
    <w:lvl w:ilvl="5" w:tplc="33AE0F6C" w:tentative="1">
      <w:start w:val="1"/>
      <w:numFmt w:val="lowerRoman"/>
      <w:lvlText w:val="%6."/>
      <w:lvlJc w:val="right"/>
      <w:pPr>
        <w:tabs>
          <w:tab w:val="num" w:pos="4680"/>
        </w:tabs>
        <w:ind w:left="4680" w:hanging="180"/>
      </w:pPr>
    </w:lvl>
    <w:lvl w:ilvl="6" w:tplc="FABA776E" w:tentative="1">
      <w:start w:val="1"/>
      <w:numFmt w:val="decimal"/>
      <w:lvlText w:val="%7."/>
      <w:lvlJc w:val="left"/>
      <w:pPr>
        <w:tabs>
          <w:tab w:val="num" w:pos="5400"/>
        </w:tabs>
        <w:ind w:left="5400" w:hanging="360"/>
      </w:pPr>
    </w:lvl>
    <w:lvl w:ilvl="7" w:tplc="509A906C" w:tentative="1">
      <w:start w:val="1"/>
      <w:numFmt w:val="lowerLetter"/>
      <w:lvlText w:val="%8."/>
      <w:lvlJc w:val="left"/>
      <w:pPr>
        <w:tabs>
          <w:tab w:val="num" w:pos="6120"/>
        </w:tabs>
        <w:ind w:left="6120" w:hanging="360"/>
      </w:pPr>
    </w:lvl>
    <w:lvl w:ilvl="8" w:tplc="00C6EABA" w:tentative="1">
      <w:start w:val="1"/>
      <w:numFmt w:val="lowerRoman"/>
      <w:lvlText w:val="%9."/>
      <w:lvlJc w:val="right"/>
      <w:pPr>
        <w:tabs>
          <w:tab w:val="num" w:pos="6840"/>
        </w:tabs>
        <w:ind w:left="6840" w:hanging="180"/>
      </w:pPr>
    </w:lvl>
  </w:abstractNum>
  <w:abstractNum w:abstractNumId="1">
    <w:nsid w:val="26F839CB"/>
    <w:multiLevelType w:val="hybridMultilevel"/>
    <w:tmpl w:val="C792A65E"/>
    <w:lvl w:ilvl="0" w:tplc="F60A9FB2">
      <w:start w:val="1"/>
      <w:numFmt w:val="decimal"/>
      <w:lvlText w:val="%1."/>
      <w:lvlJc w:val="left"/>
      <w:pPr>
        <w:tabs>
          <w:tab w:val="num" w:pos="900"/>
        </w:tabs>
        <w:ind w:left="900" w:hanging="360"/>
      </w:pPr>
    </w:lvl>
    <w:lvl w:ilvl="1" w:tplc="DF02EEDE" w:tentative="1">
      <w:start w:val="1"/>
      <w:numFmt w:val="lowerLetter"/>
      <w:lvlText w:val="%2."/>
      <w:lvlJc w:val="left"/>
      <w:pPr>
        <w:tabs>
          <w:tab w:val="num" w:pos="1980"/>
        </w:tabs>
        <w:ind w:left="1980" w:hanging="360"/>
      </w:pPr>
    </w:lvl>
    <w:lvl w:ilvl="2" w:tplc="6DF605C6" w:tentative="1">
      <w:start w:val="1"/>
      <w:numFmt w:val="lowerRoman"/>
      <w:lvlText w:val="%3."/>
      <w:lvlJc w:val="right"/>
      <w:pPr>
        <w:tabs>
          <w:tab w:val="num" w:pos="2700"/>
        </w:tabs>
        <w:ind w:left="2700" w:hanging="180"/>
      </w:pPr>
    </w:lvl>
    <w:lvl w:ilvl="3" w:tplc="DF4E70CA" w:tentative="1">
      <w:start w:val="1"/>
      <w:numFmt w:val="decimal"/>
      <w:lvlText w:val="%4."/>
      <w:lvlJc w:val="left"/>
      <w:pPr>
        <w:tabs>
          <w:tab w:val="num" w:pos="3420"/>
        </w:tabs>
        <w:ind w:left="3420" w:hanging="360"/>
      </w:pPr>
    </w:lvl>
    <w:lvl w:ilvl="4" w:tplc="767AA138" w:tentative="1">
      <w:start w:val="1"/>
      <w:numFmt w:val="lowerLetter"/>
      <w:lvlText w:val="%5."/>
      <w:lvlJc w:val="left"/>
      <w:pPr>
        <w:tabs>
          <w:tab w:val="num" w:pos="4140"/>
        </w:tabs>
        <w:ind w:left="4140" w:hanging="360"/>
      </w:pPr>
    </w:lvl>
    <w:lvl w:ilvl="5" w:tplc="7646DD76" w:tentative="1">
      <w:start w:val="1"/>
      <w:numFmt w:val="lowerRoman"/>
      <w:lvlText w:val="%6."/>
      <w:lvlJc w:val="right"/>
      <w:pPr>
        <w:tabs>
          <w:tab w:val="num" w:pos="4860"/>
        </w:tabs>
        <w:ind w:left="4860" w:hanging="180"/>
      </w:pPr>
    </w:lvl>
    <w:lvl w:ilvl="6" w:tplc="A2D8DABE" w:tentative="1">
      <w:start w:val="1"/>
      <w:numFmt w:val="decimal"/>
      <w:lvlText w:val="%7."/>
      <w:lvlJc w:val="left"/>
      <w:pPr>
        <w:tabs>
          <w:tab w:val="num" w:pos="5580"/>
        </w:tabs>
        <w:ind w:left="5580" w:hanging="360"/>
      </w:pPr>
    </w:lvl>
    <w:lvl w:ilvl="7" w:tplc="6A6C5234" w:tentative="1">
      <w:start w:val="1"/>
      <w:numFmt w:val="lowerLetter"/>
      <w:lvlText w:val="%8."/>
      <w:lvlJc w:val="left"/>
      <w:pPr>
        <w:tabs>
          <w:tab w:val="num" w:pos="6300"/>
        </w:tabs>
        <w:ind w:left="6300" w:hanging="360"/>
      </w:pPr>
    </w:lvl>
    <w:lvl w:ilvl="8" w:tplc="267EF27E" w:tentative="1">
      <w:start w:val="1"/>
      <w:numFmt w:val="lowerRoman"/>
      <w:lvlText w:val="%9."/>
      <w:lvlJc w:val="right"/>
      <w:pPr>
        <w:tabs>
          <w:tab w:val="num" w:pos="7020"/>
        </w:tabs>
        <w:ind w:left="7020" w:hanging="180"/>
      </w:pPr>
    </w:lvl>
  </w:abstractNum>
  <w:abstractNum w:abstractNumId="2">
    <w:nsid w:val="4C0345B6"/>
    <w:multiLevelType w:val="hybridMultilevel"/>
    <w:tmpl w:val="977AC93C"/>
    <w:lvl w:ilvl="0" w:tplc="EF46D10C">
      <w:start w:val="1"/>
      <w:numFmt w:val="decimal"/>
      <w:lvlText w:val="%1."/>
      <w:lvlJc w:val="left"/>
      <w:pPr>
        <w:tabs>
          <w:tab w:val="num" w:pos="1440"/>
        </w:tabs>
        <w:ind w:left="1440" w:hanging="360"/>
      </w:pPr>
      <w:rPr>
        <w:b w:val="0"/>
      </w:rPr>
    </w:lvl>
    <w:lvl w:ilvl="1" w:tplc="6D001B7E">
      <w:start w:val="1"/>
      <w:numFmt w:val="bullet"/>
      <w:lvlText w:val="–"/>
      <w:lvlJc w:val="left"/>
      <w:pPr>
        <w:tabs>
          <w:tab w:val="num" w:pos="2160"/>
        </w:tabs>
        <w:ind w:left="2160" w:hanging="360"/>
      </w:pPr>
      <w:rPr>
        <w:rFonts w:ascii="Arial" w:hAnsi="Arial" w:hint="default"/>
        <w:b w:val="0"/>
      </w:rPr>
    </w:lvl>
    <w:lvl w:ilvl="2" w:tplc="F082538C" w:tentative="1">
      <w:start w:val="1"/>
      <w:numFmt w:val="lowerRoman"/>
      <w:lvlText w:val="%3."/>
      <w:lvlJc w:val="right"/>
      <w:pPr>
        <w:tabs>
          <w:tab w:val="num" w:pos="2880"/>
        </w:tabs>
        <w:ind w:left="2880" w:hanging="180"/>
      </w:pPr>
    </w:lvl>
    <w:lvl w:ilvl="3" w:tplc="9C54AA66" w:tentative="1">
      <w:start w:val="1"/>
      <w:numFmt w:val="decimal"/>
      <w:lvlText w:val="%4."/>
      <w:lvlJc w:val="left"/>
      <w:pPr>
        <w:tabs>
          <w:tab w:val="num" w:pos="3600"/>
        </w:tabs>
        <w:ind w:left="3600" w:hanging="360"/>
      </w:pPr>
    </w:lvl>
    <w:lvl w:ilvl="4" w:tplc="7F22D54A" w:tentative="1">
      <w:start w:val="1"/>
      <w:numFmt w:val="lowerLetter"/>
      <w:lvlText w:val="%5."/>
      <w:lvlJc w:val="left"/>
      <w:pPr>
        <w:tabs>
          <w:tab w:val="num" w:pos="4320"/>
        </w:tabs>
        <w:ind w:left="4320" w:hanging="360"/>
      </w:pPr>
    </w:lvl>
    <w:lvl w:ilvl="5" w:tplc="116A7FAE" w:tentative="1">
      <w:start w:val="1"/>
      <w:numFmt w:val="lowerRoman"/>
      <w:lvlText w:val="%6."/>
      <w:lvlJc w:val="right"/>
      <w:pPr>
        <w:tabs>
          <w:tab w:val="num" w:pos="5040"/>
        </w:tabs>
        <w:ind w:left="5040" w:hanging="180"/>
      </w:pPr>
    </w:lvl>
    <w:lvl w:ilvl="6" w:tplc="9796D3CA" w:tentative="1">
      <w:start w:val="1"/>
      <w:numFmt w:val="decimal"/>
      <w:lvlText w:val="%7."/>
      <w:lvlJc w:val="left"/>
      <w:pPr>
        <w:tabs>
          <w:tab w:val="num" w:pos="5760"/>
        </w:tabs>
        <w:ind w:left="5760" w:hanging="360"/>
      </w:pPr>
    </w:lvl>
    <w:lvl w:ilvl="7" w:tplc="91C4BA1C" w:tentative="1">
      <w:start w:val="1"/>
      <w:numFmt w:val="lowerLetter"/>
      <w:lvlText w:val="%8."/>
      <w:lvlJc w:val="left"/>
      <w:pPr>
        <w:tabs>
          <w:tab w:val="num" w:pos="6480"/>
        </w:tabs>
        <w:ind w:left="6480" w:hanging="360"/>
      </w:pPr>
    </w:lvl>
    <w:lvl w:ilvl="8" w:tplc="611ABB3C" w:tentative="1">
      <w:start w:val="1"/>
      <w:numFmt w:val="lowerRoman"/>
      <w:lvlText w:val="%9."/>
      <w:lvlJc w:val="right"/>
      <w:pPr>
        <w:tabs>
          <w:tab w:val="num" w:pos="7200"/>
        </w:tabs>
        <w:ind w:left="7200" w:hanging="180"/>
      </w:pPr>
    </w:lvl>
  </w:abstractNum>
  <w:abstractNum w:abstractNumId="3">
    <w:nsid w:val="4C36740C"/>
    <w:multiLevelType w:val="hybridMultilevel"/>
    <w:tmpl w:val="0CF8EB14"/>
    <w:lvl w:ilvl="0" w:tplc="01D45ED2">
      <w:start w:val="1"/>
      <w:numFmt w:val="decimal"/>
      <w:lvlText w:val="%1."/>
      <w:lvlJc w:val="left"/>
      <w:pPr>
        <w:ind w:left="1803" w:hanging="1095"/>
      </w:pPr>
      <w:rPr>
        <w:rFonts w:hint="default"/>
        <w:color w:val="auto"/>
      </w:rPr>
    </w:lvl>
    <w:lvl w:ilvl="1" w:tplc="16F63E72" w:tentative="1">
      <w:start w:val="1"/>
      <w:numFmt w:val="lowerLetter"/>
      <w:lvlText w:val="%2."/>
      <w:lvlJc w:val="left"/>
      <w:pPr>
        <w:ind w:left="1788" w:hanging="360"/>
      </w:pPr>
    </w:lvl>
    <w:lvl w:ilvl="2" w:tplc="199E3B7E" w:tentative="1">
      <w:start w:val="1"/>
      <w:numFmt w:val="lowerRoman"/>
      <w:lvlText w:val="%3."/>
      <w:lvlJc w:val="right"/>
      <w:pPr>
        <w:ind w:left="2508" w:hanging="180"/>
      </w:pPr>
    </w:lvl>
    <w:lvl w:ilvl="3" w:tplc="E3806636" w:tentative="1">
      <w:start w:val="1"/>
      <w:numFmt w:val="decimal"/>
      <w:lvlText w:val="%4."/>
      <w:lvlJc w:val="left"/>
      <w:pPr>
        <w:ind w:left="3228" w:hanging="360"/>
      </w:pPr>
    </w:lvl>
    <w:lvl w:ilvl="4" w:tplc="8E1AEF8A" w:tentative="1">
      <w:start w:val="1"/>
      <w:numFmt w:val="lowerLetter"/>
      <w:lvlText w:val="%5."/>
      <w:lvlJc w:val="left"/>
      <w:pPr>
        <w:ind w:left="3948" w:hanging="360"/>
      </w:pPr>
    </w:lvl>
    <w:lvl w:ilvl="5" w:tplc="2C2E69FC" w:tentative="1">
      <w:start w:val="1"/>
      <w:numFmt w:val="lowerRoman"/>
      <w:lvlText w:val="%6."/>
      <w:lvlJc w:val="right"/>
      <w:pPr>
        <w:ind w:left="4668" w:hanging="180"/>
      </w:pPr>
    </w:lvl>
    <w:lvl w:ilvl="6" w:tplc="83C6BD72" w:tentative="1">
      <w:start w:val="1"/>
      <w:numFmt w:val="decimal"/>
      <w:lvlText w:val="%7."/>
      <w:lvlJc w:val="left"/>
      <w:pPr>
        <w:ind w:left="5388" w:hanging="360"/>
      </w:pPr>
    </w:lvl>
    <w:lvl w:ilvl="7" w:tplc="3ABEFA0C" w:tentative="1">
      <w:start w:val="1"/>
      <w:numFmt w:val="lowerLetter"/>
      <w:lvlText w:val="%8."/>
      <w:lvlJc w:val="left"/>
      <w:pPr>
        <w:ind w:left="6108" w:hanging="360"/>
      </w:pPr>
    </w:lvl>
    <w:lvl w:ilvl="8" w:tplc="333CFE52"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7591D"/>
    <w:rsid w:val="000E4F5F"/>
    <w:rsid w:val="00111A8D"/>
    <w:rsid w:val="00126DDE"/>
    <w:rsid w:val="001370CF"/>
    <w:rsid w:val="001447AB"/>
    <w:rsid w:val="001561EB"/>
    <w:rsid w:val="00193327"/>
    <w:rsid w:val="001B32B5"/>
    <w:rsid w:val="001F69AD"/>
    <w:rsid w:val="00211081"/>
    <w:rsid w:val="00227947"/>
    <w:rsid w:val="00260F69"/>
    <w:rsid w:val="00274525"/>
    <w:rsid w:val="002A4947"/>
    <w:rsid w:val="002F17F1"/>
    <w:rsid w:val="002F380E"/>
    <w:rsid w:val="002F5627"/>
    <w:rsid w:val="00302FF1"/>
    <w:rsid w:val="00310602"/>
    <w:rsid w:val="003979C1"/>
    <w:rsid w:val="003C41C5"/>
    <w:rsid w:val="003D4E40"/>
    <w:rsid w:val="003E30C4"/>
    <w:rsid w:val="003E468F"/>
    <w:rsid w:val="003F65AA"/>
    <w:rsid w:val="0040003B"/>
    <w:rsid w:val="00403FE1"/>
    <w:rsid w:val="0042516E"/>
    <w:rsid w:val="00483669"/>
    <w:rsid w:val="004F0187"/>
    <w:rsid w:val="004F63EA"/>
    <w:rsid w:val="005467A3"/>
    <w:rsid w:val="00593FFC"/>
    <w:rsid w:val="005B0105"/>
    <w:rsid w:val="005D25A6"/>
    <w:rsid w:val="005E283D"/>
    <w:rsid w:val="005E6F51"/>
    <w:rsid w:val="005F1726"/>
    <w:rsid w:val="00606A0B"/>
    <w:rsid w:val="00640E5C"/>
    <w:rsid w:val="006A43BB"/>
    <w:rsid w:val="006B49B6"/>
    <w:rsid w:val="006C1008"/>
    <w:rsid w:val="006C63EE"/>
    <w:rsid w:val="006D1566"/>
    <w:rsid w:val="006D7E0E"/>
    <w:rsid w:val="00702393"/>
    <w:rsid w:val="00711D95"/>
    <w:rsid w:val="007144A1"/>
    <w:rsid w:val="007344FD"/>
    <w:rsid w:val="00765F34"/>
    <w:rsid w:val="0078050B"/>
    <w:rsid w:val="00783F69"/>
    <w:rsid w:val="007C0D40"/>
    <w:rsid w:val="007F7A41"/>
    <w:rsid w:val="008708B0"/>
    <w:rsid w:val="00883AF2"/>
    <w:rsid w:val="008B45E6"/>
    <w:rsid w:val="008E4410"/>
    <w:rsid w:val="00900FC7"/>
    <w:rsid w:val="00931F2A"/>
    <w:rsid w:val="00952D66"/>
    <w:rsid w:val="009925A1"/>
    <w:rsid w:val="009E7090"/>
    <w:rsid w:val="00A038D2"/>
    <w:rsid w:val="00A0396C"/>
    <w:rsid w:val="00A1730D"/>
    <w:rsid w:val="00A3682A"/>
    <w:rsid w:val="00A60F29"/>
    <w:rsid w:val="00A643AA"/>
    <w:rsid w:val="00A87F64"/>
    <w:rsid w:val="00B129E7"/>
    <w:rsid w:val="00B12F47"/>
    <w:rsid w:val="00B439B6"/>
    <w:rsid w:val="00B71367"/>
    <w:rsid w:val="00B90928"/>
    <w:rsid w:val="00BB01C5"/>
    <w:rsid w:val="00BC1DF3"/>
    <w:rsid w:val="00BE1A59"/>
    <w:rsid w:val="00C000BC"/>
    <w:rsid w:val="00C0528C"/>
    <w:rsid w:val="00C07E7C"/>
    <w:rsid w:val="00C113AA"/>
    <w:rsid w:val="00C22624"/>
    <w:rsid w:val="00C27C45"/>
    <w:rsid w:val="00C733B6"/>
    <w:rsid w:val="00C73BD2"/>
    <w:rsid w:val="00CC7CF3"/>
    <w:rsid w:val="00CD3A8E"/>
    <w:rsid w:val="00CD4E79"/>
    <w:rsid w:val="00CD5869"/>
    <w:rsid w:val="00CD5E32"/>
    <w:rsid w:val="00CE33D7"/>
    <w:rsid w:val="00CE5346"/>
    <w:rsid w:val="00D57C72"/>
    <w:rsid w:val="00D77F4A"/>
    <w:rsid w:val="00E06C91"/>
    <w:rsid w:val="00E15FAA"/>
    <w:rsid w:val="00E54FE4"/>
    <w:rsid w:val="00ED2623"/>
    <w:rsid w:val="00F01581"/>
    <w:rsid w:val="00F167FC"/>
    <w:rsid w:val="00F3415E"/>
    <w:rsid w:val="00F83A0C"/>
    <w:rsid w:val="00F95203"/>
    <w:rsid w:val="00F9532F"/>
    <w:rsid w:val="00FA3FF1"/>
    <w:rsid w:val="00FB4458"/>
    <w:rsid w:val="00FB4A24"/>
    <w:rsid w:val="00FB74F7"/>
    <w:rsid w:val="00FB7B30"/>
    <w:rsid w:val="00FE1788"/>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F47D3-DE37-4C4C-9635-725C5B6D2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10</TotalTime>
  <Pages>2</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cp:lastPrinted>2020-12-30T11:55:00Z</cp:lastPrinted>
  <dcterms:created xsi:type="dcterms:W3CDTF">2021-01-12T07:02:00Z</dcterms:created>
  <dcterms:modified xsi:type="dcterms:W3CDTF">2021-01-12T08:13:00Z</dcterms:modified>
</cp:coreProperties>
</file>