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E4" w:rsidRDefault="00815951" w:rsidP="0086148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0425" cy="2265739"/>
            <wp:effectExtent l="0" t="0" r="0" b="0"/>
            <wp:docPr id="1" name="Рисунок 1" descr="Описание: Описание: Описание: 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14115" name="Рисунок 1" descr="Описание: Описание: Описание: 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E4" w:rsidRDefault="006711E4" w:rsidP="0086148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11E4" w:rsidRPr="00716F34" w:rsidRDefault="00815951" w:rsidP="0086148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716F34">
        <w:rPr>
          <w:rFonts w:ascii="Arial" w:hAnsi="Arial" w:cs="Arial"/>
          <w:b w:val="0"/>
          <w:sz w:val="24"/>
          <w:szCs w:val="24"/>
          <w:lang w:val="tt"/>
        </w:rPr>
        <w:t xml:space="preserve">Югары Ослан муниципаль районы   Башлыгы каршындагы хезмәтне саклау буенча Координация советы турында </w:t>
      </w:r>
    </w:p>
    <w:p w:rsidR="006711E4" w:rsidRPr="00AF650F" w:rsidRDefault="006711E4" w:rsidP="0086148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6711E4" w:rsidRDefault="00815951" w:rsidP="00861482">
      <w:pPr>
        <w:pStyle w:val="ConsPlusNormal"/>
        <w:ind w:firstLine="540"/>
        <w:jc w:val="both"/>
        <w:rPr>
          <w:lang w:val="tt-RU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Хезмәтне саклау өлкәсендә гражданнарның хокукларын гамәлгә ашыру максатларында һәм Россия Федерациясе Хезмәт кодексы, "Татарстан Республикасында хезмәтне саклау турында" Татарстан Республикасы законы таләпләре, Татарстан Республикасы Министрлар Кабинетының</w:t>
      </w:r>
      <w:r w:rsidRPr="00716F34">
        <w:rPr>
          <w:rFonts w:ascii="Arial" w:hAnsi="Arial" w:cs="Arial"/>
          <w:sz w:val="24"/>
          <w:szCs w:val="24"/>
          <w:lang w:val="tt"/>
        </w:rPr>
        <w:t xml:space="preserve"> "Татарстан Республикасында хезмәтне саклау өлкәсендә дәүләт сәясәтен гамәлгә ашыру турында" 2008</w:t>
      </w:r>
      <w:r w:rsidR="00AF650F">
        <w:rPr>
          <w:rFonts w:ascii="Arial" w:hAnsi="Arial" w:cs="Arial"/>
          <w:sz w:val="24"/>
          <w:szCs w:val="24"/>
          <w:lang w:val="tt"/>
        </w:rPr>
        <w:t>нче</w:t>
      </w:r>
      <w:r w:rsidRPr="00716F34">
        <w:rPr>
          <w:rFonts w:ascii="Arial" w:hAnsi="Arial" w:cs="Arial"/>
          <w:sz w:val="24"/>
          <w:szCs w:val="24"/>
          <w:lang w:val="tt"/>
        </w:rPr>
        <w:t xml:space="preserve"> елның 10</w:t>
      </w:r>
      <w:r w:rsidR="00AF650F">
        <w:rPr>
          <w:rFonts w:ascii="Arial" w:hAnsi="Arial" w:cs="Arial"/>
          <w:sz w:val="24"/>
          <w:szCs w:val="24"/>
          <w:lang w:val="tt"/>
        </w:rPr>
        <w:t>нчы</w:t>
      </w:r>
      <w:r w:rsidRPr="00716F34">
        <w:rPr>
          <w:rFonts w:ascii="Arial" w:hAnsi="Arial" w:cs="Arial"/>
          <w:sz w:val="24"/>
          <w:szCs w:val="24"/>
          <w:lang w:val="tt"/>
        </w:rPr>
        <w:t xml:space="preserve"> ноябрендәге 799</w:t>
      </w:r>
      <w:r w:rsidR="00AF650F">
        <w:rPr>
          <w:rFonts w:ascii="Arial" w:hAnsi="Arial" w:cs="Arial"/>
          <w:sz w:val="24"/>
          <w:szCs w:val="24"/>
          <w:lang w:val="tt"/>
        </w:rPr>
        <w:t>нчы</w:t>
      </w:r>
      <w:r w:rsidRPr="00716F34">
        <w:rPr>
          <w:rFonts w:ascii="Arial" w:hAnsi="Arial" w:cs="Arial"/>
          <w:sz w:val="24"/>
          <w:szCs w:val="24"/>
          <w:lang w:val="tt"/>
        </w:rPr>
        <w:t xml:space="preserve"> номерлы карары </w:t>
      </w:r>
      <w:r w:rsidRPr="00716F34">
        <w:rPr>
          <w:rFonts w:ascii="Arial" w:hAnsi="Arial" w:cs="Arial"/>
          <w:sz w:val="24"/>
          <w:szCs w:val="24"/>
          <w:lang w:val="tt"/>
        </w:rPr>
        <w:t xml:space="preserve">нигезендә, Югары Ослан муниципаль районы Уставына таянып, </w:t>
      </w:r>
    </w:p>
    <w:p w:rsidR="00AF650F" w:rsidRPr="00AF650F" w:rsidRDefault="00AF650F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861482" w:rsidRPr="00716F34" w:rsidRDefault="00815951" w:rsidP="006711E4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КАРАР БИ</w:t>
      </w:r>
      <w:r w:rsidRPr="00716F34">
        <w:rPr>
          <w:rFonts w:ascii="Arial" w:hAnsi="Arial" w:cs="Arial"/>
          <w:sz w:val="24"/>
          <w:szCs w:val="24"/>
          <w:lang w:val="tt"/>
        </w:rPr>
        <w:t>РӘМ:</w:t>
      </w:r>
    </w:p>
    <w:p w:rsidR="006711E4" w:rsidRPr="00716F34" w:rsidRDefault="00815951" w:rsidP="006711E4">
      <w:pPr>
        <w:pStyle w:val="ConsPlusTitle"/>
        <w:ind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16F34">
        <w:rPr>
          <w:rFonts w:ascii="Arial" w:hAnsi="Arial" w:cs="Arial"/>
          <w:b w:val="0"/>
          <w:sz w:val="24"/>
          <w:szCs w:val="24"/>
          <w:lang w:val="tt"/>
        </w:rPr>
        <w:t>1. Югары Ослан муниципаль районы Башлыгы каршындагы Хезмәтне саклау буенча Координацион совет булдырырга.</w:t>
      </w:r>
    </w:p>
    <w:p w:rsidR="006711E4" w:rsidRPr="00716F34" w:rsidRDefault="00815951" w:rsidP="006711E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2. Югары Ослан муниципаль районы Башлыгы каршындагы хезмәтне саклау буенча Координация советы турында Нигезләмәне расларга (1нче кушымта)</w:t>
      </w:r>
    </w:p>
    <w:p w:rsidR="006711E4" w:rsidRPr="00716F34" w:rsidRDefault="00815951" w:rsidP="006711E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3. Югар</w:t>
      </w:r>
      <w:r w:rsidRPr="00716F34">
        <w:rPr>
          <w:rFonts w:ascii="Arial" w:hAnsi="Arial" w:cs="Arial"/>
          <w:sz w:val="24"/>
          <w:szCs w:val="24"/>
          <w:lang w:val="tt"/>
        </w:rPr>
        <w:t xml:space="preserve">ы Ослан муниципаль районы Башлыгы каршындагы хезмәтне саклау буенча Координация советы </w:t>
      </w:r>
      <w:r w:rsidR="00AF650F" w:rsidRPr="00716F34">
        <w:rPr>
          <w:rFonts w:ascii="Arial" w:hAnsi="Arial" w:cs="Arial"/>
          <w:sz w:val="24"/>
          <w:szCs w:val="24"/>
          <w:lang w:val="tt"/>
        </w:rPr>
        <w:t>С</w:t>
      </w:r>
      <w:r w:rsidRPr="00716F34">
        <w:rPr>
          <w:rFonts w:ascii="Arial" w:hAnsi="Arial" w:cs="Arial"/>
          <w:sz w:val="24"/>
          <w:szCs w:val="24"/>
          <w:lang w:val="tt"/>
        </w:rPr>
        <w:t xml:space="preserve">оставын расларга (2нче кушымта) </w:t>
      </w:r>
    </w:p>
    <w:p w:rsidR="00861482" w:rsidRPr="00716F34" w:rsidRDefault="00815951" w:rsidP="006711E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4. Югары Ослан муниципаль районы Башлыгының 2012нче елның 28нче мартыннан  22а номерлы  «Югары Ослан муниципаль районы </w:t>
      </w:r>
      <w:r w:rsidR="00AF650F" w:rsidRPr="00716F34">
        <w:rPr>
          <w:rFonts w:ascii="Arial" w:hAnsi="Arial" w:cs="Arial"/>
          <w:sz w:val="24"/>
          <w:szCs w:val="24"/>
          <w:lang w:val="tt"/>
        </w:rPr>
        <w:t>Б</w:t>
      </w:r>
      <w:r w:rsidRPr="00716F34">
        <w:rPr>
          <w:rFonts w:ascii="Arial" w:hAnsi="Arial" w:cs="Arial"/>
          <w:sz w:val="24"/>
          <w:szCs w:val="24"/>
          <w:lang w:val="tt"/>
        </w:rPr>
        <w:t>ашлыгы каршында</w:t>
      </w:r>
      <w:r w:rsidRPr="00716F34">
        <w:rPr>
          <w:rFonts w:ascii="Arial" w:hAnsi="Arial" w:cs="Arial"/>
          <w:sz w:val="24"/>
          <w:szCs w:val="24"/>
          <w:lang w:val="tt"/>
        </w:rPr>
        <w:t xml:space="preserve">гы </w:t>
      </w:r>
      <w:r w:rsidR="00AF650F" w:rsidRPr="00716F34">
        <w:rPr>
          <w:rFonts w:ascii="Arial" w:hAnsi="Arial" w:cs="Arial"/>
          <w:sz w:val="24"/>
          <w:szCs w:val="24"/>
          <w:lang w:val="tt"/>
        </w:rPr>
        <w:t>Х</w:t>
      </w:r>
      <w:r w:rsidRPr="00716F34">
        <w:rPr>
          <w:rFonts w:ascii="Arial" w:hAnsi="Arial" w:cs="Arial"/>
          <w:sz w:val="24"/>
          <w:szCs w:val="24"/>
          <w:lang w:val="tt"/>
        </w:rPr>
        <w:t>езмәтне саклау буенча Координацион совет турында»  карарын үз көчен югалткан дип танырга (2020нче елның 22нче октябрендәге 94нче номерлы үзгәрешләре белән).</w:t>
      </w:r>
    </w:p>
    <w:p w:rsidR="006711E4" w:rsidRPr="00716F34" w:rsidRDefault="00815951" w:rsidP="006711E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5. Әлеге карарны Югары Ослан муниципаль районының рәсми сайтында һәм Татарстан Республикасының </w:t>
      </w:r>
      <w:r w:rsidRPr="00716F34">
        <w:rPr>
          <w:rFonts w:ascii="Arial" w:hAnsi="Arial" w:cs="Arial"/>
          <w:sz w:val="24"/>
          <w:szCs w:val="24"/>
          <w:lang w:val="tt"/>
        </w:rPr>
        <w:t>хокукый мәгълүмат рәсми порталында урнаштырырга.</w:t>
      </w:r>
    </w:p>
    <w:p w:rsidR="00861482" w:rsidRPr="00716F34" w:rsidRDefault="00861482" w:rsidP="0086148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61482" w:rsidRPr="00716F34" w:rsidRDefault="00861482" w:rsidP="0086148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61482" w:rsidRPr="00716F34" w:rsidRDefault="00861482" w:rsidP="0086148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F650F" w:rsidRDefault="00815951" w:rsidP="00AF65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716F34">
        <w:rPr>
          <w:rFonts w:ascii="Arial" w:eastAsia="Times New Roman" w:hAnsi="Arial" w:cs="Arial"/>
          <w:sz w:val="24"/>
          <w:szCs w:val="24"/>
          <w:lang w:val="tt" w:eastAsia="ru-RU"/>
        </w:rPr>
        <w:t>Татарстан Республикасы</w:t>
      </w:r>
    </w:p>
    <w:p w:rsidR="006711E4" w:rsidRPr="00716F34" w:rsidRDefault="00815951" w:rsidP="00AF65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6F34">
        <w:rPr>
          <w:rFonts w:ascii="Arial" w:eastAsia="Times New Roman" w:hAnsi="Arial" w:cs="Arial"/>
          <w:sz w:val="24"/>
          <w:szCs w:val="24"/>
          <w:lang w:val="tt" w:eastAsia="ru-RU"/>
        </w:rPr>
        <w:t>Юг</w:t>
      </w:r>
      <w:r w:rsidR="00AF650F">
        <w:rPr>
          <w:rFonts w:ascii="Arial" w:eastAsia="Times New Roman" w:hAnsi="Arial" w:cs="Arial"/>
          <w:sz w:val="24"/>
          <w:szCs w:val="24"/>
          <w:lang w:val="tt" w:eastAsia="ru-RU"/>
        </w:rPr>
        <w:t>ары Ослан  муниципаль районы</w:t>
      </w:r>
      <w:r w:rsidRPr="00716F34">
        <w:rPr>
          <w:rFonts w:ascii="Arial" w:eastAsia="Times New Roman" w:hAnsi="Arial" w:cs="Arial"/>
          <w:sz w:val="24"/>
          <w:szCs w:val="24"/>
          <w:lang w:val="tt" w:eastAsia="ru-RU"/>
        </w:rPr>
        <w:t xml:space="preserve"> Башлыгы  </w:t>
      </w:r>
      <w:r w:rsidR="00AF650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</w:t>
      </w:r>
      <w:r w:rsidRPr="00716F34">
        <w:rPr>
          <w:rFonts w:ascii="Arial" w:eastAsia="Times New Roman" w:hAnsi="Arial" w:cs="Arial"/>
          <w:sz w:val="24"/>
          <w:szCs w:val="24"/>
          <w:lang w:val="tt" w:eastAsia="ru-RU"/>
        </w:rPr>
        <w:t>М. Г.  Зыятдинов</w:t>
      </w:r>
    </w:p>
    <w:p w:rsidR="006711E4" w:rsidRPr="00716F34" w:rsidRDefault="006711E4" w:rsidP="00287A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6711E4" w:rsidRPr="00716F34" w:rsidRDefault="00815951" w:rsidP="006711E4">
      <w:pPr>
        <w:tabs>
          <w:tab w:val="left" w:pos="690"/>
          <w:tab w:val="center" w:pos="492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16F34">
        <w:rPr>
          <w:rFonts w:ascii="Arial" w:eastAsia="Calibri" w:hAnsi="Arial" w:cs="Arial"/>
          <w:sz w:val="24"/>
          <w:szCs w:val="24"/>
        </w:rPr>
        <w:tab/>
      </w:r>
      <w:r w:rsidRPr="00716F34">
        <w:rPr>
          <w:rFonts w:ascii="Arial" w:eastAsia="Calibri" w:hAnsi="Arial" w:cs="Arial"/>
          <w:sz w:val="24"/>
          <w:szCs w:val="24"/>
        </w:rPr>
        <w:tab/>
      </w:r>
      <w:r w:rsidRPr="00716F34">
        <w:rPr>
          <w:rFonts w:ascii="Arial" w:eastAsia="Calibri" w:hAnsi="Arial" w:cs="Arial"/>
          <w:sz w:val="24"/>
          <w:szCs w:val="24"/>
        </w:rPr>
        <w:tab/>
      </w:r>
    </w:p>
    <w:p w:rsidR="00861482" w:rsidRPr="00716F34" w:rsidRDefault="00861482" w:rsidP="006711E4">
      <w:pPr>
        <w:pStyle w:val="ConsPlusNormal"/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6711E4" w:rsidRPr="00716F34" w:rsidRDefault="006711E4" w:rsidP="0086148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AF650F" w:rsidRDefault="00AF650F" w:rsidP="006711E4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AF650F" w:rsidRDefault="00AF650F" w:rsidP="006711E4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AF650F" w:rsidRDefault="00AF650F" w:rsidP="006711E4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6711E4" w:rsidRPr="00716F34" w:rsidRDefault="00815951" w:rsidP="006711E4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lastRenderedPageBreak/>
        <w:t xml:space="preserve">Югары Ослан муниципаль районы Башлыгының  </w:t>
      </w:r>
    </w:p>
    <w:p w:rsidR="00AF650F" w:rsidRDefault="00815951" w:rsidP="006711E4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>2021</w:t>
      </w:r>
      <w:r w:rsidR="00AF650F">
        <w:rPr>
          <w:rFonts w:ascii="Arial" w:hAnsi="Arial" w:cs="Arial"/>
          <w:sz w:val="24"/>
          <w:szCs w:val="24"/>
          <w:lang w:val="tt"/>
        </w:rPr>
        <w:t xml:space="preserve">нче </w:t>
      </w:r>
      <w:r w:rsidRPr="00716F34">
        <w:rPr>
          <w:rFonts w:ascii="Arial" w:hAnsi="Arial" w:cs="Arial"/>
          <w:sz w:val="24"/>
          <w:szCs w:val="24"/>
          <w:lang w:val="tt"/>
        </w:rPr>
        <w:t>ел</w:t>
      </w:r>
      <w:r w:rsidR="00AF650F">
        <w:rPr>
          <w:rFonts w:ascii="Arial" w:hAnsi="Arial" w:cs="Arial"/>
          <w:sz w:val="24"/>
          <w:szCs w:val="24"/>
          <w:lang w:val="tt"/>
        </w:rPr>
        <w:t xml:space="preserve">ның   _____  </w:t>
      </w:r>
      <w:r w:rsidRPr="00716F34">
        <w:rPr>
          <w:rFonts w:ascii="Arial" w:hAnsi="Arial" w:cs="Arial"/>
          <w:sz w:val="24"/>
          <w:szCs w:val="24"/>
          <w:lang w:val="tt"/>
        </w:rPr>
        <w:t xml:space="preserve">№____ карарына </w:t>
      </w:r>
    </w:p>
    <w:p w:rsidR="00861482" w:rsidRPr="00AF650F" w:rsidRDefault="00AF650F" w:rsidP="006711E4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1</w:t>
      </w:r>
      <w:r w:rsidR="00815951" w:rsidRPr="00716F34">
        <w:rPr>
          <w:rFonts w:ascii="Arial" w:hAnsi="Arial" w:cs="Arial"/>
          <w:sz w:val="24"/>
          <w:szCs w:val="24"/>
          <w:lang w:val="tt"/>
        </w:rPr>
        <w:t>нче кушымта</w:t>
      </w:r>
    </w:p>
    <w:p w:rsidR="00861482" w:rsidRPr="00AF650F" w:rsidRDefault="00861482" w:rsidP="00861482">
      <w:pPr>
        <w:pStyle w:val="ConsPlusNormal"/>
        <w:jc w:val="right"/>
        <w:rPr>
          <w:rFonts w:ascii="Arial" w:hAnsi="Arial" w:cs="Arial"/>
          <w:sz w:val="24"/>
          <w:szCs w:val="24"/>
          <w:lang w:val="tt"/>
        </w:rPr>
      </w:pPr>
    </w:p>
    <w:p w:rsidR="00861482" w:rsidRPr="00AF650F" w:rsidRDefault="00815951" w:rsidP="00287A36">
      <w:pPr>
        <w:pStyle w:val="ConsPlusNormal"/>
        <w:ind w:firstLine="540"/>
        <w:jc w:val="center"/>
        <w:rPr>
          <w:rFonts w:ascii="Arial" w:hAnsi="Arial" w:cs="Arial"/>
          <w:sz w:val="24"/>
          <w:szCs w:val="24"/>
          <w:lang w:val="tt"/>
        </w:rPr>
      </w:pPr>
      <w:bookmarkStart w:id="0" w:name="P34"/>
      <w:bookmarkEnd w:id="0"/>
      <w:r w:rsidRPr="00716F34">
        <w:rPr>
          <w:rFonts w:ascii="Arial" w:hAnsi="Arial" w:cs="Arial"/>
          <w:sz w:val="24"/>
          <w:szCs w:val="24"/>
          <w:lang w:val="tt"/>
        </w:rPr>
        <w:t xml:space="preserve">Югары </w:t>
      </w:r>
      <w:r w:rsidRPr="00716F34">
        <w:rPr>
          <w:rFonts w:ascii="Arial" w:hAnsi="Arial" w:cs="Arial"/>
          <w:sz w:val="24"/>
          <w:szCs w:val="24"/>
          <w:lang w:val="tt"/>
        </w:rPr>
        <w:t xml:space="preserve">Ослан муниципаль районы Башлыгы каршындагы </w:t>
      </w:r>
      <w:r w:rsidR="00AF650F" w:rsidRPr="00716F34">
        <w:rPr>
          <w:rFonts w:ascii="Arial" w:hAnsi="Arial" w:cs="Arial"/>
          <w:sz w:val="24"/>
          <w:szCs w:val="24"/>
          <w:lang w:val="tt"/>
        </w:rPr>
        <w:t>Х</w:t>
      </w:r>
      <w:r w:rsidRPr="00716F34">
        <w:rPr>
          <w:rFonts w:ascii="Arial" w:hAnsi="Arial" w:cs="Arial"/>
          <w:sz w:val="24"/>
          <w:szCs w:val="24"/>
          <w:lang w:val="tt"/>
        </w:rPr>
        <w:t>езмәтне саклау буенча Координацион совет турында Нигезләмә</w:t>
      </w:r>
    </w:p>
    <w:p w:rsidR="00287A36" w:rsidRPr="00AF650F" w:rsidRDefault="00287A36" w:rsidP="00287A36">
      <w:pPr>
        <w:pStyle w:val="ConsPlusNormal"/>
        <w:ind w:firstLine="540"/>
        <w:jc w:val="center"/>
        <w:rPr>
          <w:rFonts w:ascii="Arial" w:hAnsi="Arial" w:cs="Arial"/>
          <w:sz w:val="24"/>
          <w:szCs w:val="24"/>
          <w:lang w:val="tt"/>
        </w:rPr>
      </w:pP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1. Югары Ослан муниципаль районы Башлыгы каршындагы </w:t>
      </w:r>
      <w:r w:rsidR="00AF650F" w:rsidRPr="00716F34">
        <w:rPr>
          <w:rFonts w:ascii="Arial" w:hAnsi="Arial" w:cs="Arial"/>
          <w:sz w:val="24"/>
          <w:szCs w:val="24"/>
          <w:lang w:val="tt"/>
        </w:rPr>
        <w:t>Х</w:t>
      </w:r>
      <w:r w:rsidRPr="00716F34">
        <w:rPr>
          <w:rFonts w:ascii="Arial" w:hAnsi="Arial" w:cs="Arial"/>
          <w:sz w:val="24"/>
          <w:szCs w:val="24"/>
          <w:lang w:val="tt"/>
        </w:rPr>
        <w:t>езмәтне саклау буенча Координацион совет (алга таба - Совет) Югары Ослан муниципаль районында хезмә</w:t>
      </w:r>
      <w:r w:rsidRPr="00716F34">
        <w:rPr>
          <w:rFonts w:ascii="Arial" w:hAnsi="Arial" w:cs="Arial"/>
          <w:sz w:val="24"/>
          <w:szCs w:val="24"/>
          <w:lang w:val="tt"/>
        </w:rPr>
        <w:t>тне саклау өлкәсендә дәүләт сәясәтен гамәлгә ашыру максатларында төзелә.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2. Совет җирле үзидарә органнарының эш бирүчеләр, оешмаларның хезмәтне саклау хезмәтләре, хезмәтне саклау, күзәтчелек һәм контроль өлкәсендә дәүләт идарәсе органнары, социаль иминият </w:t>
      </w:r>
      <w:r w:rsidRPr="00716F34">
        <w:rPr>
          <w:rFonts w:ascii="Arial" w:hAnsi="Arial" w:cs="Arial"/>
          <w:sz w:val="24"/>
          <w:szCs w:val="24"/>
          <w:lang w:val="tt"/>
        </w:rPr>
        <w:t>фонды, һөнәр берлекләре берләшмәләре һәм башка иҗтимагый оешмалар белән хезмәттәшлегендә үз эшчәнлеген гамәлгә ашыра.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3. Совет үз эшчәнлегендә Россия Федерациясе Конституциясе, Татарстан Республикасы Конституциясе, хезмәтне саклау </w:t>
      </w:r>
      <w:r w:rsidRPr="00716F34">
        <w:rPr>
          <w:rFonts w:ascii="Arial" w:hAnsi="Arial" w:cs="Arial"/>
          <w:sz w:val="24"/>
          <w:szCs w:val="24"/>
          <w:lang w:val="tt"/>
        </w:rPr>
        <w:t>өлкәсендә Россия Федерациясенең һәм Татарстан Республикасының закон һәм башка норматив-хокукый актлары, Югары Ослан муниципаль районы Уставы, шулай ук әлеге Нигезләмәгә таяна.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4. Советның төп бурычлары булып торалар: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хезмәтне саклау өлкәсендә дәүләт сәясәт</w:t>
      </w:r>
      <w:r w:rsidRPr="00716F34">
        <w:rPr>
          <w:rFonts w:ascii="Arial" w:hAnsi="Arial" w:cs="Arial"/>
          <w:sz w:val="24"/>
          <w:szCs w:val="24"/>
          <w:lang w:val="tt"/>
        </w:rPr>
        <w:t>ен гамәлгә ашыру эшчәнлеген координацияләү;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эш бирүчеләрнең хезмәтне саклау таләпләрен үтәвен контрольдә тоту;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хезмәткәрләрнең эш урыннарында куркынычсыз шартларга һәм хезмәтне саклауга хокукларын яклау;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төрле милек формасындагы оешмаларда хезмәт шартларын</w:t>
      </w:r>
      <w:r w:rsidRPr="00716F34">
        <w:rPr>
          <w:rFonts w:ascii="Arial" w:hAnsi="Arial" w:cs="Arial"/>
          <w:sz w:val="24"/>
          <w:szCs w:val="24"/>
          <w:lang w:val="tt"/>
        </w:rPr>
        <w:t xml:space="preserve"> һәм хезмәтне саклау торышын анализлау һәм аларны яхшырту буенча чаралар күрү;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 шартларын яхшырту һәм хезмәтне саклау буенча территориаль программаларны эшләү һәм кабул итү;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оешмалар җитәкчеләре һәм белгечләре, </w:t>
      </w:r>
      <w:r w:rsidR="00AF650F">
        <w:rPr>
          <w:rFonts w:ascii="Arial" w:hAnsi="Arial" w:cs="Arial"/>
          <w:sz w:val="24"/>
          <w:szCs w:val="24"/>
          <w:lang w:val="tt"/>
        </w:rPr>
        <w:t>х</w:t>
      </w:r>
      <w:r w:rsidRPr="00716F34">
        <w:rPr>
          <w:rFonts w:ascii="Arial" w:hAnsi="Arial" w:cs="Arial"/>
          <w:sz w:val="24"/>
          <w:szCs w:val="24"/>
          <w:lang w:val="tt"/>
        </w:rPr>
        <w:t xml:space="preserve">езмәтне саклау өлкәсендә хезмәт </w:t>
      </w:r>
      <w:r w:rsidRPr="00716F34">
        <w:rPr>
          <w:rFonts w:ascii="Arial" w:hAnsi="Arial" w:cs="Arial"/>
          <w:sz w:val="24"/>
          <w:szCs w:val="24"/>
          <w:lang w:val="tt"/>
        </w:rPr>
        <w:t>күрсәтүче башкарма хакимият органнары, оешмалар һәм лабораторияләр, фәнни оешмалар, медицина учреждениеләре, хезмәтне саклау буенча уку үзәкләре, шулай ук хезмәтне саклау буенча башка чаралар катнашында семинарлар, киңәшмәләр, "түгәрәк өстәлләр", "хезмәтне</w:t>
      </w:r>
      <w:r w:rsidRPr="00716F34">
        <w:rPr>
          <w:rFonts w:ascii="Arial" w:hAnsi="Arial" w:cs="Arial"/>
          <w:sz w:val="24"/>
          <w:szCs w:val="24"/>
          <w:lang w:val="tt"/>
        </w:rPr>
        <w:t xml:space="preserve"> саклау көннәре" үткәрү;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барлык оештыру</w:t>
      </w:r>
      <w:r w:rsidR="00AF650F">
        <w:rPr>
          <w:rFonts w:ascii="Arial" w:hAnsi="Arial" w:cs="Arial"/>
          <w:sz w:val="24"/>
          <w:szCs w:val="24"/>
          <w:lang w:val="tt"/>
        </w:rPr>
        <w:t xml:space="preserve"> </w:t>
      </w:r>
      <w:r w:rsidRPr="00716F34">
        <w:rPr>
          <w:rFonts w:ascii="Arial" w:hAnsi="Arial" w:cs="Arial"/>
          <w:sz w:val="24"/>
          <w:szCs w:val="24"/>
          <w:lang w:val="tt"/>
        </w:rPr>
        <w:t>-</w:t>
      </w:r>
      <w:r w:rsidR="00AF650F">
        <w:rPr>
          <w:rFonts w:ascii="Arial" w:hAnsi="Arial" w:cs="Arial"/>
          <w:sz w:val="24"/>
          <w:szCs w:val="24"/>
          <w:lang w:val="tt"/>
        </w:rPr>
        <w:t xml:space="preserve"> </w:t>
      </w:r>
      <w:r w:rsidRPr="00716F34">
        <w:rPr>
          <w:rFonts w:ascii="Arial" w:hAnsi="Arial" w:cs="Arial"/>
          <w:sz w:val="24"/>
          <w:szCs w:val="24"/>
          <w:lang w:val="tt"/>
        </w:rPr>
        <w:t>хокукый формадагы һәм милек рәвешләрендәге оешмалар арасында хезмәтне саклау һәм хезмәт шартлары буенча эшләрне иң яхшы оештыруга смотр</w:t>
      </w:r>
      <w:r w:rsidR="00AF650F">
        <w:rPr>
          <w:rFonts w:ascii="Arial" w:hAnsi="Arial" w:cs="Arial"/>
          <w:sz w:val="24"/>
          <w:szCs w:val="24"/>
          <w:lang w:val="tt"/>
        </w:rPr>
        <w:t xml:space="preserve"> </w:t>
      </w:r>
      <w:r w:rsidRPr="00716F34">
        <w:rPr>
          <w:rFonts w:ascii="Arial" w:hAnsi="Arial" w:cs="Arial"/>
          <w:sz w:val="24"/>
          <w:szCs w:val="24"/>
          <w:lang w:val="tt"/>
        </w:rPr>
        <w:t>-</w:t>
      </w:r>
      <w:r w:rsidR="00AF650F">
        <w:rPr>
          <w:rFonts w:ascii="Arial" w:hAnsi="Arial" w:cs="Arial"/>
          <w:sz w:val="24"/>
          <w:szCs w:val="24"/>
          <w:lang w:val="tt"/>
        </w:rPr>
        <w:t xml:space="preserve"> </w:t>
      </w:r>
      <w:r w:rsidRPr="00716F34">
        <w:rPr>
          <w:rFonts w:ascii="Arial" w:hAnsi="Arial" w:cs="Arial"/>
          <w:sz w:val="24"/>
          <w:szCs w:val="24"/>
          <w:lang w:val="tt"/>
        </w:rPr>
        <w:t>конкурслар үткәрү.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5. Совет үзенә йөкләнгән бурычлар нигезендә: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хезмәтне саклау </w:t>
      </w:r>
      <w:r w:rsidRPr="00716F34">
        <w:rPr>
          <w:rFonts w:ascii="Arial" w:hAnsi="Arial" w:cs="Arial"/>
          <w:sz w:val="24"/>
          <w:szCs w:val="24"/>
          <w:lang w:val="tt"/>
        </w:rPr>
        <w:t>буенча гамәлдәге законнарны гамәлгә ашыру белән бәйле мәсьәләләрне карый;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 шартларын яхшырту һәм хезмәтне саклау буенча территориаль программаларны эшләү өчен эшче төркемнәр булдыра;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 шартларын яхшырту һәм хезмәтне саклау буенча территориаль пр</w:t>
      </w:r>
      <w:r w:rsidRPr="00716F34">
        <w:rPr>
          <w:rFonts w:ascii="Arial" w:hAnsi="Arial" w:cs="Arial"/>
          <w:sz w:val="24"/>
          <w:szCs w:val="24"/>
          <w:lang w:val="tt"/>
        </w:rPr>
        <w:t>ограммаларны тормышка ашыруны контрольдә тота;</w:t>
      </w:r>
    </w:p>
    <w:p w:rsidR="00861482" w:rsidRPr="00716F34" w:rsidRDefault="00AF650F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F650F">
        <w:rPr>
          <w:rFonts w:ascii="Arial" w:hAnsi="Arial" w:cs="Arial"/>
          <w:sz w:val="24"/>
          <w:szCs w:val="24"/>
          <w:lang w:val="tt"/>
        </w:rPr>
        <w:t>шартларның һәм хезмәтне саклауның торышын өйрәнү һәм анализлау һәм аларны яхшырту буенча чаралар күрү максатларында төрле милек рәвешләрендәге оешмалар советы әгъзаларына бар</w:t>
      </w:r>
      <w:r>
        <w:rPr>
          <w:rFonts w:ascii="Arial" w:hAnsi="Arial" w:cs="Arial"/>
          <w:sz w:val="24"/>
          <w:szCs w:val="24"/>
          <w:lang w:val="tt"/>
        </w:rPr>
        <w:t>уны планлаштыра</w:t>
      </w:r>
      <w:r w:rsidR="00815951" w:rsidRPr="00716F34">
        <w:rPr>
          <w:rFonts w:ascii="Arial" w:hAnsi="Arial" w:cs="Arial"/>
          <w:sz w:val="24"/>
          <w:szCs w:val="24"/>
          <w:lang w:val="tt"/>
        </w:rPr>
        <w:t>;</w:t>
      </w:r>
    </w:p>
    <w:p w:rsidR="00861482" w:rsidRPr="00716F34" w:rsidRDefault="00942999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э</w:t>
      </w:r>
      <w:r w:rsidRPr="00942999">
        <w:rPr>
          <w:rFonts w:ascii="Arial" w:hAnsi="Arial" w:cs="Arial"/>
          <w:sz w:val="24"/>
          <w:szCs w:val="24"/>
          <w:lang w:val="tt"/>
        </w:rPr>
        <w:t>ш бирүчеләр тарафыннан хезмәткәрләргә авыр эш, зарарлы һәм (яисә) куркыныч хезмәт шартлары булга</w:t>
      </w:r>
      <w:r>
        <w:rPr>
          <w:rFonts w:ascii="Arial" w:hAnsi="Arial" w:cs="Arial"/>
          <w:sz w:val="24"/>
          <w:szCs w:val="24"/>
          <w:lang w:val="tt"/>
        </w:rPr>
        <w:t>н эш өчен компенсацияләр,</w:t>
      </w:r>
      <w:r w:rsidRPr="00942999">
        <w:rPr>
          <w:rFonts w:ascii="Arial" w:hAnsi="Arial" w:cs="Arial"/>
          <w:sz w:val="24"/>
          <w:szCs w:val="24"/>
          <w:lang w:val="tt"/>
        </w:rPr>
        <w:t xml:space="preserve"> </w:t>
      </w:r>
      <w:r w:rsidR="00815951" w:rsidRPr="00716F34">
        <w:rPr>
          <w:rFonts w:ascii="Arial" w:hAnsi="Arial" w:cs="Arial"/>
          <w:sz w:val="24"/>
          <w:szCs w:val="24"/>
          <w:lang w:val="tt"/>
        </w:rPr>
        <w:t xml:space="preserve">шул исәптән </w:t>
      </w:r>
      <w:r w:rsidR="00AF650F" w:rsidRPr="00AF650F">
        <w:rPr>
          <w:rFonts w:ascii="Arial" w:hAnsi="Arial" w:cs="Arial"/>
          <w:sz w:val="24"/>
          <w:szCs w:val="24"/>
          <w:lang w:val="tt"/>
        </w:rPr>
        <w:t xml:space="preserve">сөт яисә </w:t>
      </w:r>
      <w:r w:rsidR="00AF650F" w:rsidRPr="00AF650F">
        <w:rPr>
          <w:rFonts w:ascii="Arial" w:hAnsi="Arial" w:cs="Arial"/>
          <w:sz w:val="24"/>
          <w:szCs w:val="24"/>
          <w:lang w:val="tt"/>
        </w:rPr>
        <w:lastRenderedPageBreak/>
        <w:t xml:space="preserve">башка бертигез кыйммәтле азык-төлек </w:t>
      </w:r>
      <w:r w:rsidR="00AF650F">
        <w:rPr>
          <w:rFonts w:ascii="Arial" w:hAnsi="Arial" w:cs="Arial"/>
          <w:sz w:val="24"/>
          <w:szCs w:val="24"/>
          <w:lang w:val="tt"/>
        </w:rPr>
        <w:t xml:space="preserve">продуктлары </w:t>
      </w:r>
      <w:r w:rsidR="00815951" w:rsidRPr="00716F34">
        <w:rPr>
          <w:rFonts w:ascii="Arial" w:hAnsi="Arial" w:cs="Arial"/>
          <w:sz w:val="24"/>
          <w:szCs w:val="24"/>
          <w:lang w:val="tt"/>
        </w:rPr>
        <w:t>бирүнең дөреслеге мәсьәләләрен карый;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хезмәтне саклау һәм хезмәт шартлары буенча эшләрне иң яхшы</w:t>
      </w:r>
      <w:r w:rsidRPr="00716F34">
        <w:rPr>
          <w:rFonts w:ascii="Arial" w:hAnsi="Arial" w:cs="Arial"/>
          <w:sz w:val="24"/>
          <w:szCs w:val="24"/>
          <w:lang w:val="tt"/>
        </w:rPr>
        <w:t xml:space="preserve"> оештыру буенча смотр-конкурсларда барлык оештыру-хокукый формадагы оешмаларның катнашуын оештыра;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барлык оештыру-хокукый формадагы һәм милек рәвешләрендәге оешмалар арасында хезмәтне саклау һәм хезмәт шартлары буенча эшләрне иң яхшы оештыру смотр-конкурсл</w:t>
      </w:r>
      <w:r w:rsidRPr="00716F34">
        <w:rPr>
          <w:rFonts w:ascii="Arial" w:hAnsi="Arial" w:cs="Arial"/>
          <w:sz w:val="24"/>
          <w:szCs w:val="24"/>
          <w:lang w:val="tt"/>
        </w:rPr>
        <w:t>арында җиңүчеләрне билгели;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хезмәтне саклау һәм җитештерү санитариясе өлкәсендә профилактика эшенең алдынгы методларын һәм формаларын кертү мәсьәләләре буенча оешмаларга ярдәм итә;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50дән артык кеше эшли торган оешмаларда хезмәтне саклау хезмәтләрен булдыру</w:t>
      </w:r>
      <w:r w:rsidRPr="00716F34">
        <w:rPr>
          <w:rFonts w:ascii="Arial" w:hAnsi="Arial" w:cs="Arial"/>
          <w:sz w:val="24"/>
          <w:szCs w:val="24"/>
          <w:lang w:val="tt"/>
        </w:rPr>
        <w:t>га ярдәм итә;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төркемле бәхетсезлек очракларының, үлем белән тәмамланган бәхетсезлек очракларының сәбәпләрен һәм аларны бетерү буенча күрелә торган чараларны карый;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күзәтчелек һәм контроль органнары тарафыннан </w:t>
      </w:r>
      <w:r w:rsidR="00942999">
        <w:rPr>
          <w:rFonts w:ascii="Arial" w:hAnsi="Arial" w:cs="Arial"/>
          <w:sz w:val="24"/>
          <w:szCs w:val="24"/>
          <w:lang w:val="tt"/>
        </w:rPr>
        <w:t>производство</w:t>
      </w:r>
      <w:r w:rsidRPr="00716F34">
        <w:rPr>
          <w:rFonts w:ascii="Arial" w:hAnsi="Arial" w:cs="Arial"/>
          <w:sz w:val="24"/>
          <w:szCs w:val="24"/>
          <w:lang w:val="tt"/>
        </w:rPr>
        <w:t xml:space="preserve"> травматизмы, авариялелек һәм һөнәри а</w:t>
      </w:r>
      <w:r w:rsidRPr="00716F34">
        <w:rPr>
          <w:rFonts w:ascii="Arial" w:hAnsi="Arial" w:cs="Arial"/>
          <w:sz w:val="24"/>
          <w:szCs w:val="24"/>
          <w:lang w:val="tt"/>
        </w:rPr>
        <w:t>вырулар санының югары дәрәҗәсенә ия булган оешмаларда үткәрелгән тикшерүләр нәтиҗәләрен карый;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 шартлары буенча эш урыннарын аттестацияләүне активлаштыруга, киләчәктә хезмәтне саклау буенча эшләрне сертификацияләүгә, барлык милек рәвешләрендәге оешма</w:t>
      </w:r>
      <w:r w:rsidRPr="00716F34">
        <w:rPr>
          <w:rFonts w:ascii="Arial" w:hAnsi="Arial" w:cs="Arial"/>
          <w:sz w:val="24"/>
          <w:szCs w:val="24"/>
          <w:lang w:val="tt"/>
        </w:rPr>
        <w:t>ларда хезмәт шартлары буенча аттестация үткәрүне активлаштыруга ярдәм итә;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үз утырышларында эш бирүчеләрнең производство </w:t>
      </w:r>
      <w:r w:rsidR="00942999" w:rsidRPr="00716F34">
        <w:rPr>
          <w:rFonts w:ascii="Arial" w:hAnsi="Arial" w:cs="Arial"/>
          <w:sz w:val="24"/>
          <w:szCs w:val="24"/>
          <w:lang w:val="tt"/>
        </w:rPr>
        <w:t>травматизмы</w:t>
      </w:r>
      <w:r w:rsidRPr="00716F34">
        <w:rPr>
          <w:rFonts w:ascii="Arial" w:hAnsi="Arial" w:cs="Arial"/>
          <w:sz w:val="24"/>
          <w:szCs w:val="24"/>
          <w:lang w:val="tt"/>
        </w:rPr>
        <w:t xml:space="preserve"> һәм һөнәри авыруларны кисәтү, эш урыннарында хезмәт шартларын һәм хезмәтне саклауны яхшырту буенча күрелә торган чаралар туры</w:t>
      </w:r>
      <w:r w:rsidRPr="00716F34">
        <w:rPr>
          <w:rFonts w:ascii="Arial" w:hAnsi="Arial" w:cs="Arial"/>
          <w:sz w:val="24"/>
          <w:szCs w:val="24"/>
          <w:lang w:val="tt"/>
        </w:rPr>
        <w:t>нда тыңлый;</w:t>
      </w:r>
      <w:r w:rsidR="00942999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Татарстан Республикасында Дәүләт хезмәт инспекциясе, Прокуратура, Татарстан Республикасы буенча Роспотребнадзор, башка күзәтчелек һәм контроль органнарына хезмәтне саклау турындагы закон таләпләрен бозган эш бирүчеләргә карата чаралар күрү, про</w:t>
      </w:r>
      <w:r w:rsidRPr="00716F34">
        <w:rPr>
          <w:rFonts w:ascii="Arial" w:hAnsi="Arial" w:cs="Arial"/>
          <w:sz w:val="24"/>
          <w:szCs w:val="24"/>
          <w:lang w:val="tt"/>
        </w:rPr>
        <w:t>изводство травматизмы һәм һөнәри авырулар дәрәҗәсе югары булган эш бирүчеләргә карата чаралар күрү турында тәкъдимнәр кертә;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муниципаль район Башкарма комитеты җитәкчесенә эш урыннарында хезмәт шартларын яхшырту һәм хезмәтне саклау буенча уңай тәҗрибәгә ия</w:t>
      </w:r>
      <w:r w:rsidRPr="00716F34">
        <w:rPr>
          <w:rFonts w:ascii="Arial" w:hAnsi="Arial" w:cs="Arial"/>
          <w:sz w:val="24"/>
          <w:szCs w:val="24"/>
          <w:lang w:val="tt"/>
        </w:rPr>
        <w:t xml:space="preserve"> булган, куркынычсыз технологияләр һәм җитештерү чараларын кертә торган эш бирүчеләрне бүләкләү турында тәкъдимнәр кертә;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оешмаларда хезмәтне саклау буенча күмәк шартнамәләр һәм килешүләр төзү, хезмәтне саклау буенча җитәкчеләр һәм белгечләрне укыту, хезмә</w:t>
      </w:r>
      <w:r w:rsidRPr="00716F34">
        <w:rPr>
          <w:rFonts w:ascii="Arial" w:hAnsi="Arial" w:cs="Arial"/>
          <w:sz w:val="24"/>
          <w:szCs w:val="24"/>
          <w:lang w:val="tt"/>
        </w:rPr>
        <w:t>ткәрләрне махсус кием, махсус аяк киеме һәм башка шәхси саклану чаралары белән тәэмин итү буенча эшләрнең агымдагы торышын тикшерә;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хезмәт шартларын һәм хезмәтне саклауны яхшырту буенча илебезнең һәм чит илләрнең алдынгы тәҗрибәсен таратуга ярдәм итә.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6. С</w:t>
      </w:r>
      <w:r w:rsidRPr="00716F34">
        <w:rPr>
          <w:rFonts w:ascii="Arial" w:hAnsi="Arial" w:cs="Arial"/>
          <w:sz w:val="24"/>
          <w:szCs w:val="24"/>
          <w:lang w:val="tt"/>
        </w:rPr>
        <w:t>овет рәисе -</w:t>
      </w:r>
      <w:r w:rsidR="00942999">
        <w:rPr>
          <w:rFonts w:ascii="Arial" w:hAnsi="Arial" w:cs="Arial"/>
          <w:sz w:val="24"/>
          <w:szCs w:val="24"/>
          <w:lang w:val="tt"/>
        </w:rPr>
        <w:t xml:space="preserve"> </w:t>
      </w:r>
      <w:r w:rsidRPr="00716F34">
        <w:rPr>
          <w:rFonts w:ascii="Arial" w:hAnsi="Arial" w:cs="Arial"/>
          <w:sz w:val="24"/>
          <w:szCs w:val="24"/>
          <w:lang w:val="tt"/>
        </w:rPr>
        <w:t>муниципаль район Башкарма комитеты җитәкчесе.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>7. Совет составы муниципаль район Башлыгы карары белән раслана. Совет составына җирле үзидарә органнары вәкилләре, төрле милек формасындагы оешмалар җитәкчеләре һәм белгечләре, Татарстан Республикас</w:t>
      </w:r>
      <w:r w:rsidRPr="00716F34">
        <w:rPr>
          <w:rFonts w:ascii="Arial" w:hAnsi="Arial" w:cs="Arial"/>
          <w:sz w:val="24"/>
          <w:szCs w:val="24"/>
          <w:lang w:val="tt"/>
        </w:rPr>
        <w:t>ында Дәүләт хезмәт инспекциясе, Татарстан Республикасы буенча Роспотребнадзор, Социаль иминият фондының җирле органнары, профсоюзлар һәм башка иҗтимагый оешмалар вәкилләре керә ала (килешү буенча).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>8. Совет үз эшчәнлеген Совет утырышында кабул ителә һәм му</w:t>
      </w:r>
      <w:r w:rsidRPr="00716F34">
        <w:rPr>
          <w:rFonts w:ascii="Arial" w:hAnsi="Arial" w:cs="Arial"/>
          <w:sz w:val="24"/>
          <w:szCs w:val="24"/>
          <w:lang w:val="tt"/>
        </w:rPr>
        <w:t>ниципаль район башлыгы тарафыннан раслана торган эш планы нигезендә гамәлгә ашыра.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lastRenderedPageBreak/>
        <w:t>9. Совет утырышы, әгәр анда аның әгъзаларының яртысыннан артыгы катнашса, хокуклы дип санала.</w:t>
      </w:r>
    </w:p>
    <w:p w:rsidR="00861482" w:rsidRPr="00716F34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>10. Совет утырышлары кварталга кимендә 1 тапкыр үткәрелә.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>11. Совет карарлары а</w:t>
      </w:r>
      <w:r w:rsidRPr="00716F34">
        <w:rPr>
          <w:rFonts w:ascii="Arial" w:hAnsi="Arial" w:cs="Arial"/>
          <w:sz w:val="24"/>
          <w:szCs w:val="24"/>
          <w:lang w:val="tt"/>
        </w:rPr>
        <w:t>чык тавыш бирү юлы белән кабул ителә һәм Совет утырышында катнашучыларның яртысыннан артыгы тавыш бирсә, алар өчен кабул ителгән дип санала. Тавышлар тигез булган очракта, рәис тавышы хәлиткеч булып тора.</w:t>
      </w:r>
    </w:p>
    <w:p w:rsidR="00861482" w:rsidRPr="00AF650F" w:rsidRDefault="00815951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>12. Совет утырышлары рәис һәм сәркатип тарафыннан и</w:t>
      </w:r>
      <w:r w:rsidRPr="00716F34">
        <w:rPr>
          <w:rFonts w:ascii="Arial" w:hAnsi="Arial" w:cs="Arial"/>
          <w:sz w:val="24"/>
          <w:szCs w:val="24"/>
          <w:lang w:val="tt"/>
        </w:rPr>
        <w:t>мзаланган беркетмәләр рәсмиләштерелә.</w:t>
      </w:r>
    </w:p>
    <w:p w:rsidR="00861482" w:rsidRPr="00AF650F" w:rsidRDefault="00861482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</w:p>
    <w:p w:rsidR="00861482" w:rsidRPr="00AF650F" w:rsidRDefault="00861482" w:rsidP="00861482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"/>
        </w:rPr>
      </w:pPr>
    </w:p>
    <w:p w:rsidR="00C411A4" w:rsidRPr="00AF650F" w:rsidRDefault="00C411A4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3E0EAA" w:rsidRPr="00AF650F" w:rsidRDefault="003E0EAA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3E0EAA" w:rsidRPr="00AF650F" w:rsidRDefault="003E0EAA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287A36" w:rsidRPr="00AF650F" w:rsidRDefault="00287A36" w:rsidP="00861482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</w:p>
    <w:p w:rsidR="00287A36" w:rsidRPr="00716F34" w:rsidRDefault="00815951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287A36" w:rsidRPr="00716F34" w:rsidRDefault="00287A36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287A36" w:rsidRPr="00716F34" w:rsidRDefault="00815951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716F34">
        <w:rPr>
          <w:rFonts w:ascii="Arial" w:hAnsi="Arial" w:cs="Arial"/>
          <w:sz w:val="24"/>
          <w:szCs w:val="24"/>
          <w:lang w:val="tt"/>
        </w:rPr>
        <w:lastRenderedPageBreak/>
        <w:t xml:space="preserve">Югары Ослан муниципаль районы Башлыгының  </w:t>
      </w:r>
    </w:p>
    <w:p w:rsidR="00942999" w:rsidRDefault="00815951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 </w:t>
      </w:r>
      <w:r w:rsidRPr="00716F34">
        <w:rPr>
          <w:rFonts w:ascii="Arial" w:hAnsi="Arial" w:cs="Arial"/>
          <w:sz w:val="24"/>
          <w:szCs w:val="24"/>
          <w:lang w:val="tt"/>
        </w:rPr>
        <w:t>2021</w:t>
      </w:r>
      <w:r w:rsidR="00942999">
        <w:rPr>
          <w:rFonts w:ascii="Arial" w:hAnsi="Arial" w:cs="Arial"/>
          <w:sz w:val="24"/>
          <w:szCs w:val="24"/>
          <w:lang w:val="tt"/>
        </w:rPr>
        <w:t>нче</w:t>
      </w:r>
      <w:r w:rsidRPr="00716F34">
        <w:rPr>
          <w:rFonts w:ascii="Arial" w:hAnsi="Arial" w:cs="Arial"/>
          <w:sz w:val="24"/>
          <w:szCs w:val="24"/>
          <w:lang w:val="tt"/>
        </w:rPr>
        <w:t xml:space="preserve"> ел</w:t>
      </w:r>
      <w:r w:rsidR="00942999">
        <w:rPr>
          <w:rFonts w:ascii="Arial" w:hAnsi="Arial" w:cs="Arial"/>
          <w:sz w:val="24"/>
          <w:szCs w:val="24"/>
          <w:lang w:val="tt"/>
        </w:rPr>
        <w:t>ның</w:t>
      </w:r>
      <w:r w:rsidRPr="00716F34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942999" w:rsidRDefault="00815951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___№____ карарына </w:t>
      </w:r>
    </w:p>
    <w:p w:rsidR="00287A36" w:rsidRPr="00942999" w:rsidRDefault="00942999" w:rsidP="00287A36">
      <w:pPr>
        <w:pStyle w:val="ConsPlusNormal"/>
        <w:ind w:left="5670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</w:t>
      </w:r>
      <w:r w:rsidR="00815951" w:rsidRPr="00716F34">
        <w:rPr>
          <w:rFonts w:ascii="Arial" w:hAnsi="Arial" w:cs="Arial"/>
          <w:sz w:val="24"/>
          <w:szCs w:val="24"/>
          <w:lang w:val="tt"/>
        </w:rPr>
        <w:t>2нче кушымта</w:t>
      </w:r>
    </w:p>
    <w:p w:rsidR="00287A36" w:rsidRPr="00942999" w:rsidRDefault="00287A36" w:rsidP="00287A36">
      <w:pPr>
        <w:pStyle w:val="ConsPlusNormal"/>
        <w:jc w:val="right"/>
        <w:rPr>
          <w:rFonts w:ascii="Arial" w:hAnsi="Arial" w:cs="Arial"/>
          <w:sz w:val="24"/>
          <w:szCs w:val="24"/>
          <w:lang w:val="tt"/>
        </w:rPr>
      </w:pPr>
    </w:p>
    <w:p w:rsidR="00287A36" w:rsidRPr="00942999" w:rsidRDefault="00287A36" w:rsidP="00287A36">
      <w:pPr>
        <w:pStyle w:val="ConsPlusNormal"/>
        <w:jc w:val="right"/>
        <w:rPr>
          <w:rFonts w:ascii="Arial" w:hAnsi="Arial" w:cs="Arial"/>
          <w:sz w:val="24"/>
          <w:szCs w:val="24"/>
          <w:lang w:val="tt"/>
        </w:rPr>
      </w:pPr>
    </w:p>
    <w:p w:rsidR="00287A36" w:rsidRPr="00942999" w:rsidRDefault="00815951" w:rsidP="00287A36">
      <w:pPr>
        <w:pStyle w:val="ConsPlusNormal"/>
        <w:ind w:firstLine="540"/>
        <w:jc w:val="center"/>
        <w:rPr>
          <w:rFonts w:ascii="Arial" w:hAnsi="Arial" w:cs="Arial"/>
          <w:sz w:val="24"/>
          <w:szCs w:val="24"/>
          <w:lang w:val="tt"/>
        </w:rPr>
      </w:pPr>
      <w:r w:rsidRPr="00716F34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  <w:r w:rsidR="00942999" w:rsidRPr="00716F34">
        <w:rPr>
          <w:rFonts w:ascii="Arial" w:hAnsi="Arial" w:cs="Arial"/>
          <w:sz w:val="24"/>
          <w:szCs w:val="24"/>
          <w:lang w:val="tt"/>
        </w:rPr>
        <w:t>Б</w:t>
      </w:r>
      <w:r w:rsidRPr="00716F34">
        <w:rPr>
          <w:rFonts w:ascii="Arial" w:hAnsi="Arial" w:cs="Arial"/>
          <w:sz w:val="24"/>
          <w:szCs w:val="24"/>
          <w:lang w:val="tt"/>
        </w:rPr>
        <w:t>ашлыгы каршындагы хезмәтне саклау буенча Координация советы Составы</w:t>
      </w:r>
    </w:p>
    <w:p w:rsidR="00AF5438" w:rsidRPr="00716F34" w:rsidRDefault="00815951" w:rsidP="00AF5438">
      <w:pPr>
        <w:widowControl w:val="0"/>
        <w:tabs>
          <w:tab w:val="left" w:pos="5380"/>
          <w:tab w:val="left" w:pos="8456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16F34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Совет Рәисе:</w:t>
      </w:r>
    </w:p>
    <w:tbl>
      <w:tblPr>
        <w:tblW w:w="957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5940"/>
      </w:tblGrid>
      <w:tr w:rsidR="00CF1510" w:rsidTr="007A6164">
        <w:trPr>
          <w:trHeight w:val="705"/>
        </w:trPr>
        <w:tc>
          <w:tcPr>
            <w:tcW w:w="3630" w:type="dxa"/>
          </w:tcPr>
          <w:p w:rsidR="00AF5438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Шакиров Илнур Ирек улы</w:t>
            </w:r>
          </w:p>
        </w:tc>
        <w:tc>
          <w:tcPr>
            <w:tcW w:w="5940" w:type="dxa"/>
          </w:tcPr>
          <w:p w:rsidR="00AF5438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ind w:left="-7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Югары Ослан муниципаль районы Башкарма комитеты җитәкчесе </w:t>
            </w:r>
          </w:p>
        </w:tc>
      </w:tr>
      <w:tr w:rsidR="00CF1510" w:rsidTr="007A6164">
        <w:trPr>
          <w:trHeight w:val="409"/>
        </w:trPr>
        <w:tc>
          <w:tcPr>
            <w:tcW w:w="9570" w:type="dxa"/>
            <w:gridSpan w:val="2"/>
          </w:tcPr>
          <w:p w:rsidR="00AF5438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Сәркәтип:</w:t>
            </w:r>
          </w:p>
        </w:tc>
      </w:tr>
      <w:tr w:rsidR="00CF1510" w:rsidTr="007A6164">
        <w:trPr>
          <w:trHeight w:val="650"/>
        </w:trPr>
        <w:tc>
          <w:tcPr>
            <w:tcW w:w="3630" w:type="dxa"/>
          </w:tcPr>
          <w:p w:rsidR="00D626B0" w:rsidRPr="00716F34" w:rsidRDefault="00815951" w:rsidP="00DC7E91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Минһаҗева Әлфия Корбангали кызы</w:t>
            </w:r>
          </w:p>
        </w:tc>
        <w:tc>
          <w:tcPr>
            <w:tcW w:w="5940" w:type="dxa"/>
          </w:tcPr>
          <w:p w:rsidR="00D626B0" w:rsidRPr="00716F34" w:rsidRDefault="00815951" w:rsidP="00DC7E91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ind w:left="-7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Югары Ослан муниципаль районы Башкарма комитетының эшләр идарәчесе (килешү буенча)</w:t>
            </w:r>
          </w:p>
        </w:tc>
      </w:tr>
      <w:tr w:rsidR="00CF1510" w:rsidTr="007A6164">
        <w:trPr>
          <w:trHeight w:val="397"/>
        </w:trPr>
        <w:tc>
          <w:tcPr>
            <w:tcW w:w="9570" w:type="dxa"/>
            <w:gridSpan w:val="2"/>
          </w:tcPr>
          <w:p w:rsidR="00D626B0" w:rsidRPr="00716F34" w:rsidRDefault="00815951" w:rsidP="00942999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 xml:space="preserve">Совет </w:t>
            </w:r>
            <w:r w:rsidR="00942999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ә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гъзалары:</w:t>
            </w:r>
          </w:p>
        </w:tc>
      </w:tr>
      <w:tr w:rsidR="00CF1510" w:rsidTr="007A6164">
        <w:trPr>
          <w:trHeight w:val="1080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Габдрахманова 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Алинә Рим кызы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«Югары Ослан муниципаль районы халыкны эш белән тәэмин итү үзәге» ДКУ директоры (килешү буенча)</w:t>
            </w:r>
          </w:p>
        </w:tc>
      </w:tr>
      <w:tr w:rsidR="00CF1510" w:rsidTr="007A6164">
        <w:trPr>
          <w:trHeight w:val="1080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Гобәйдуллин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Рәшит Галимҗан улы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Татарстан Республикасы Авыл хуҗалыгы һәм азык-төлек </w:t>
            </w:r>
            <w:r w:rsidR="00942999"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инистрлыгының Югары Ослан муниципаль районы авыл хуҗалыгы 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һәм азык-төлек идарәсе башлыгы (килешү буенча)</w:t>
            </w:r>
          </w:p>
        </w:tc>
      </w:tr>
      <w:tr w:rsidR="00CF1510" w:rsidTr="007A6164">
        <w:trPr>
          <w:trHeight w:val="1080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Пестов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Эдуард Валериевич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"Татарстан Республикасы буенча федераль янгынга каршы хезмәтнең 112 нче янгын бүлеге " Дәүләт учреждениесе башлыгы (килешү буенча)</w:t>
            </w:r>
          </w:p>
        </w:tc>
      </w:tr>
      <w:tr w:rsidR="00CF1510" w:rsidTr="007A6164">
        <w:trPr>
          <w:trHeight w:val="565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Борһанов 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Альберт Шамил улы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ind w:left="66" w:hanging="66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Югары Ослан районы 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буенча Юл хәрәкәте куркынычсызлыгы дәүләт инспекциясенең бүлек башлыгы (килешү буенча)</w:t>
            </w:r>
          </w:p>
        </w:tc>
      </w:tr>
      <w:tr w:rsidR="00CF1510" w:rsidTr="00942999">
        <w:trPr>
          <w:trHeight w:val="959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Смирнов 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Алексей Олегович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«Югары Ослан үзәк район хастаханәсе» дәүләт автоном сәламәтлек саклау учреждениесенең баш табибы (килешү буенча)</w:t>
            </w:r>
          </w:p>
        </w:tc>
      </w:tr>
      <w:tr w:rsidR="00CF1510" w:rsidTr="007A6164">
        <w:trPr>
          <w:trHeight w:val="282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Агеева Екатерина 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Константиновна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Роспотребнадзорның Татарстан Республикасы (Татарстан) буенча идарәсенең Яшел Үзән районы һәм Зеленодольск шәһәре территориаль бүлеге башлыгы урынбасары (килешү буенча)</w:t>
            </w:r>
          </w:p>
        </w:tc>
      </w:tr>
      <w:tr w:rsidR="00CF1510" w:rsidTr="007A6164">
        <w:trPr>
          <w:trHeight w:val="282"/>
        </w:trPr>
        <w:tc>
          <w:tcPr>
            <w:tcW w:w="3630" w:type="dxa"/>
          </w:tcPr>
          <w:p w:rsidR="003E0EAA" w:rsidRPr="00716F34" w:rsidRDefault="003E0EAA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3E0EAA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"Югары Ослан муниципаль районы җирле үзидарә органнары эшчәнлеген тәэми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н итү идарәсе" МКУ хезмәтне саклау буенча баш белгеч –вәкиле</w:t>
            </w:r>
          </w:p>
        </w:tc>
      </w:tr>
      <w:tr w:rsidR="00CF1510" w:rsidTr="007A6164">
        <w:trPr>
          <w:trHeight w:val="939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Гущенкова 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Ольга Викторовна 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Баш белгеч-Россия Федерациясе Социаль иминият фондының Татарстан Республикасы буенча төбәк бүлекчәсе дәүләт учреждениесе вәкиле (килешү буенча)</w:t>
            </w:r>
          </w:p>
        </w:tc>
      </w:tr>
      <w:tr w:rsidR="00CF1510" w:rsidTr="007A6164">
        <w:trPr>
          <w:trHeight w:val="788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Хөрмәтуллина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Лилия 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Илфар кызы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Контроль-хисап палатасы рәисе, профсоюз оешмаларының координация советы рәисе (килешү буенча)</w:t>
            </w:r>
          </w:p>
        </w:tc>
      </w:tr>
      <w:tr w:rsidR="00CF1510" w:rsidTr="007A6164">
        <w:trPr>
          <w:trHeight w:val="1080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Наумова</w:t>
            </w:r>
          </w:p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Татьяна Вениаминовна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Татарстан Республикасында Кеше хокуклары буенча вәкаләтле вәкилнең Югары Ослан муниципаль районы буенча җәмәгать ярдәмчес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 (килешү буенча)</w:t>
            </w:r>
          </w:p>
        </w:tc>
      </w:tr>
      <w:tr w:rsidR="00CF1510" w:rsidTr="007A6164">
        <w:trPr>
          <w:trHeight w:val="1080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Шәмсетдинов Рунар Рафыйк улы 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Россия Тикшерү комитетының Татарстан Республикасы буенча Тикшерү идарәсенең Югары Ослан районара тикшерү бүлеге җитәкчесе (килешү буенча)</w:t>
            </w:r>
          </w:p>
        </w:tc>
      </w:tr>
      <w:tr w:rsidR="00CF1510" w:rsidTr="00942999">
        <w:trPr>
          <w:trHeight w:val="756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Касыймов Вилен Вакыйф улы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"Югары Ослан муниципаль районы мәгариф </w:t>
            </w: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бүлеге" МКУ начальнигы (килешү буенча)</w:t>
            </w:r>
          </w:p>
        </w:tc>
      </w:tr>
      <w:tr w:rsidR="00CF1510" w:rsidTr="007A6164">
        <w:trPr>
          <w:trHeight w:val="1080"/>
        </w:trPr>
        <w:tc>
          <w:tcPr>
            <w:tcW w:w="3630" w:type="dxa"/>
          </w:tcPr>
          <w:p w:rsidR="00D626B0" w:rsidRPr="00716F34" w:rsidRDefault="00815951" w:rsidP="00AF5438">
            <w:pPr>
              <w:widowControl w:val="0"/>
              <w:tabs>
                <w:tab w:val="left" w:pos="5380"/>
                <w:tab w:val="left" w:pos="8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Муфталиев Нусрат Заһид улы</w:t>
            </w:r>
          </w:p>
        </w:tc>
        <w:tc>
          <w:tcPr>
            <w:tcW w:w="5940" w:type="dxa"/>
          </w:tcPr>
          <w:p w:rsidR="00D626B0" w:rsidRPr="00716F34" w:rsidRDefault="00815951" w:rsidP="00AF54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"Татмедиа" ААҖ филиалы "Волжская Новь"  газетасы редакциясе баш мөхәррире  </w:t>
            </w:r>
          </w:p>
          <w:p w:rsidR="00D626B0" w:rsidRPr="00716F34" w:rsidRDefault="00815951" w:rsidP="00AF54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F3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(килешү буенча)</w:t>
            </w:r>
          </w:p>
        </w:tc>
      </w:tr>
    </w:tbl>
    <w:p w:rsidR="00AF5438" w:rsidRPr="00716F34" w:rsidRDefault="00AF5438" w:rsidP="00AF5438">
      <w:pPr>
        <w:widowControl w:val="0"/>
        <w:tabs>
          <w:tab w:val="left" w:pos="5380"/>
          <w:tab w:val="left" w:pos="84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38" w:rsidRPr="00716F34" w:rsidRDefault="00AF5438" w:rsidP="00AF5438">
      <w:pPr>
        <w:widowControl w:val="0"/>
        <w:tabs>
          <w:tab w:val="left" w:pos="5380"/>
          <w:tab w:val="left" w:pos="84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38" w:rsidRPr="00716F34" w:rsidRDefault="00AF5438" w:rsidP="00AF5438">
      <w:pPr>
        <w:widowControl w:val="0"/>
        <w:tabs>
          <w:tab w:val="left" w:pos="5380"/>
          <w:tab w:val="left" w:pos="84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38" w:rsidRPr="00716F34" w:rsidRDefault="00AF5438" w:rsidP="00AF5438">
      <w:pPr>
        <w:widowControl w:val="0"/>
        <w:tabs>
          <w:tab w:val="left" w:pos="5380"/>
          <w:tab w:val="left" w:pos="8456"/>
        </w:tabs>
        <w:autoSpaceDE w:val="0"/>
        <w:autoSpaceDN w:val="0"/>
        <w:adjustRightInd w:val="0"/>
        <w:spacing w:after="0" w:line="240" w:lineRule="auto"/>
        <w:ind w:left="426" w:right="28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AF5438" w:rsidRPr="00716F34" w:rsidRDefault="00AF5438" w:rsidP="00AF5438">
      <w:pPr>
        <w:widowControl w:val="0"/>
        <w:tabs>
          <w:tab w:val="left" w:pos="5380"/>
          <w:tab w:val="left" w:pos="8456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38" w:rsidRPr="00716F34" w:rsidRDefault="00AF5438" w:rsidP="00AF543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38" w:rsidRPr="00716F34" w:rsidRDefault="00AF5438" w:rsidP="00AF5438">
      <w:pPr>
        <w:jc w:val="center"/>
        <w:rPr>
          <w:rFonts w:ascii="Arial" w:eastAsia="Calibri" w:hAnsi="Arial" w:cs="Arial"/>
          <w:sz w:val="24"/>
          <w:szCs w:val="24"/>
        </w:rPr>
      </w:pPr>
    </w:p>
    <w:p w:rsidR="00AF5438" w:rsidRPr="00716F34" w:rsidRDefault="00AF5438" w:rsidP="00AF5438">
      <w:pPr>
        <w:rPr>
          <w:rFonts w:ascii="Arial" w:eastAsia="Calibri" w:hAnsi="Arial" w:cs="Arial"/>
          <w:sz w:val="24"/>
          <w:szCs w:val="24"/>
        </w:rPr>
      </w:pPr>
    </w:p>
    <w:p w:rsidR="00287A36" w:rsidRPr="00716F34" w:rsidRDefault="00287A36" w:rsidP="00AF5438">
      <w:pPr>
        <w:rPr>
          <w:rFonts w:ascii="Arial" w:hAnsi="Arial" w:cs="Arial"/>
          <w:sz w:val="24"/>
          <w:szCs w:val="24"/>
        </w:rPr>
      </w:pPr>
    </w:p>
    <w:sectPr w:rsidR="00287A36" w:rsidRPr="00716F34" w:rsidSect="00716F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82"/>
    <w:rsid w:val="00235AC7"/>
    <w:rsid w:val="00287A36"/>
    <w:rsid w:val="003E0EAA"/>
    <w:rsid w:val="00473BFA"/>
    <w:rsid w:val="006711E4"/>
    <w:rsid w:val="00716F34"/>
    <w:rsid w:val="00815951"/>
    <w:rsid w:val="00861482"/>
    <w:rsid w:val="00942999"/>
    <w:rsid w:val="00AF5438"/>
    <w:rsid w:val="00AF650F"/>
    <w:rsid w:val="00C411A4"/>
    <w:rsid w:val="00CF1510"/>
    <w:rsid w:val="00D626B0"/>
    <w:rsid w:val="00DC7E91"/>
    <w:rsid w:val="00E6510B"/>
    <w:rsid w:val="00E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48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48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2021-04-13T04:35:00Z</cp:lastPrinted>
  <dcterms:created xsi:type="dcterms:W3CDTF">2021-04-06T06:22:00Z</dcterms:created>
  <dcterms:modified xsi:type="dcterms:W3CDTF">2021-04-13T04:38:00Z</dcterms:modified>
</cp:coreProperties>
</file>