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F3" w:rsidRPr="00D57AF3" w:rsidRDefault="00607EC9" w:rsidP="00D57AF3">
      <w:pPr>
        <w:widowControl w:val="0"/>
        <w:autoSpaceDE w:val="0"/>
        <w:autoSpaceDN w:val="0"/>
        <w:spacing w:after="0" w:line="240" w:lineRule="auto"/>
        <w:jc w:val="both"/>
        <w:rPr>
          <w:rFonts w:ascii="Arial" w:eastAsia="Times New Roman" w:hAnsi="Arial" w:cs="Arial"/>
          <w:sz w:val="24"/>
          <w:szCs w:val="24"/>
          <w:lang w:eastAsia="ru-RU"/>
        </w:rPr>
      </w:pPr>
      <w:r w:rsidRPr="00D57AF3">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815340</wp:posOffset>
                </wp:positionH>
                <wp:positionV relativeFrom="paragraph">
                  <wp:posOffset>1499235</wp:posOffset>
                </wp:positionV>
                <wp:extent cx="4714875" cy="36195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4714875" cy="361950"/>
                        </a:xfrm>
                        <a:prstGeom prst="rect">
                          <a:avLst/>
                        </a:prstGeom>
                        <a:solidFill>
                          <a:sysClr val="window" lastClr="FFFFFF">
                            <a:alpha val="0"/>
                          </a:sysClr>
                        </a:solidFill>
                        <a:ln w="6350">
                          <a:noFill/>
                        </a:ln>
                        <a:effectLst/>
                      </wps:spPr>
                      <wps:txbx>
                        <w:txbxContent>
                          <w:p w:rsidR="00D57AF3" w:rsidRPr="00D57AF3" w:rsidRDefault="00607EC9" w:rsidP="00D57AF3">
                            <w:pPr>
                              <w:rPr>
                                <w:rFonts w:ascii="Arial" w:hAnsi="Arial" w:cs="Arial"/>
                                <w:sz w:val="24"/>
                                <w:szCs w:val="24"/>
                              </w:rPr>
                            </w:pPr>
                            <w:r>
                              <w:rPr>
                                <w:rFonts w:ascii="Arial" w:hAnsi="Arial" w:cs="Arial"/>
                                <w:sz w:val="24"/>
                                <w:szCs w:val="24"/>
                                <w:lang w:val="tt"/>
                              </w:rPr>
                              <w:t>21.06.2021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11-20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64.2pt;margin-top:118.05pt;width:37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" fillcolor="window" stroked="f" strokeweight=".5pt">
                <v:fill opacity="0"/>
                <v:textbox>
                  <w:txbxContent>
                    <w:p w:rsidR="00D57AF3" w:rsidRPr="00D57AF3" w:rsidRDefault="00607EC9" w:rsidP="00D57AF3">
                      <w:pPr>
                        <w:rPr>
                          <w:rFonts w:ascii="Arial" w:hAnsi="Arial" w:cs="Arial"/>
                          <w:sz w:val="24"/>
                          <w:szCs w:val="24"/>
                        </w:rPr>
                      </w:pPr>
                      <w:r>
                        <w:rPr>
                          <w:rFonts w:ascii="Arial" w:hAnsi="Arial" w:cs="Arial"/>
                          <w:sz w:val="24"/>
                          <w:szCs w:val="24"/>
                          <w:lang w:val="tt"/>
                        </w:rPr>
                        <w:t>21.06.2021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11-20</w:t>
                      </w:r>
                    </w:p>
                  </w:txbxContent>
                </v:textbox>
              </v:shape>
            </w:pict>
          </mc:Fallback>
        </mc:AlternateContent>
      </w:r>
      <w:r w:rsidRPr="00D57AF3">
        <w:rPr>
          <w:rFonts w:ascii="Arial" w:eastAsia="Times New Roman" w:hAnsi="Arial" w:cs="Arial"/>
          <w:noProof/>
          <w:sz w:val="24"/>
          <w:szCs w:val="24"/>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35618"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D57AF3" w:rsidRPr="00BF5913" w:rsidRDefault="00607EC9" w:rsidP="00BF5913">
      <w:pPr>
        <w:widowControl w:val="0"/>
        <w:autoSpaceDE w:val="0"/>
        <w:autoSpaceDN w:val="0"/>
        <w:spacing w:after="0"/>
        <w:ind w:firstLine="540"/>
        <w:jc w:val="center"/>
        <w:rPr>
          <w:rFonts w:ascii="Arial" w:eastAsia="BatangChe" w:hAnsi="Arial" w:cs="Arial"/>
          <w:sz w:val="24"/>
          <w:szCs w:val="24"/>
          <w:lang w:eastAsia="ru-RU"/>
        </w:rPr>
      </w:pPr>
      <w:r w:rsidRPr="00BF5913">
        <w:rPr>
          <w:rFonts w:ascii="Arial" w:eastAsia="Times New Roman" w:hAnsi="Arial" w:cs="Arial"/>
          <w:sz w:val="24"/>
          <w:szCs w:val="24"/>
          <w:lang w:val="tt" w:eastAsia="ru-RU"/>
        </w:rPr>
        <w:t>Югары Ослан муниципаль районы муниципаль милкен хосусыйлаштыру тәртибе турындагы нигезләмәгә үзгәрешләр кертү хакында</w:t>
      </w:r>
    </w:p>
    <w:p w:rsidR="00D57AF3" w:rsidRPr="00BF5913" w:rsidRDefault="00D57AF3" w:rsidP="00BF5913">
      <w:pPr>
        <w:widowControl w:val="0"/>
        <w:autoSpaceDE w:val="0"/>
        <w:autoSpaceDN w:val="0"/>
        <w:spacing w:after="0"/>
        <w:ind w:firstLine="540"/>
        <w:jc w:val="center"/>
        <w:rPr>
          <w:rFonts w:ascii="Arial" w:eastAsia="Times New Roman" w:hAnsi="Arial" w:cs="Arial"/>
          <w:sz w:val="24"/>
          <w:szCs w:val="24"/>
          <w:lang w:eastAsia="ru-RU"/>
        </w:rPr>
      </w:pPr>
    </w:p>
    <w:p w:rsidR="00D57AF3" w:rsidRDefault="00607EC9" w:rsidP="00BF5913">
      <w:pPr>
        <w:widowControl w:val="0"/>
        <w:autoSpaceDE w:val="0"/>
        <w:autoSpaceDN w:val="0"/>
        <w:spacing w:after="0"/>
        <w:ind w:firstLine="539"/>
        <w:jc w:val="both"/>
        <w:rPr>
          <w:rFonts w:ascii="Arial" w:eastAsia="BatangChe" w:hAnsi="Arial" w:cs="Arial"/>
          <w:sz w:val="24"/>
          <w:szCs w:val="24"/>
          <w:lang w:val="tt" w:eastAsia="ru-RU"/>
        </w:rPr>
      </w:pPr>
      <w:r w:rsidRPr="00BF5913">
        <w:rPr>
          <w:rFonts w:ascii="Arial" w:eastAsia="BatangChe" w:hAnsi="Arial" w:cs="Arial"/>
          <w:sz w:val="24"/>
          <w:szCs w:val="24"/>
          <w:lang w:val="tt" w:eastAsia="ru-RU"/>
        </w:rPr>
        <w:t>Муниципаль мөлкәтне хосусыйлаштыру тәртибен һәм шартларын хокукый җайга салуны камилләштерү һәм әлеге өлкәдә муниципаль хокукый актларны актуальләштерү максатларында, "Дәүләт һәм муниципаль мөлкәтне хосусыйлаштыру турында" 2001 елның 21 декабрендәге 178-ФЗ номерлы Федераль закон нигезендә</w:t>
      </w:r>
    </w:p>
    <w:p w:rsidR="00BF5913" w:rsidRPr="00BF5913" w:rsidRDefault="00BF5913" w:rsidP="00BF5913">
      <w:pPr>
        <w:widowControl w:val="0"/>
        <w:autoSpaceDE w:val="0"/>
        <w:autoSpaceDN w:val="0"/>
        <w:spacing w:after="0"/>
        <w:ind w:firstLine="539"/>
        <w:jc w:val="both"/>
        <w:rPr>
          <w:rFonts w:ascii="Arial" w:eastAsia="BatangChe" w:hAnsi="Arial" w:cs="Arial"/>
          <w:sz w:val="24"/>
          <w:szCs w:val="24"/>
          <w:lang w:eastAsia="ru-RU"/>
        </w:rPr>
      </w:pPr>
    </w:p>
    <w:p w:rsidR="00BF5913" w:rsidRDefault="00607EC9" w:rsidP="00BF5913">
      <w:pPr>
        <w:widowControl w:val="0"/>
        <w:autoSpaceDE w:val="0"/>
        <w:autoSpaceDN w:val="0"/>
        <w:spacing w:after="0"/>
        <w:ind w:firstLine="539"/>
        <w:jc w:val="center"/>
        <w:rPr>
          <w:rFonts w:ascii="Arial" w:eastAsia="BatangChe" w:hAnsi="Arial" w:cs="Arial"/>
          <w:sz w:val="24"/>
          <w:szCs w:val="24"/>
          <w:lang w:val="tt" w:eastAsia="ru-RU"/>
        </w:rPr>
      </w:pPr>
      <w:r w:rsidRPr="00BF5913">
        <w:rPr>
          <w:rFonts w:ascii="Arial" w:eastAsia="BatangChe" w:hAnsi="Arial" w:cs="Arial"/>
          <w:sz w:val="24"/>
          <w:szCs w:val="24"/>
          <w:lang w:val="tt" w:eastAsia="ru-RU"/>
        </w:rPr>
        <w:t xml:space="preserve">  Татарстан Республикасы </w:t>
      </w:r>
    </w:p>
    <w:p w:rsidR="00D57AF3" w:rsidRPr="00BF5913" w:rsidRDefault="00607EC9" w:rsidP="00BF5913">
      <w:pPr>
        <w:widowControl w:val="0"/>
        <w:autoSpaceDE w:val="0"/>
        <w:autoSpaceDN w:val="0"/>
        <w:spacing w:after="0"/>
        <w:ind w:firstLine="539"/>
        <w:jc w:val="center"/>
        <w:rPr>
          <w:rFonts w:ascii="Arial" w:eastAsia="BatangChe" w:hAnsi="Arial" w:cs="Arial"/>
          <w:sz w:val="24"/>
          <w:szCs w:val="24"/>
          <w:lang w:eastAsia="ru-RU"/>
        </w:rPr>
      </w:pPr>
      <w:r w:rsidRPr="00BF5913">
        <w:rPr>
          <w:rFonts w:ascii="Arial" w:eastAsia="BatangChe" w:hAnsi="Arial" w:cs="Arial"/>
          <w:sz w:val="24"/>
          <w:szCs w:val="24"/>
          <w:lang w:val="tt" w:eastAsia="ru-RU"/>
        </w:rPr>
        <w:t>Югары Ослан муниципаль районы    Советы</w:t>
      </w:r>
    </w:p>
    <w:p w:rsidR="00D57AF3" w:rsidRPr="00BF5913" w:rsidRDefault="00607EC9" w:rsidP="00BF5913">
      <w:pPr>
        <w:widowControl w:val="0"/>
        <w:autoSpaceDE w:val="0"/>
        <w:autoSpaceDN w:val="0"/>
        <w:spacing w:after="0"/>
        <w:ind w:firstLine="539"/>
        <w:jc w:val="center"/>
        <w:rPr>
          <w:rFonts w:ascii="Arial" w:eastAsia="BatangChe" w:hAnsi="Arial" w:cs="Arial"/>
          <w:sz w:val="24"/>
          <w:szCs w:val="24"/>
          <w:lang w:eastAsia="ru-RU"/>
        </w:rPr>
      </w:pPr>
      <w:r w:rsidRPr="00BF5913">
        <w:rPr>
          <w:rFonts w:ascii="Arial" w:eastAsia="BatangChe" w:hAnsi="Arial" w:cs="Arial"/>
          <w:sz w:val="24"/>
          <w:szCs w:val="24"/>
          <w:lang w:val="tt" w:eastAsia="ru-RU"/>
        </w:rPr>
        <w:t>карар итте:</w:t>
      </w:r>
    </w:p>
    <w:p w:rsidR="00D57AF3" w:rsidRPr="00BF5913" w:rsidRDefault="00607EC9" w:rsidP="00BF5913">
      <w:pPr>
        <w:widowControl w:val="0"/>
        <w:autoSpaceDE w:val="0"/>
        <w:autoSpaceDN w:val="0"/>
        <w:spacing w:after="0"/>
        <w:ind w:firstLine="539"/>
        <w:jc w:val="both"/>
        <w:rPr>
          <w:rFonts w:ascii="Arial" w:eastAsia="BatangChe" w:hAnsi="Arial" w:cs="Arial"/>
          <w:sz w:val="24"/>
          <w:szCs w:val="24"/>
          <w:lang w:eastAsia="ru-RU"/>
        </w:rPr>
      </w:pPr>
      <w:r w:rsidRPr="00BF5913">
        <w:rPr>
          <w:rFonts w:ascii="Arial" w:eastAsia="BatangChe" w:hAnsi="Arial" w:cs="Arial"/>
          <w:sz w:val="24"/>
          <w:szCs w:val="24"/>
          <w:lang w:val="tt" w:eastAsia="ru-RU"/>
        </w:rPr>
        <w:t xml:space="preserve">1. Югары Ослан муниципаль районының 2017 елның 30 октябрендәге 26-283 номерлы карары белән расланган Югары Ослан муниципаль районының муниципаль мөлкәтен хосусыйлаштыру тәртибе турындагы </w:t>
      </w:r>
      <w:hyperlink w:anchor="P33" w:history="1">
        <w:r w:rsidRPr="00BF5913">
          <w:rPr>
            <w:rFonts w:ascii="Arial" w:eastAsia="BatangChe" w:hAnsi="Arial" w:cs="Arial"/>
            <w:sz w:val="24"/>
            <w:szCs w:val="24"/>
            <w:lang w:val="tt" w:eastAsia="ru-RU"/>
          </w:rPr>
          <w:t>Н</w:t>
        </w:r>
      </w:hyperlink>
      <w:r w:rsidRPr="00BF5913">
        <w:rPr>
          <w:rFonts w:ascii="Arial" w:eastAsia="BatangChe" w:hAnsi="Arial" w:cs="Arial"/>
          <w:sz w:val="24"/>
          <w:szCs w:val="24"/>
          <w:lang w:val="tt" w:eastAsia="ru-RU"/>
        </w:rPr>
        <w:t>игезләмәгә түбәндәге үзгәрешләрне кертергә:</w:t>
      </w:r>
    </w:p>
    <w:p w:rsidR="00D57AF3" w:rsidRPr="00BF5913" w:rsidRDefault="00BF5913" w:rsidP="00BF5913">
      <w:pPr>
        <w:numPr>
          <w:ilvl w:val="1"/>
          <w:numId w:val="2"/>
        </w:numPr>
        <w:autoSpaceDE w:val="0"/>
        <w:autoSpaceDN w:val="0"/>
        <w:adjustRightInd w:val="0"/>
        <w:spacing w:after="0"/>
        <w:ind w:left="0" w:firstLine="567"/>
        <w:contextualSpacing/>
        <w:jc w:val="both"/>
        <w:rPr>
          <w:rFonts w:ascii="Arial" w:hAnsi="Arial" w:cs="Arial"/>
          <w:sz w:val="24"/>
          <w:szCs w:val="24"/>
          <w:lang w:val="tt"/>
        </w:rPr>
      </w:pPr>
      <w:r>
        <w:rPr>
          <w:rFonts w:ascii="Arial" w:eastAsia="BatangChe" w:hAnsi="Arial" w:cs="Arial"/>
          <w:sz w:val="24"/>
          <w:szCs w:val="24"/>
          <w:lang w:val="tt"/>
        </w:rPr>
        <w:t xml:space="preserve"> </w:t>
      </w:r>
      <w:r w:rsidR="00607EC9" w:rsidRPr="00BF5913">
        <w:rPr>
          <w:rFonts w:ascii="Arial" w:eastAsia="BatangChe" w:hAnsi="Arial" w:cs="Arial"/>
          <w:sz w:val="24"/>
          <w:szCs w:val="24"/>
          <w:lang w:val="tt"/>
        </w:rPr>
        <w:t xml:space="preserve"> Нигезләмәнең 1.3. пунктын түбәндәге эчтәлекле 15) пунктча белән тулыландырырга:</w:t>
      </w:r>
    </w:p>
    <w:p w:rsidR="00D57AF3" w:rsidRPr="00BF5913" w:rsidRDefault="00607EC9" w:rsidP="00BF5913">
      <w:pPr>
        <w:autoSpaceDE w:val="0"/>
        <w:autoSpaceDN w:val="0"/>
        <w:adjustRightInd w:val="0"/>
        <w:spacing w:after="0"/>
        <w:ind w:firstLine="567"/>
        <w:contextualSpacing/>
        <w:jc w:val="both"/>
        <w:rPr>
          <w:rFonts w:ascii="Arial" w:hAnsi="Arial" w:cs="Arial"/>
          <w:sz w:val="24"/>
          <w:szCs w:val="24"/>
          <w:lang w:val="tt"/>
        </w:rPr>
      </w:pPr>
      <w:r w:rsidRPr="00BF5913">
        <w:rPr>
          <w:rFonts w:ascii="Arial" w:hAnsi="Arial" w:cs="Arial"/>
          <w:sz w:val="24"/>
          <w:szCs w:val="24"/>
          <w:lang w:val="tt"/>
        </w:rPr>
        <w:t>«15) гамәлдәге законнарда билгеләнгән башка мөнәсәбәтләр»;</w:t>
      </w:r>
    </w:p>
    <w:p w:rsidR="00D57AF3" w:rsidRPr="00BF5913" w:rsidRDefault="00607EC9" w:rsidP="00BF5913">
      <w:pPr>
        <w:autoSpaceDE w:val="0"/>
        <w:autoSpaceDN w:val="0"/>
        <w:adjustRightInd w:val="0"/>
        <w:spacing w:after="0"/>
        <w:ind w:firstLine="567"/>
        <w:jc w:val="both"/>
        <w:rPr>
          <w:rFonts w:ascii="Arial" w:hAnsi="Arial" w:cs="Arial"/>
          <w:sz w:val="24"/>
          <w:szCs w:val="24"/>
          <w:lang w:val="tt"/>
        </w:rPr>
      </w:pPr>
      <w:r w:rsidRPr="00BF5913">
        <w:rPr>
          <w:rFonts w:ascii="Arial" w:hAnsi="Arial" w:cs="Arial"/>
          <w:sz w:val="24"/>
          <w:szCs w:val="24"/>
          <w:lang w:val="tt"/>
        </w:rPr>
        <w:t>1.2. 1.4 пунктның 4 абзацы Нигезләмәләрне түбәндәге редакциядә бәян итәргә:</w:t>
      </w:r>
    </w:p>
    <w:p w:rsidR="00BF5913" w:rsidRPr="00BF5913" w:rsidRDefault="00607EC9" w:rsidP="00BF5913">
      <w:pPr>
        <w:autoSpaceDE w:val="0"/>
        <w:autoSpaceDN w:val="0"/>
        <w:adjustRightInd w:val="0"/>
        <w:spacing w:after="0"/>
        <w:ind w:firstLine="567"/>
        <w:jc w:val="both"/>
        <w:rPr>
          <w:lang w:val="tt"/>
        </w:rPr>
      </w:pPr>
      <w:r w:rsidRPr="00BF5913">
        <w:rPr>
          <w:rFonts w:ascii="Arial" w:hAnsi="Arial" w:cs="Arial"/>
          <w:sz w:val="24"/>
          <w:szCs w:val="24"/>
          <w:lang w:val="tt"/>
        </w:rPr>
        <w:t>«-дәүләт яисә территория теркәлү урыны булып торучы, Россия Федерациясе Финанс министрлыгы тарафыннан раслана торган, салым салуның ташламалы салым режимын бирүче һәм (яисә) финанс операцияләрен уздырганда (офшор зоналары) мәгълүмат бирүне күздә тотмаган һәм үзләренең файда китерә торган бретательләре, бенефициар хуҗалары һәм тикшереп торучы затлар турында мәгълүматны ачуны һәм бирүне күз алдында тотмаган дәүләтләр һәм территорияләр исемлегенә кертелгән юридик затлар»;</w:t>
      </w:r>
    </w:p>
    <w:p w:rsidR="00D57AF3" w:rsidRPr="00BF5913" w:rsidRDefault="00BF5913" w:rsidP="00BF5913">
      <w:pPr>
        <w:autoSpaceDE w:val="0"/>
        <w:autoSpaceDN w:val="0"/>
        <w:adjustRightInd w:val="0"/>
        <w:spacing w:after="0"/>
        <w:ind w:firstLine="567"/>
        <w:jc w:val="both"/>
        <w:rPr>
          <w:rFonts w:ascii="Arial" w:hAnsi="Arial" w:cs="Arial"/>
          <w:sz w:val="24"/>
          <w:szCs w:val="24"/>
          <w:lang w:val="tt"/>
        </w:rPr>
      </w:pPr>
      <w:r w:rsidRPr="00BF5913">
        <w:rPr>
          <w:rFonts w:ascii="Arial" w:hAnsi="Arial" w:cs="Arial"/>
          <w:sz w:val="24"/>
          <w:szCs w:val="24"/>
          <w:lang w:val="tt"/>
        </w:rPr>
        <w:t xml:space="preserve"> </w:t>
      </w:r>
      <w:r w:rsidR="00607EC9" w:rsidRPr="00BF5913">
        <w:rPr>
          <w:rFonts w:ascii="Arial" w:hAnsi="Arial" w:cs="Arial"/>
          <w:sz w:val="24"/>
          <w:szCs w:val="24"/>
          <w:lang w:val="tt"/>
        </w:rPr>
        <w:t>- Нигезләмәнең 1.4 пунктының 9 абзацы үз көчен югалткан дип танырга;</w:t>
      </w:r>
    </w:p>
    <w:p w:rsidR="00D57AF3" w:rsidRPr="00BF5913" w:rsidRDefault="00607EC9" w:rsidP="00BF5913">
      <w:pPr>
        <w:numPr>
          <w:ilvl w:val="1"/>
          <w:numId w:val="1"/>
        </w:numPr>
        <w:spacing w:after="0"/>
        <w:ind w:left="0" w:firstLine="567"/>
        <w:contextualSpacing/>
        <w:jc w:val="both"/>
        <w:rPr>
          <w:rFonts w:ascii="Arial" w:hAnsi="Arial" w:cs="Arial"/>
          <w:sz w:val="24"/>
          <w:szCs w:val="24"/>
          <w:lang w:val="tt"/>
        </w:rPr>
      </w:pPr>
      <w:r w:rsidRPr="00BF5913">
        <w:rPr>
          <w:rFonts w:ascii="Arial" w:hAnsi="Arial" w:cs="Arial"/>
          <w:sz w:val="24"/>
          <w:szCs w:val="24"/>
          <w:lang w:val="tt"/>
        </w:rPr>
        <w:t>- Нигезләмәнең 1.4 пунктының 9 абзацы үз көчен югалткан дип танырга;</w:t>
      </w:r>
    </w:p>
    <w:p w:rsidR="00D57AF3" w:rsidRPr="00BF5913" w:rsidRDefault="00607EC9" w:rsidP="00BF5913">
      <w:pPr>
        <w:spacing w:after="0"/>
        <w:ind w:firstLine="567"/>
        <w:contextualSpacing/>
        <w:jc w:val="both"/>
        <w:rPr>
          <w:rFonts w:ascii="Arial" w:hAnsi="Arial" w:cs="Arial"/>
          <w:sz w:val="24"/>
          <w:szCs w:val="24"/>
          <w:lang w:val="tt"/>
        </w:rPr>
      </w:pPr>
      <w:r w:rsidRPr="00BF5913">
        <w:rPr>
          <w:rFonts w:ascii="Arial" w:hAnsi="Arial" w:cs="Arial"/>
          <w:sz w:val="24"/>
          <w:szCs w:val="24"/>
          <w:lang w:val="tt"/>
        </w:rPr>
        <w:t>2. Югары Ослан муниципаль районының хосусыйлаштыру тәртибе турындагы Нигезләмәнең текстын яңа редакциядә расларга (1нче кушымта)</w:t>
      </w:r>
    </w:p>
    <w:p w:rsidR="00D57AF3" w:rsidRPr="00BF5913" w:rsidRDefault="00607EC9" w:rsidP="00BF5913">
      <w:pPr>
        <w:widowControl w:val="0"/>
        <w:autoSpaceDE w:val="0"/>
        <w:autoSpaceDN w:val="0"/>
        <w:spacing w:after="0"/>
        <w:ind w:firstLine="539"/>
        <w:jc w:val="both"/>
        <w:rPr>
          <w:rFonts w:ascii="Arial" w:eastAsia="BatangChe" w:hAnsi="Arial" w:cs="Arial"/>
          <w:sz w:val="24"/>
          <w:szCs w:val="24"/>
          <w:lang w:val="tt" w:eastAsia="ru-RU"/>
        </w:rPr>
      </w:pPr>
      <w:r w:rsidRPr="00BF5913">
        <w:rPr>
          <w:rFonts w:ascii="Arial" w:eastAsia="BatangChe" w:hAnsi="Arial" w:cs="Arial"/>
          <w:sz w:val="24"/>
          <w:szCs w:val="24"/>
          <w:lang w:val="tt" w:eastAsia="ru-RU"/>
        </w:rPr>
        <w:t>3. Әлеге карарны Татарстан Республикасының хокукый мәгълүмат рәсми порталында, Югары Ослан муниципаль районының рәсми сайтында урнаштырырга.</w:t>
      </w:r>
    </w:p>
    <w:p w:rsidR="00D57AF3" w:rsidRPr="00BF5913" w:rsidRDefault="00607EC9" w:rsidP="00BF5913">
      <w:pPr>
        <w:spacing w:after="0"/>
        <w:ind w:firstLine="540"/>
        <w:jc w:val="both"/>
        <w:rPr>
          <w:rFonts w:ascii="Arial" w:eastAsia="Times New Roman" w:hAnsi="Arial" w:cs="Arial"/>
          <w:bCs/>
          <w:sz w:val="24"/>
          <w:szCs w:val="24"/>
          <w:lang w:val="tt" w:eastAsia="ru-RU"/>
        </w:rPr>
      </w:pPr>
      <w:r w:rsidRPr="00BF5913">
        <w:rPr>
          <w:rFonts w:ascii="Arial" w:eastAsia="BatangChe" w:hAnsi="Arial" w:cs="Arial"/>
          <w:sz w:val="24"/>
          <w:szCs w:val="24"/>
          <w:lang w:val="tt"/>
        </w:rPr>
        <w:lastRenderedPageBreak/>
        <w:t>4. Әлеге карарның үтәлешен контрольдә тотуны Советның икътисади үсеш, экология, табигый ресурслар һәм җир мәсьәләләре буенча даими комиссиясенә йөкләргә.</w:t>
      </w:r>
    </w:p>
    <w:p w:rsidR="00D57AF3" w:rsidRPr="00BF5913" w:rsidRDefault="00D57AF3" w:rsidP="00BF5913">
      <w:pPr>
        <w:widowControl w:val="0"/>
        <w:autoSpaceDE w:val="0"/>
        <w:autoSpaceDN w:val="0"/>
        <w:spacing w:after="0"/>
        <w:ind w:firstLine="539"/>
        <w:jc w:val="both"/>
        <w:rPr>
          <w:rFonts w:ascii="Arial" w:eastAsia="BatangChe" w:hAnsi="Arial" w:cs="Arial"/>
          <w:sz w:val="24"/>
          <w:szCs w:val="24"/>
          <w:lang w:val="tt" w:eastAsia="ru-RU"/>
        </w:rPr>
      </w:pPr>
    </w:p>
    <w:p w:rsidR="00D57AF3" w:rsidRPr="00BF5913" w:rsidRDefault="00D57AF3" w:rsidP="00BF5913">
      <w:pPr>
        <w:widowControl w:val="0"/>
        <w:autoSpaceDE w:val="0"/>
        <w:autoSpaceDN w:val="0"/>
        <w:spacing w:after="0"/>
        <w:ind w:firstLine="539"/>
        <w:jc w:val="both"/>
        <w:rPr>
          <w:rFonts w:ascii="Arial" w:eastAsia="BatangChe" w:hAnsi="Arial" w:cs="Arial"/>
          <w:sz w:val="24"/>
          <w:szCs w:val="24"/>
          <w:lang w:val="tt" w:eastAsia="ru-RU"/>
        </w:rPr>
      </w:pPr>
    </w:p>
    <w:p w:rsidR="00D57AF3" w:rsidRPr="00BF5913" w:rsidRDefault="00D57AF3" w:rsidP="00BF5913">
      <w:pPr>
        <w:widowControl w:val="0"/>
        <w:autoSpaceDE w:val="0"/>
        <w:autoSpaceDN w:val="0"/>
        <w:spacing w:after="0"/>
        <w:ind w:firstLine="539"/>
        <w:jc w:val="both"/>
        <w:rPr>
          <w:rFonts w:ascii="Arial" w:eastAsia="BatangChe" w:hAnsi="Arial" w:cs="Arial"/>
          <w:sz w:val="24"/>
          <w:szCs w:val="24"/>
          <w:lang w:val="tt" w:eastAsia="ru-RU"/>
        </w:rPr>
      </w:pPr>
    </w:p>
    <w:p w:rsidR="00D57AF3" w:rsidRPr="00BF5913" w:rsidRDefault="00D57AF3" w:rsidP="00BF5913">
      <w:pPr>
        <w:widowControl w:val="0"/>
        <w:autoSpaceDE w:val="0"/>
        <w:autoSpaceDN w:val="0"/>
        <w:spacing w:after="0"/>
        <w:ind w:firstLine="539"/>
        <w:jc w:val="both"/>
        <w:rPr>
          <w:rFonts w:ascii="Arial" w:eastAsia="Times New Roman" w:hAnsi="Arial" w:cs="Arial"/>
          <w:sz w:val="24"/>
          <w:szCs w:val="24"/>
          <w:lang w:val="tt" w:eastAsia="ru-RU"/>
        </w:rPr>
      </w:pPr>
    </w:p>
    <w:p w:rsidR="00D57AF3" w:rsidRPr="00BF5913" w:rsidRDefault="00607EC9" w:rsidP="00BF5913">
      <w:pPr>
        <w:spacing w:after="0"/>
        <w:rPr>
          <w:rFonts w:ascii="Arial" w:eastAsia="Times New Roman" w:hAnsi="Arial" w:cs="Arial"/>
          <w:bCs/>
          <w:sz w:val="24"/>
          <w:szCs w:val="24"/>
          <w:lang w:eastAsia="ru-RU"/>
        </w:rPr>
      </w:pPr>
      <w:r w:rsidRPr="00BF5913">
        <w:rPr>
          <w:rFonts w:ascii="Arial" w:eastAsia="Times New Roman" w:hAnsi="Arial" w:cs="Arial"/>
          <w:bCs/>
          <w:sz w:val="24"/>
          <w:szCs w:val="24"/>
          <w:lang w:val="tt" w:eastAsia="ru-RU"/>
        </w:rPr>
        <w:t xml:space="preserve">Совет рәисе, </w:t>
      </w:r>
    </w:p>
    <w:p w:rsidR="00D57AF3" w:rsidRPr="00BF5913" w:rsidRDefault="00607EC9" w:rsidP="00BF5913">
      <w:pPr>
        <w:spacing w:after="0"/>
        <w:jc w:val="both"/>
        <w:rPr>
          <w:rFonts w:ascii="Arial" w:eastAsia="Times New Roman" w:hAnsi="Arial" w:cs="Arial"/>
          <w:bCs/>
          <w:sz w:val="24"/>
          <w:szCs w:val="24"/>
          <w:lang w:eastAsia="ru-RU"/>
        </w:rPr>
      </w:pPr>
      <w:r w:rsidRPr="00BF5913">
        <w:rPr>
          <w:rFonts w:ascii="Arial" w:eastAsia="Times New Roman" w:hAnsi="Arial" w:cs="Arial"/>
          <w:bCs/>
          <w:sz w:val="24"/>
          <w:szCs w:val="24"/>
          <w:lang w:val="tt" w:eastAsia="ru-RU"/>
        </w:rPr>
        <w:t xml:space="preserve">Югары Ослан  муниципаль районы   Башлыгы  </w:t>
      </w:r>
      <w:r w:rsidR="00BF5913">
        <w:rPr>
          <w:rFonts w:ascii="Arial" w:eastAsia="Times New Roman" w:hAnsi="Arial" w:cs="Arial"/>
          <w:bCs/>
          <w:sz w:val="24"/>
          <w:szCs w:val="24"/>
          <w:lang w:eastAsia="ru-RU"/>
        </w:rPr>
        <w:t xml:space="preserve">                                     </w:t>
      </w:r>
      <w:r w:rsidRPr="00BF5913">
        <w:rPr>
          <w:rFonts w:ascii="Arial" w:eastAsia="Times New Roman" w:hAnsi="Arial" w:cs="Arial"/>
          <w:bCs/>
          <w:sz w:val="24"/>
          <w:szCs w:val="24"/>
          <w:lang w:val="tt" w:eastAsia="ru-RU"/>
        </w:rPr>
        <w:t>М. Г.  Зыятдинов</w:t>
      </w: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BF591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D57AF3" w:rsidRPr="00BF5913" w:rsidRDefault="00D57AF3" w:rsidP="00D57AF3">
      <w:pPr>
        <w:rPr>
          <w:rFonts w:ascii="Arial" w:hAnsi="Arial" w:cs="Arial"/>
          <w:sz w:val="24"/>
          <w:szCs w:val="24"/>
        </w:rPr>
      </w:pPr>
    </w:p>
    <w:p w:rsidR="00BF5913" w:rsidRDefault="00607EC9" w:rsidP="00BF5913">
      <w:pPr>
        <w:spacing w:after="0" w:line="240" w:lineRule="auto"/>
        <w:ind w:left="5670"/>
        <w:rPr>
          <w:rFonts w:ascii="Arial" w:eastAsia="Times New Roman" w:hAnsi="Arial" w:cs="Arial"/>
          <w:sz w:val="24"/>
          <w:szCs w:val="24"/>
          <w:lang w:val="tt" w:eastAsia="ru-RU"/>
        </w:rPr>
      </w:pPr>
      <w:r w:rsidRPr="00BF5913">
        <w:rPr>
          <w:rFonts w:ascii="Arial" w:eastAsia="Times New Roman" w:hAnsi="Arial" w:cs="Arial"/>
          <w:sz w:val="24"/>
          <w:szCs w:val="24"/>
          <w:lang w:val="tt" w:eastAsia="ru-RU"/>
        </w:rPr>
        <w:t>Югары Ослан муниципаль районы Советының 2021нче елның  21нче июненнән 11-120нче Карарына</w:t>
      </w:r>
    </w:p>
    <w:p w:rsidR="00BF5913" w:rsidRPr="00BF5913" w:rsidRDefault="00BF5913" w:rsidP="00BF5913">
      <w:pPr>
        <w:spacing w:after="0" w:line="240" w:lineRule="auto"/>
        <w:ind w:left="5670"/>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BF5913">
        <w:rPr>
          <w:rFonts w:ascii="Arial" w:eastAsia="Times New Roman" w:hAnsi="Arial" w:cs="Arial"/>
          <w:sz w:val="24"/>
          <w:szCs w:val="24"/>
          <w:lang w:val="tt" w:eastAsia="ru-RU"/>
        </w:rPr>
        <w:t xml:space="preserve">1нче кушымта </w:t>
      </w:r>
    </w:p>
    <w:p w:rsidR="00D57AF3" w:rsidRPr="00BF5913" w:rsidRDefault="00D57AF3" w:rsidP="00D57AF3">
      <w:pPr>
        <w:spacing w:after="0" w:line="240" w:lineRule="auto"/>
        <w:ind w:left="5670"/>
        <w:rPr>
          <w:rFonts w:ascii="Arial" w:eastAsia="Times New Roman" w:hAnsi="Arial" w:cs="Arial"/>
          <w:sz w:val="24"/>
          <w:szCs w:val="24"/>
          <w:lang w:eastAsia="ru-RU"/>
        </w:rPr>
      </w:pPr>
    </w:p>
    <w:p w:rsidR="00D57AF3" w:rsidRPr="00BF5913" w:rsidRDefault="00D57AF3" w:rsidP="00D57AF3">
      <w:pPr>
        <w:pStyle w:val="ConsPlusNormal"/>
        <w:ind w:firstLine="540"/>
        <w:jc w:val="both"/>
        <w:rPr>
          <w:rFonts w:ascii="Arial" w:hAnsi="Arial" w:cs="Arial"/>
          <w:sz w:val="24"/>
          <w:szCs w:val="24"/>
        </w:rPr>
      </w:pPr>
    </w:p>
    <w:p w:rsidR="00D57AF3" w:rsidRPr="00BF5913" w:rsidRDefault="00D57AF3" w:rsidP="00D57AF3">
      <w:pPr>
        <w:pStyle w:val="ConsPlusNormal"/>
        <w:ind w:firstLine="540"/>
        <w:jc w:val="both"/>
        <w:rPr>
          <w:rFonts w:ascii="Arial" w:hAnsi="Arial" w:cs="Arial"/>
          <w:sz w:val="24"/>
          <w:szCs w:val="24"/>
        </w:rPr>
      </w:pPr>
    </w:p>
    <w:p w:rsidR="00D57AF3" w:rsidRPr="00BF5913" w:rsidRDefault="00607EC9" w:rsidP="00D57AF3">
      <w:pPr>
        <w:pStyle w:val="ConsPlusTitle"/>
        <w:jc w:val="center"/>
        <w:rPr>
          <w:rFonts w:ascii="Arial" w:hAnsi="Arial" w:cs="Arial"/>
          <w:b w:val="0"/>
          <w:sz w:val="24"/>
          <w:szCs w:val="24"/>
        </w:rPr>
      </w:pPr>
      <w:r w:rsidRPr="00BF5913">
        <w:rPr>
          <w:rFonts w:ascii="Arial" w:hAnsi="Arial" w:cs="Arial"/>
          <w:b w:val="0"/>
          <w:sz w:val="24"/>
          <w:szCs w:val="24"/>
          <w:lang w:val="tt"/>
        </w:rPr>
        <w:t>МУНИЦИПАЛЬ МИЛЕКНЕ ХОСУСЫЙЛАШТЫРУ ТӘРТИБЕ ТУРЫНДА НИГЕЗЛӘМӘ</w:t>
      </w:r>
    </w:p>
    <w:p w:rsidR="00D57AF3" w:rsidRPr="00BF5913" w:rsidRDefault="00D57AF3" w:rsidP="00D57AF3">
      <w:pPr>
        <w:pStyle w:val="ConsPlusNormal"/>
        <w:ind w:firstLine="540"/>
        <w:jc w:val="both"/>
        <w:outlineLvl w:val="0"/>
        <w:rPr>
          <w:rFonts w:ascii="Arial" w:hAnsi="Arial" w:cs="Arial"/>
          <w:sz w:val="24"/>
          <w:szCs w:val="24"/>
        </w:rPr>
      </w:pPr>
    </w:p>
    <w:p w:rsidR="00D57AF3" w:rsidRPr="00BF5913" w:rsidRDefault="00607EC9" w:rsidP="00D57AF3">
      <w:pPr>
        <w:pStyle w:val="ConsPlusNormal"/>
        <w:ind w:firstLine="540"/>
        <w:jc w:val="center"/>
        <w:outlineLvl w:val="0"/>
        <w:rPr>
          <w:rFonts w:ascii="Arial" w:hAnsi="Arial" w:cs="Arial"/>
          <w:sz w:val="24"/>
          <w:szCs w:val="24"/>
        </w:rPr>
      </w:pPr>
      <w:r w:rsidRPr="00BF5913">
        <w:rPr>
          <w:rFonts w:ascii="Arial" w:hAnsi="Arial" w:cs="Arial"/>
          <w:sz w:val="24"/>
          <w:szCs w:val="24"/>
          <w:lang w:val="tt"/>
        </w:rPr>
        <w:t>1. Гомуми нигезләмәләр</w:t>
      </w:r>
    </w:p>
    <w:p w:rsidR="00D57AF3" w:rsidRPr="00BF5913" w:rsidRDefault="00D57AF3" w:rsidP="00D57AF3">
      <w:pPr>
        <w:pStyle w:val="ConsPlusNormal"/>
        <w:ind w:firstLine="540"/>
        <w:jc w:val="both"/>
        <w:rPr>
          <w:rFonts w:ascii="Arial" w:hAnsi="Arial" w:cs="Arial"/>
          <w:sz w:val="24"/>
          <w:szCs w:val="24"/>
        </w:rPr>
      </w:pPr>
    </w:p>
    <w:p w:rsidR="00D57AF3" w:rsidRPr="00BF5913" w:rsidRDefault="00607EC9" w:rsidP="00D57AF3">
      <w:pPr>
        <w:pStyle w:val="ConsPlusNormal"/>
        <w:ind w:firstLine="540"/>
        <w:jc w:val="both"/>
        <w:rPr>
          <w:rFonts w:ascii="Arial" w:hAnsi="Arial" w:cs="Arial"/>
          <w:sz w:val="24"/>
          <w:szCs w:val="24"/>
        </w:rPr>
      </w:pPr>
      <w:r w:rsidRPr="00BF5913">
        <w:rPr>
          <w:rFonts w:ascii="Arial" w:hAnsi="Arial" w:cs="Arial"/>
          <w:sz w:val="24"/>
          <w:szCs w:val="24"/>
          <w:lang w:val="tt"/>
        </w:rPr>
        <w:t xml:space="preserve">1.1. </w:t>
      </w:r>
      <w:r w:rsidR="00BF5913" w:rsidRPr="00BF5913">
        <w:rPr>
          <w:rFonts w:ascii="Arial" w:hAnsi="Arial" w:cs="Arial"/>
          <w:sz w:val="24"/>
          <w:szCs w:val="24"/>
          <w:lang w:val="tt"/>
        </w:rPr>
        <w:t xml:space="preserve">Әлеге Нигезләмә Россия Федерациясе Граждан кодексы, "дәүләт һәм муниципаль милекне хосусыйлаштыру турында" 21.12.2001 ел, № 178-ФЗ Федераль закон, "Россия Федерациясендә җирле үзидарә оештыруның гомуми принциплары турында" 06.10.2003 ел, № 131-ФЗ Федераль закон, Югары Ослан муниципаль районы Уставы, муниципаль милекне хосусыйлаштыру мәсьәләләрен җайга салучы башка норматив хокукый актлар нигезендә, Югары Ослан муниципаль районының муниципаль милкен </w:t>
      </w:r>
      <w:r w:rsidR="00BF5913">
        <w:rPr>
          <w:rFonts w:ascii="Arial" w:hAnsi="Arial" w:cs="Arial"/>
          <w:sz w:val="24"/>
          <w:szCs w:val="24"/>
          <w:lang w:val="tt"/>
        </w:rPr>
        <w:t>хосусыйлаштыру тәртибен билгели</w:t>
      </w:r>
      <w:r w:rsidRPr="00BF5913">
        <w:rPr>
          <w:rFonts w:ascii="Arial" w:hAnsi="Arial" w:cs="Arial"/>
          <w:sz w:val="24"/>
          <w:szCs w:val="24"/>
          <w:lang w:val="tt"/>
        </w:rPr>
        <w:t>.</w:t>
      </w:r>
    </w:p>
    <w:p w:rsidR="00D57AF3" w:rsidRPr="00BF5913" w:rsidRDefault="00607EC9" w:rsidP="00D57AF3">
      <w:pPr>
        <w:pStyle w:val="ConsPlusNormal"/>
        <w:ind w:firstLine="540"/>
        <w:jc w:val="both"/>
        <w:rPr>
          <w:rFonts w:ascii="Arial" w:hAnsi="Arial" w:cs="Arial"/>
          <w:sz w:val="24"/>
          <w:szCs w:val="24"/>
        </w:rPr>
      </w:pPr>
      <w:r w:rsidRPr="00BF5913">
        <w:rPr>
          <w:rFonts w:ascii="Arial" w:hAnsi="Arial" w:cs="Arial"/>
          <w:sz w:val="24"/>
          <w:szCs w:val="24"/>
          <w:lang w:val="tt"/>
        </w:rPr>
        <w:t xml:space="preserve">1.2. </w:t>
      </w:r>
      <w:r w:rsidR="00BF5913" w:rsidRPr="00BF5913">
        <w:rPr>
          <w:rFonts w:ascii="Arial" w:hAnsi="Arial" w:cs="Arial"/>
          <w:sz w:val="24"/>
          <w:szCs w:val="24"/>
          <w:lang w:val="tt"/>
        </w:rPr>
        <w:t>Муниципаль мөлкәтне хосусыйлаштыру дигәндә Югары Ослан муниципаль районы муниципаль милкендәге мөлкәтнең физик һәм (яисә) юридик затлар милкенә түләүле</w:t>
      </w:r>
      <w:r w:rsidR="00BF5913">
        <w:rPr>
          <w:rFonts w:ascii="Arial" w:hAnsi="Arial" w:cs="Arial"/>
          <w:sz w:val="24"/>
          <w:szCs w:val="24"/>
          <w:lang w:val="tt"/>
        </w:rPr>
        <w:t xml:space="preserve"> рәвештә читләштерелүе аңлашыла</w:t>
      </w:r>
      <w:r w:rsidRPr="00BF5913">
        <w:rPr>
          <w:rFonts w:ascii="Arial" w:hAnsi="Arial" w:cs="Arial"/>
          <w:sz w:val="24"/>
          <w:szCs w:val="24"/>
          <w:lang w:val="tt"/>
        </w:rPr>
        <w:t>.</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1.3. Әлеге Нигезләмә читләштергәндә барлыкка килә торган мөнәсәбәтләргә кагылмый:</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1) күчемсез милек объектлары, шул исәптән мөлкәт комплекслары урнашкан җир кишәрлекләрен читләштерүдән тыш, җирләр;</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2) табигый ресурслар;</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3) муниципаль торак фонды;</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4) Россия Федерациясе территориясеннән читтә урнашкан муниципаль милек;</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5) Россия Федерациясенең халыкара килешүләре белән каралган очракларда муниципаль мөлкәт;</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6) тиешле максатларда дини биналар һәм корылмалар, аларга караган җир кишәрлекләре һәм муниципаль милектәге башка дини мөлкәттән файдалану өчен дини оешмалар милкенә, шулай ук гомумроссия инвалидлар иҗтимагый оешмалары, муниципаль милектә булган һәм әлеге оешмалар милкендә булган биналар, төзелмәләр һәм корылмалар урнашкан җир кишәрлекләре гомумроссия инвалидлар һәм оешмалар милкенә түләүсез файдалануга дини оешмалар милкенә бушлай бирелә;</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7) муниципаль унитар предприятиеләрне үзгәртеп корганда барлыкка килгән коммерциягә карамаган оешмалар милкенә һәм дәүләт корпорацияләренә һәм башка коммерцияле булмаган оешмаларга Россия Федерациясе, Татарстан Республикасы, Муниципаль берәмлекләр милкенә тапшырыла торган муниципаль мөлкәтне һәм муниципаль милекне үзгәртеп корганда барлыкка килгән коммерциягә карамаган оешмалар милкенә тапшыру;</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8) муниципаль унитар предприятиеләр, муниципаль учреждениеләр тарафыннан аларга хуҗалык алып бару яки оператив идарәдә беркетелгән мөлкәт;</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9) суд карары нигезендә муниципаль милек;</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lastRenderedPageBreak/>
        <w:t>10) федераль законнарда каралган акцияләр муниципаль берәмлектә аларны акционер җәмгыять тарафыннан сатып алуны таләп итү хокукы барлыкка килгән очракта;</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 xml:space="preserve">11) </w:t>
      </w:r>
      <w:r w:rsidR="00BF5913" w:rsidRPr="00BF5913">
        <w:rPr>
          <w:rFonts w:ascii="Arial" w:hAnsi="Arial" w:cs="Arial"/>
          <w:sz w:val="24"/>
          <w:szCs w:val="24"/>
          <w:lang w:val="tt"/>
        </w:rPr>
        <w:t>акционерлык җәмгыяте акцияләренә конвертацияләнә торган кыйммәтле кәгазьләр, аларны сатып алу очрагында, "акционерлар җәмгыятьләре турында" 1995 елның 26 декабрендәге 208-ФЗ номерлы Федераль законның 84.2, 84.7 һәм 84.8 стат</w:t>
      </w:r>
      <w:r w:rsidR="00BF5913">
        <w:rPr>
          <w:rFonts w:ascii="Arial" w:hAnsi="Arial" w:cs="Arial"/>
          <w:sz w:val="24"/>
          <w:szCs w:val="24"/>
          <w:lang w:val="tt"/>
        </w:rPr>
        <w:t>ьяларында билгеләнгән тәртиптә</w:t>
      </w:r>
      <w:r w:rsidRPr="00BF5913">
        <w:rPr>
          <w:rFonts w:ascii="Arial" w:hAnsi="Arial" w:cs="Arial"/>
          <w:sz w:val="24"/>
          <w:szCs w:val="24"/>
          <w:lang w:val="tt"/>
        </w:rPr>
        <w:t>";</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12) үз вәкаләтләрен үтәүне туктаткан Россия Федерациясе Президентының тарихи мирас үзәгенә тапшырылган мөлкәт;</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 xml:space="preserve">13) </w:t>
      </w:r>
      <w:r w:rsidR="00BF5913" w:rsidRPr="00BF5913">
        <w:rPr>
          <w:rFonts w:ascii="Arial" w:hAnsi="Arial" w:cs="Arial"/>
          <w:sz w:val="24"/>
          <w:szCs w:val="24"/>
          <w:lang w:val="tt"/>
        </w:rPr>
        <w:t>"</w:t>
      </w:r>
      <w:r w:rsidRPr="00BF5913">
        <w:rPr>
          <w:rFonts w:ascii="Arial" w:hAnsi="Arial" w:cs="Arial"/>
          <w:sz w:val="24"/>
          <w:szCs w:val="24"/>
          <w:lang w:val="tt"/>
        </w:rPr>
        <w:t>Россия Федерациясендә алгарышлы социаль-икътиса</w:t>
      </w:r>
      <w:r w:rsidR="00BF5913">
        <w:rPr>
          <w:rFonts w:ascii="Arial" w:hAnsi="Arial" w:cs="Arial"/>
          <w:sz w:val="24"/>
          <w:szCs w:val="24"/>
          <w:lang w:val="tt"/>
        </w:rPr>
        <w:t>дый үсеш территорияләре турында</w:t>
      </w:r>
      <w:r w:rsidRPr="00BF5913">
        <w:rPr>
          <w:rFonts w:ascii="Arial" w:hAnsi="Arial" w:cs="Arial"/>
          <w:sz w:val="24"/>
          <w:szCs w:val="24"/>
          <w:lang w:val="tt"/>
        </w:rPr>
        <w:t>"</w:t>
      </w:r>
      <w:r w:rsidR="00BF5913">
        <w:rPr>
          <w:rFonts w:ascii="Arial" w:hAnsi="Arial" w:cs="Arial"/>
          <w:sz w:val="24"/>
          <w:szCs w:val="24"/>
          <w:lang w:val="tt"/>
        </w:rPr>
        <w:t xml:space="preserve"> </w:t>
      </w:r>
      <w:r w:rsidR="00BF5913" w:rsidRPr="00BF5913">
        <w:rPr>
          <w:rFonts w:ascii="Arial" w:hAnsi="Arial" w:cs="Arial"/>
          <w:sz w:val="24"/>
          <w:szCs w:val="24"/>
          <w:lang w:val="tt"/>
        </w:rPr>
        <w:t xml:space="preserve">Федераль законда билгеләнгән тәртиптә муниципаль берәмлекнең милек взносы сыйфатында идарәче компания </w:t>
      </w:r>
      <w:r w:rsidR="00BF5913">
        <w:rPr>
          <w:rFonts w:ascii="Arial" w:hAnsi="Arial" w:cs="Arial"/>
          <w:sz w:val="24"/>
          <w:szCs w:val="24"/>
          <w:lang w:val="tt"/>
        </w:rPr>
        <w:t>милкенә тапшырыла торган мөлкәт</w:t>
      </w:r>
      <w:r w:rsidRPr="00BF5913">
        <w:rPr>
          <w:rFonts w:ascii="Arial" w:hAnsi="Arial" w:cs="Arial"/>
          <w:sz w:val="24"/>
          <w:szCs w:val="24"/>
          <w:lang w:val="tt"/>
        </w:rPr>
        <w:t>;</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 xml:space="preserve">14) </w:t>
      </w:r>
      <w:r w:rsidR="00BF5913" w:rsidRPr="00BF5913">
        <w:rPr>
          <w:rFonts w:ascii="Arial" w:hAnsi="Arial" w:cs="Arial"/>
          <w:sz w:val="24"/>
          <w:szCs w:val="24"/>
          <w:lang w:val="tt"/>
        </w:rPr>
        <w:t>«Оешкан сатулар турында» 2011 елның 21 ноябрендәге 325-ФЗ номерлы Федераль закон нигезендә һәм Россия Федерациясе Хөкүмәте карарлары нигезендә уздырыла торган кыйммәтле кәга</w:t>
      </w:r>
      <w:r w:rsidR="00BF5913">
        <w:rPr>
          <w:rFonts w:ascii="Arial" w:hAnsi="Arial" w:cs="Arial"/>
          <w:sz w:val="24"/>
          <w:szCs w:val="24"/>
          <w:lang w:val="tt"/>
        </w:rPr>
        <w:t>зьләр</w:t>
      </w:r>
      <w:r w:rsidRPr="00BF5913">
        <w:rPr>
          <w:rFonts w:ascii="Arial" w:hAnsi="Arial" w:cs="Arial"/>
          <w:sz w:val="24"/>
          <w:szCs w:val="24"/>
          <w:lang w:val="tt"/>
        </w:rPr>
        <w:t>;</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15) гамәлдәге законнарда билгеләнгән башка мөнәсәбәтләргә.</w:t>
      </w:r>
    </w:p>
    <w:p w:rsidR="00D57AF3" w:rsidRPr="00BF5913" w:rsidRDefault="00607EC9" w:rsidP="00D57AF3">
      <w:pPr>
        <w:pStyle w:val="ConsPlusNormal"/>
        <w:ind w:firstLine="540"/>
        <w:jc w:val="both"/>
        <w:rPr>
          <w:rFonts w:ascii="Arial" w:hAnsi="Arial" w:cs="Arial"/>
          <w:sz w:val="24"/>
          <w:szCs w:val="24"/>
        </w:rPr>
      </w:pPr>
      <w:r w:rsidRPr="00BF5913">
        <w:rPr>
          <w:rFonts w:ascii="Arial" w:hAnsi="Arial" w:cs="Arial"/>
          <w:sz w:val="24"/>
          <w:szCs w:val="24"/>
          <w:lang w:val="tt"/>
        </w:rPr>
        <w:t>1.4. Муниципаль милекне сатып алучылар теләсә нинди физик һәм юридик затлардан кала ала: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 xml:space="preserve"> </w:t>
      </w:r>
      <w:r w:rsidR="00BF5913">
        <w:rPr>
          <w:rFonts w:ascii="Arial" w:hAnsi="Arial" w:cs="Arial"/>
          <w:sz w:val="24"/>
          <w:szCs w:val="24"/>
          <w:lang w:val="tt"/>
        </w:rPr>
        <w:t xml:space="preserve">- </w:t>
      </w:r>
      <w:r w:rsidRPr="00BF5913">
        <w:rPr>
          <w:rFonts w:ascii="Arial" w:hAnsi="Arial" w:cs="Arial"/>
          <w:sz w:val="24"/>
          <w:szCs w:val="24"/>
          <w:lang w:val="tt"/>
        </w:rPr>
        <w:t>дәүләт һәм муниципаль унитар предприятиеләр, дәүләт һәм муниципаль учреждениеләр;</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 устав капиталында Россия Федерациясе, Россия Федерациясе субъектларының һәм муниципаль берәмлекләрнең өлеше 25 проценттан артып киткән юридик затлар - "</w:t>
      </w:r>
      <w:r w:rsidR="00BF5913" w:rsidRPr="00BF5913">
        <w:rPr>
          <w:rFonts w:ascii="Arial" w:hAnsi="Arial" w:cs="Arial"/>
          <w:sz w:val="24"/>
          <w:szCs w:val="24"/>
          <w:lang w:val="tt"/>
        </w:rPr>
        <w:t>Д</w:t>
      </w:r>
      <w:r w:rsidRPr="00BF5913">
        <w:rPr>
          <w:rFonts w:ascii="Arial" w:hAnsi="Arial" w:cs="Arial"/>
          <w:sz w:val="24"/>
          <w:szCs w:val="24"/>
          <w:lang w:val="tt"/>
        </w:rPr>
        <w:t>әүләт һәм муниципаль милекне хосусыйлаштыру турында" Федераль законның 25 статьясында каралган очраклардан тыш;</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 xml:space="preserve">- </w:t>
      </w:r>
      <w:r w:rsidR="00BF5913" w:rsidRPr="00BF5913">
        <w:rPr>
          <w:rFonts w:ascii="Arial" w:hAnsi="Arial" w:cs="Arial"/>
          <w:sz w:val="24"/>
          <w:szCs w:val="24"/>
          <w:lang w:val="tt"/>
        </w:rPr>
        <w:t>теркәлү урыны булып Россия Федерациясе Финанс Министрлыгы тарафыннан расланган Салым салуның ташламалы салым режимын тәкъдим итүче һәм (яки) финанс операцияләре үткәргәндә мәгълүмат ачуны һәм тапшыруны күздә тотмый торган дәүләт яисә территория торган һәм Россия Федерациясе Хөкүмәте тарафыннан билгеләнгән тәртиптә үзләренең табышлы сатып алучылары, бенефициар хуҗалары һәм контрольлек итүче затлар турында мәгълүмат ачуны һәм бирүне күздә тотмый торган дәүләтләр һәм территорияләр исемлегенә кертелгән һәм Россия Федерациясе Хөкүмәте тарафыннан билгеләнгән тәртиптә үзләренең файдалы сатып</w:t>
      </w:r>
      <w:r w:rsidR="00BF5913">
        <w:rPr>
          <w:rFonts w:ascii="Arial" w:hAnsi="Arial" w:cs="Arial"/>
          <w:sz w:val="24"/>
          <w:szCs w:val="24"/>
          <w:lang w:val="tt"/>
        </w:rPr>
        <w:t xml:space="preserve"> алучылары, бенефициар хуҗалары</w:t>
      </w:r>
      <w:r w:rsidRPr="00BF5913">
        <w:rPr>
          <w:rFonts w:ascii="Arial" w:hAnsi="Arial" w:cs="Arial"/>
          <w:sz w:val="24"/>
          <w:szCs w:val="24"/>
          <w:lang w:val="tt"/>
        </w:rPr>
        <w:t>;</w:t>
      </w: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Әлеге пунктта билгеләнгән чикләүләр үз белдекләре белән төзелмәгән һәм муниципаль милеккә караган җир кишәрлекләрендә урнашкан күчемсез милек объектлары милекчеләренә әлеге җир кишәрлекләрен сатып алганда кагылмый.</w:t>
      </w: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Федераль законнарда билгеләнгән физик һәм юридик затларның аерым категорияләре граждан мөнәсәбәтләрендә катнашу чикләүләре конституциячел корылыш, әхлак, сәламәтлек, башка затларның хокукларын һәм законлы мәнфәгатьләрен яклау, дәүләтнең оборонага сәләтен һәм куркынычсызлыгын тәэмин итү максатларында муниципаль мөлкәтне хосусыйлаштырганда мәҗбүри.</w:t>
      </w:r>
    </w:p>
    <w:p w:rsidR="00D57AF3" w:rsidRPr="00BF5913" w:rsidRDefault="00607EC9" w:rsidP="00BF5913">
      <w:pPr>
        <w:pStyle w:val="ConsPlusNormal"/>
        <w:ind w:firstLine="540"/>
        <w:jc w:val="both"/>
        <w:rPr>
          <w:rFonts w:ascii="Arial" w:hAnsi="Arial" w:cs="Arial"/>
          <w:sz w:val="24"/>
          <w:szCs w:val="24"/>
          <w:lang w:val="tt"/>
        </w:rPr>
      </w:pPr>
      <w:r w:rsidRPr="00BF5913">
        <w:rPr>
          <w:rFonts w:ascii="Arial" w:hAnsi="Arial" w:cs="Arial"/>
          <w:sz w:val="24"/>
          <w:szCs w:val="24"/>
          <w:lang w:val="tt"/>
        </w:rPr>
        <w:t>Акционерлык җәмгыятьләре, җаваплылыгы чикләнгән җәмгыятьләр гамәлдәге законнар нигезендә хосусыйлаштырылырга тиешле үз акцияләре, устав капиталларында үз өлешләрен сатып алучылар була алмый.</w:t>
      </w: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1.5. Муниципаль милекне хосусыйлаштыруны гамәлгә ашыручы орган вәкаләтләре Югары Ослан муниципаль районының Мөлкәт һәм җир мөнәсәбәтләре палатасына йөкләнә (алга таба - вәкаләтле орган).</w:t>
      </w: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 xml:space="preserve">Муниципаль милекне хосусыйлаштыруны гамәлгә ашыру буенча административ процедуралар Югары Ослан муниципаль районы Башкарма комитеты тарафыннан </w:t>
      </w:r>
      <w:r w:rsidRPr="00BF5913">
        <w:rPr>
          <w:rFonts w:ascii="Arial" w:hAnsi="Arial" w:cs="Arial"/>
          <w:sz w:val="24"/>
          <w:szCs w:val="24"/>
          <w:lang w:val="tt"/>
        </w:rPr>
        <w:lastRenderedPageBreak/>
        <w:t>кабул ителә торган муниципаль хезмәтләр күрсәтүнең административ регламентлары белән билгеләнә.</w:t>
      </w: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1.6. Законнар белән әйләнештән алынмый торган (әйләнештән алынган объектларга), шулай ук федераль законнарда билгеләнгән тәртиптә булган мөлкәт бары тик муниципаль милектә генә хосусыйлаштырылырга тиеш түгел.</w:t>
      </w:r>
    </w:p>
    <w:p w:rsidR="00D57AF3" w:rsidRPr="00BF5913" w:rsidRDefault="00D57AF3" w:rsidP="00D57AF3">
      <w:pPr>
        <w:pStyle w:val="ConsPlusNormal"/>
        <w:ind w:firstLine="540"/>
        <w:jc w:val="center"/>
        <w:rPr>
          <w:rFonts w:ascii="Arial" w:hAnsi="Arial" w:cs="Arial"/>
          <w:sz w:val="24"/>
          <w:szCs w:val="24"/>
          <w:lang w:val="tt"/>
        </w:rPr>
      </w:pPr>
    </w:p>
    <w:p w:rsidR="00D57AF3" w:rsidRPr="00BF5913" w:rsidRDefault="00607EC9" w:rsidP="00D57AF3">
      <w:pPr>
        <w:pStyle w:val="ConsPlusNormal"/>
        <w:ind w:firstLine="540"/>
        <w:jc w:val="center"/>
        <w:outlineLvl w:val="0"/>
        <w:rPr>
          <w:rFonts w:ascii="Arial" w:hAnsi="Arial" w:cs="Arial"/>
          <w:sz w:val="24"/>
          <w:szCs w:val="24"/>
          <w:lang w:val="tt"/>
        </w:rPr>
      </w:pPr>
      <w:r w:rsidRPr="00BF5913">
        <w:rPr>
          <w:rFonts w:ascii="Arial" w:hAnsi="Arial" w:cs="Arial"/>
          <w:sz w:val="24"/>
          <w:szCs w:val="24"/>
          <w:lang w:val="tt"/>
        </w:rPr>
        <w:t>2. Муниципаль милекне хосусыйлаштыруны планлаштыру</w:t>
      </w:r>
    </w:p>
    <w:p w:rsidR="00D57AF3" w:rsidRPr="00BF5913" w:rsidRDefault="00D57AF3" w:rsidP="00D57AF3">
      <w:pPr>
        <w:pStyle w:val="ConsPlusNormal"/>
        <w:ind w:firstLine="540"/>
        <w:jc w:val="both"/>
        <w:rPr>
          <w:rFonts w:ascii="Arial" w:hAnsi="Arial" w:cs="Arial"/>
          <w:sz w:val="24"/>
          <w:szCs w:val="24"/>
          <w:lang w:val="tt"/>
        </w:rPr>
      </w:pP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2.1. Муниципаль милекне хосусыйлаштыруны планлаштыру муниципаль милекне бер елдан өч елга кадәр хосусыйлаштыруның Фараз планын (программасын) эшләү һәм раслау юлы белән гамәлгә ашырыла. (алга таба-фараз планы).</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 xml:space="preserve">2.2. План чорына фараз планын эшләү вәкаләтле орган тарафыннан 1 октябрьгә кадәр муниципаль милек объектларын финанс-икътисадый анализлау нигезендә гамәлгә ашырыла. Муниципаль милекне хосусыйлаштыру турындагы тәкъдимнәр агымдагы елның 1 июленә кадәр муниципаль милектә булган муниципаль унитар предприятиеләр, акционерлык җәмгыятьләре, җаваплылыгы чикләнгән җәмгыятьләр җитәкчеләре тарафыннан вәкаләтле органга кертелә. </w:t>
      </w: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 xml:space="preserve">Вәкаләтле орган кергән тәкъдимнәрне карый, аларга хокукый һәм икътисадый бәя бирә, прогноз планы проектын формалаштыра һәм Югары Ослан муниципаль районы Башкарма комитеты җитәкчесенә аны Югары Ослан муниципаль районы Советына карауга кертү өчен тәкъдим итә. </w:t>
      </w:r>
    </w:p>
    <w:p w:rsidR="00D57AF3" w:rsidRPr="00BF5913" w:rsidRDefault="00607EC9" w:rsidP="00D57AF3">
      <w:pPr>
        <w:pStyle w:val="ConsPlusNormal"/>
        <w:ind w:firstLine="540"/>
        <w:jc w:val="both"/>
        <w:rPr>
          <w:rFonts w:ascii="Arial" w:hAnsi="Arial" w:cs="Arial"/>
          <w:sz w:val="24"/>
          <w:szCs w:val="24"/>
          <w:lang w:val="tt"/>
        </w:rPr>
      </w:pPr>
      <w:r w:rsidRPr="00BF5913">
        <w:rPr>
          <w:rFonts w:ascii="Arial" w:hAnsi="Arial" w:cs="Arial"/>
          <w:sz w:val="24"/>
          <w:szCs w:val="24"/>
          <w:lang w:val="tt"/>
        </w:rPr>
        <w:t xml:space="preserve">2.3. Фаразланган планда муниципаль унитар предприятиеләр, акционерлык җәмгыятьләре акцияләре, җаваплылыгы чикләнгән җәмгыятьләрнең устав капиталларында өлешләр, башка муниципаль мөлкәтнең исемлеге булырга тиеш. </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Прогноз планында план чорына муниципаль милекне хосусыйлаштыруның төп юнәлешләре һәм бурычлары, әлеге мөлкәтне икътисадтагы структур үзгәрешләргә, шул исәптән икътисадның конкрет тармакларында, хосусыйлаштырылырга тиешле муниципаль милек характеристикасы һәм аны хосусыйлаштыруның фаразланган вакытлары күрсәтелә.</w:t>
      </w:r>
    </w:p>
    <w:p w:rsidR="00D57AF3" w:rsidRPr="00BF5913" w:rsidRDefault="00607EC9" w:rsidP="00D57AF3">
      <w:pPr>
        <w:pStyle w:val="ConsPlusNormal"/>
        <w:ind w:firstLine="540"/>
        <w:jc w:val="both"/>
        <w:rPr>
          <w:rFonts w:ascii="Arial" w:hAnsi="Arial" w:cs="Arial"/>
          <w:sz w:val="24"/>
          <w:szCs w:val="24"/>
        </w:rPr>
      </w:pPr>
      <w:r w:rsidRPr="00BF5913">
        <w:rPr>
          <w:rFonts w:ascii="Arial" w:hAnsi="Arial" w:cs="Arial"/>
          <w:sz w:val="24"/>
          <w:szCs w:val="24"/>
          <w:lang w:val="tt"/>
        </w:rPr>
        <w:t>2.4. Фаразланган план Югары Ослан муниципаль районы Советы тарафыннан карала һәм раслана.</w:t>
      </w:r>
    </w:p>
    <w:p w:rsidR="00D57AF3" w:rsidRPr="00BF5913" w:rsidRDefault="00D57AF3" w:rsidP="00D57AF3">
      <w:pPr>
        <w:pStyle w:val="ConsPlusNormal"/>
        <w:ind w:firstLine="540"/>
        <w:jc w:val="both"/>
        <w:rPr>
          <w:rFonts w:ascii="Arial" w:hAnsi="Arial" w:cs="Arial"/>
          <w:sz w:val="24"/>
          <w:szCs w:val="24"/>
        </w:rPr>
      </w:pPr>
    </w:p>
    <w:p w:rsidR="00D57AF3" w:rsidRPr="00BF5913" w:rsidRDefault="00607EC9" w:rsidP="00D57AF3">
      <w:pPr>
        <w:autoSpaceDE w:val="0"/>
        <w:autoSpaceDN w:val="0"/>
        <w:adjustRightInd w:val="0"/>
        <w:spacing w:after="0" w:line="240" w:lineRule="auto"/>
        <w:jc w:val="center"/>
        <w:outlineLvl w:val="0"/>
        <w:rPr>
          <w:rFonts w:ascii="Arial" w:hAnsi="Arial" w:cs="Arial"/>
          <w:sz w:val="24"/>
          <w:szCs w:val="24"/>
        </w:rPr>
      </w:pPr>
      <w:r w:rsidRPr="00BF5913">
        <w:rPr>
          <w:rFonts w:ascii="Arial" w:hAnsi="Arial" w:cs="Arial"/>
          <w:sz w:val="24"/>
          <w:szCs w:val="24"/>
          <w:lang w:val="tt"/>
        </w:rPr>
        <w:t>3. Хосусыйлаштыру шартлары турында карарлар кабул итү</w:t>
      </w:r>
    </w:p>
    <w:p w:rsidR="00D57AF3" w:rsidRPr="00BF5913" w:rsidRDefault="00607EC9" w:rsidP="00D57AF3">
      <w:pPr>
        <w:autoSpaceDE w:val="0"/>
        <w:autoSpaceDN w:val="0"/>
        <w:adjustRightInd w:val="0"/>
        <w:spacing w:after="0" w:line="240" w:lineRule="auto"/>
        <w:jc w:val="center"/>
        <w:rPr>
          <w:rFonts w:ascii="Arial" w:hAnsi="Arial" w:cs="Arial"/>
          <w:sz w:val="24"/>
          <w:szCs w:val="24"/>
        </w:rPr>
      </w:pPr>
      <w:r w:rsidRPr="00BF5913">
        <w:rPr>
          <w:rFonts w:ascii="Arial" w:hAnsi="Arial" w:cs="Arial"/>
          <w:sz w:val="24"/>
          <w:szCs w:val="24"/>
          <w:lang w:val="tt"/>
        </w:rPr>
        <w:t>муниципаль мөлкәт</w:t>
      </w:r>
    </w:p>
    <w:p w:rsidR="00D57AF3" w:rsidRPr="00BF5913" w:rsidRDefault="00D57AF3" w:rsidP="00D57AF3">
      <w:pPr>
        <w:autoSpaceDE w:val="0"/>
        <w:autoSpaceDN w:val="0"/>
        <w:adjustRightInd w:val="0"/>
        <w:spacing w:after="0" w:line="240" w:lineRule="auto"/>
        <w:jc w:val="center"/>
        <w:rPr>
          <w:rFonts w:ascii="Arial" w:hAnsi="Arial" w:cs="Arial"/>
          <w:sz w:val="24"/>
          <w:szCs w:val="24"/>
        </w:rPr>
      </w:pP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3.1. Муниципаль милекне хосусыйлаштыру шартлары турындагы карар Югары Ослан муниципаль районы Башкарма комитеты тарафыннан фаразланган план нигезендә приватизацияне фаразланган план нигезендә тәэмин итәргә мөмкинлек бирә торган срокларда кабул ителә.</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3.2. Муниципаль милекне хосусыйлаштыру шартлары турында карар әзерләү вәкаләтле орган тарафыннан гамәлгә ашырыла һәм мөлкәтнең атамасын һәм аны шәхсиләштерергә мөмкинлек бирә торган бүтән мәгълүматларны, мөлкәтне хосусыйлаштыру ысулын, милекнең башлангыч бәясен, түләүне кичектереп тору вакытын (аны биргән очракта), мөлкәтне хосусыйлаштыру өчен кирәкле башка мәгълүматларны билгеләүне күздә тота.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3.3. Муниципаль милекне хосусыйлаштыру шартлары турындагы карарда түбәндәге белешмәләр булырга тиеш:</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мөлкәтнең исеме һәм аны индивидуальләштерергә мөмкинлек бирә торган башка төрләре (мөлкәт характеристикасы);</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мөлкәтне хосусыйлаштыру ысулы;</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lastRenderedPageBreak/>
        <w:t>мөлкәтнең башлангыч бәясе;</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түләүне кичектереп тору вакыты (аны биргән очракта);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мөлкәтне хосусыйлаштыру өчен кирәкле башка мәгълүматлар.</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3.4. Унитар предприятиенең милек комплексын хосусыйлаштырган очракта, муниципаль милекне хосусыйлаштыру шартлары турындагы карар белән шулай ук раслана: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 xml:space="preserve">унитар предприятиенең милек комплексын хосусыйлаштырырга тиешле составы </w:t>
      </w:r>
      <w:hyperlink r:id="rId7" w:history="1">
        <w:r w:rsidRPr="00BF5913">
          <w:rPr>
            <w:rFonts w:ascii="Arial" w:hAnsi="Arial" w:cs="Arial"/>
            <w:sz w:val="24"/>
            <w:szCs w:val="24"/>
            <w:lang w:val="tt"/>
          </w:rPr>
          <w:t>11 статья</w:t>
        </w:r>
      </w:hyperlink>
      <w:r w:rsidRPr="00BF5913">
        <w:rPr>
          <w:rFonts w:ascii="Arial" w:hAnsi="Arial" w:cs="Arial"/>
          <w:sz w:val="24"/>
          <w:szCs w:val="24"/>
          <w:lang w:val="tt"/>
        </w:rPr>
        <w:t xml:space="preserve"> Дәүләт һәм муниципаль милекне хосусыйлаштыру турында " Федераль закон";</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унитар предприятиенең милек комплексы составында хосусыйлаштырылырга тиешле объектлар (шул исәптән махсус хокуклардан тыш) Исемлеге;</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унитар предприятиене үзгәртеп кору юлы белән булдырыла торган акционерлык җәмгыятенең яисә җаваплылыгы чикләнгән җәмгыятьнең устав капиталы күләме;</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акционерлык җәмгыяте акцияләренең саны, категориясе һәм номиналь бәясе яисә муниципаль берәмлекнең җаваплылыгы чикләнгән җәмгыяте катнашучысының өлеше номиналь бәясе.</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 xml:space="preserve"> 3.5. Электр челтәре хуҗалыгы, җылылык энергиясе чыганаклары, җылылык челтәрләре, үзәкләштерелгән кайнар су белән тәэмин итү системалары һәм мондый системаларның аерым объектларын хосусыйлаштыру шартлары турында карар составына хосусыйлаштырганда, ярашлы рәвештә рәсмиләштерелгән инвестицион һәм эксплуатацион йөкләмәләр шартлары кертелергә тиеш </w:t>
      </w:r>
      <w:hyperlink r:id="rId8" w:history="1">
        <w:r w:rsidRPr="00BF5913">
          <w:rPr>
            <w:rFonts w:ascii="Arial" w:hAnsi="Arial" w:cs="Arial"/>
            <w:sz w:val="24"/>
            <w:szCs w:val="24"/>
            <w:lang w:val="tt"/>
          </w:rPr>
          <w:t>статья 30.1.</w:t>
        </w:r>
      </w:hyperlink>
      <w:r w:rsidRPr="00BF5913">
        <w:rPr>
          <w:rFonts w:ascii="Arial" w:hAnsi="Arial" w:cs="Arial"/>
          <w:sz w:val="24"/>
          <w:szCs w:val="24"/>
          <w:lang w:val="tt"/>
        </w:rPr>
        <w:t xml:space="preserve"> "Дәүләт һәм муниципаль милекне хосусыйлаштыру турында"2001 елның 21 декабрендәге 178-ФЗ номерлы Федераль закон.</w:t>
      </w:r>
    </w:p>
    <w:p w:rsidR="00D57AF3" w:rsidRPr="00BF5913" w:rsidRDefault="00D57AF3" w:rsidP="00D57AF3">
      <w:pPr>
        <w:autoSpaceDE w:val="0"/>
        <w:autoSpaceDN w:val="0"/>
        <w:adjustRightInd w:val="0"/>
        <w:spacing w:after="0" w:line="240" w:lineRule="auto"/>
        <w:jc w:val="center"/>
        <w:outlineLvl w:val="0"/>
        <w:rPr>
          <w:rFonts w:ascii="Arial" w:hAnsi="Arial" w:cs="Arial"/>
          <w:sz w:val="24"/>
          <w:szCs w:val="24"/>
          <w:lang w:val="tt"/>
        </w:rPr>
      </w:pPr>
    </w:p>
    <w:p w:rsidR="00D57AF3" w:rsidRPr="00BF5913" w:rsidRDefault="00607EC9" w:rsidP="00D57AF3">
      <w:pPr>
        <w:autoSpaceDE w:val="0"/>
        <w:autoSpaceDN w:val="0"/>
        <w:adjustRightInd w:val="0"/>
        <w:spacing w:after="0" w:line="240" w:lineRule="auto"/>
        <w:jc w:val="center"/>
        <w:outlineLvl w:val="0"/>
        <w:rPr>
          <w:rFonts w:ascii="Arial" w:hAnsi="Arial" w:cs="Arial"/>
          <w:sz w:val="24"/>
          <w:szCs w:val="24"/>
          <w:lang w:val="tt"/>
        </w:rPr>
      </w:pPr>
      <w:r w:rsidRPr="00BF5913">
        <w:rPr>
          <w:rFonts w:ascii="Arial" w:hAnsi="Arial" w:cs="Arial"/>
          <w:sz w:val="24"/>
          <w:szCs w:val="24"/>
          <w:lang w:val="tt"/>
        </w:rPr>
        <w:t>4. Муниципаль милекне хосусыйлаштыру ысуллары</w:t>
      </w:r>
    </w:p>
    <w:p w:rsidR="00D57AF3" w:rsidRPr="00BF5913" w:rsidRDefault="00D57AF3" w:rsidP="00D57AF3">
      <w:pPr>
        <w:autoSpaceDE w:val="0"/>
        <w:autoSpaceDN w:val="0"/>
        <w:adjustRightInd w:val="0"/>
        <w:spacing w:after="0" w:line="240" w:lineRule="auto"/>
        <w:jc w:val="center"/>
        <w:rPr>
          <w:rFonts w:ascii="Arial" w:hAnsi="Arial" w:cs="Arial"/>
          <w:sz w:val="24"/>
          <w:szCs w:val="24"/>
          <w:lang w:val="tt"/>
        </w:rPr>
      </w:pP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lang w:val="tt"/>
        </w:rPr>
      </w:pPr>
      <w:r w:rsidRPr="00BF5913">
        <w:rPr>
          <w:rFonts w:ascii="Arial" w:hAnsi="Arial" w:cs="Arial"/>
          <w:sz w:val="24"/>
          <w:szCs w:val="24"/>
          <w:lang w:val="tt"/>
        </w:rPr>
        <w:t>4.1. Югары Ослан муниципаль районының муниципаль милкен хосусыйлаштыру бары тик каралган ысуллар белән генә Һәм «</w:t>
      </w:r>
      <w:r w:rsidR="00E54FD9" w:rsidRPr="00BF5913">
        <w:rPr>
          <w:rFonts w:ascii="Arial" w:hAnsi="Arial" w:cs="Arial"/>
          <w:sz w:val="24"/>
          <w:szCs w:val="24"/>
          <w:lang w:val="tt"/>
        </w:rPr>
        <w:t>Д</w:t>
      </w:r>
      <w:r w:rsidRPr="00BF5913">
        <w:rPr>
          <w:rFonts w:ascii="Arial" w:hAnsi="Arial" w:cs="Arial"/>
          <w:sz w:val="24"/>
          <w:szCs w:val="24"/>
          <w:lang w:val="tt"/>
        </w:rPr>
        <w:t>әүләт һәм муниципаль милекне хосусыйлаштыру турында»</w:t>
      </w:r>
      <w:r w:rsidR="00E54FD9">
        <w:rPr>
          <w:rFonts w:ascii="Arial" w:hAnsi="Arial" w:cs="Arial"/>
          <w:sz w:val="24"/>
          <w:szCs w:val="24"/>
          <w:lang w:val="tt"/>
        </w:rPr>
        <w:t xml:space="preserve"> </w:t>
      </w:r>
      <w:r w:rsidRPr="00BF5913">
        <w:rPr>
          <w:rFonts w:ascii="Arial" w:hAnsi="Arial" w:cs="Arial"/>
          <w:sz w:val="24"/>
          <w:szCs w:val="24"/>
          <w:lang w:val="tt"/>
        </w:rPr>
        <w:t xml:space="preserve">Федераль законның </w:t>
      </w:r>
      <w:hyperlink r:id="rId9" w:history="1">
        <w:r w:rsidR="00E54FD9" w:rsidRPr="00BF5913">
          <w:rPr>
            <w:rFonts w:ascii="Arial" w:hAnsi="Arial" w:cs="Arial"/>
            <w:sz w:val="24"/>
            <w:szCs w:val="24"/>
            <w:lang w:val="tt"/>
          </w:rPr>
          <w:t>13 статья</w:t>
        </w:r>
      </w:hyperlink>
      <w:r w:rsidR="00E54FD9" w:rsidRPr="00BF5913">
        <w:rPr>
          <w:rFonts w:ascii="Arial" w:hAnsi="Arial" w:cs="Arial"/>
          <w:sz w:val="24"/>
          <w:szCs w:val="24"/>
          <w:lang w:val="tt"/>
        </w:rPr>
        <w:t xml:space="preserve"> </w:t>
      </w:r>
      <w:r w:rsidRPr="00BF5913">
        <w:rPr>
          <w:rFonts w:ascii="Arial" w:hAnsi="Arial" w:cs="Arial"/>
          <w:sz w:val="24"/>
          <w:szCs w:val="24"/>
          <w:lang w:val="tt"/>
        </w:rPr>
        <w:t>4</w:t>
      </w:r>
      <w:r w:rsidR="00E54FD9">
        <w:rPr>
          <w:rFonts w:ascii="Arial" w:hAnsi="Arial" w:cs="Arial"/>
          <w:sz w:val="24"/>
          <w:szCs w:val="24"/>
          <w:lang w:val="tt"/>
        </w:rPr>
        <w:t xml:space="preserve"> бүлегендә билгеләнгән тәртиптә </w:t>
      </w:r>
      <w:r w:rsidR="00E54FD9" w:rsidRPr="00BF5913">
        <w:rPr>
          <w:rFonts w:ascii="Arial" w:hAnsi="Arial" w:cs="Arial"/>
          <w:sz w:val="24"/>
          <w:szCs w:val="24"/>
          <w:lang w:val="tt"/>
        </w:rPr>
        <w:t>башкарыла</w:t>
      </w:r>
      <w:r w:rsidR="00E54FD9">
        <w:rPr>
          <w:rFonts w:ascii="Arial" w:hAnsi="Arial" w:cs="Arial"/>
          <w:sz w:val="24"/>
          <w:szCs w:val="24"/>
          <w:lang w:val="tt"/>
        </w:rPr>
        <w:t>.</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lang w:val="tt"/>
        </w:rPr>
      </w:pPr>
      <w:r w:rsidRPr="00BF5913">
        <w:rPr>
          <w:rFonts w:ascii="Arial" w:hAnsi="Arial" w:cs="Arial"/>
          <w:sz w:val="24"/>
          <w:szCs w:val="24"/>
          <w:lang w:val="tt"/>
        </w:rPr>
        <w:t xml:space="preserve">4.2. Унитар предприятиенең милек комплексын хосусыйлаштыру, хуҗалык җәмгыятен </w:t>
      </w:r>
      <w:r w:rsidR="00E54FD9">
        <w:rPr>
          <w:rFonts w:ascii="Arial" w:hAnsi="Arial" w:cs="Arial"/>
          <w:sz w:val="24"/>
          <w:szCs w:val="24"/>
          <w:lang w:val="tt"/>
        </w:rPr>
        <w:t>х</w:t>
      </w:r>
      <w:r w:rsidRPr="00BF5913">
        <w:rPr>
          <w:rFonts w:ascii="Arial" w:hAnsi="Arial" w:cs="Arial"/>
          <w:sz w:val="24"/>
          <w:szCs w:val="24"/>
          <w:lang w:val="tt"/>
        </w:rPr>
        <w:t xml:space="preserve">осусыйлаштыру процессында барлыкка килә торган устав капиталының күләме нигезендә билгеләнгән очракта </w:t>
      </w:r>
      <w:hyperlink r:id="rId10" w:history="1">
        <w:r w:rsidRPr="00BF5913">
          <w:rPr>
            <w:rFonts w:ascii="Arial" w:hAnsi="Arial" w:cs="Arial"/>
            <w:sz w:val="24"/>
            <w:szCs w:val="24"/>
            <w:lang w:val="tt"/>
          </w:rPr>
          <w:t>11 статья</w:t>
        </w:r>
      </w:hyperlink>
      <w:r w:rsidRPr="00BF5913">
        <w:rPr>
          <w:rFonts w:ascii="Arial" w:hAnsi="Arial" w:cs="Arial"/>
          <w:sz w:val="24"/>
          <w:szCs w:val="24"/>
          <w:lang w:val="tt"/>
        </w:rPr>
        <w:t xml:space="preserve"> Акционерлык җәмгыятенең устав капиталының Россия Федерациясе законнары белән билгеләнгән минималь күләменә тигез яисә аннан артып китә торган минималь күләменә тигез, унитар предприятиене ачык акционерлык җәмгыятенә әверелдерү юлы белән гамәлгә ашырыла.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 xml:space="preserve">Әлеге унитар предприятие эшчәнлегенең исемлек буенча уртача саны яки эшмәкәрлек эшчәнлеген гамәлгә ашырудан кергән табыш кебек күрсәткечләрнең берсе, салымнар һәм җыемнар турында Россия Федерациясе законнарында билгеләнгән тәртиптә, алдагы өч елда хосусыйлаштырылган өч календарь ел эчендә билгеләнгән тәртиптә билгеләнгән очракта, федераль закон нигезендә билгеләнгән чик күрсәткечтән артмый калган очракта </w:t>
      </w:r>
      <w:hyperlink r:id="rId11" w:history="1">
        <w:r w:rsidRPr="00BF5913">
          <w:rPr>
            <w:rFonts w:ascii="Arial" w:hAnsi="Arial" w:cs="Arial"/>
            <w:sz w:val="24"/>
            <w:szCs w:val="24"/>
            <w:lang w:val="tt"/>
          </w:rPr>
          <w:t>канун</w:t>
        </w:r>
      </w:hyperlink>
      <w:r w:rsidRPr="00BF5913">
        <w:rPr>
          <w:rFonts w:ascii="Arial" w:hAnsi="Arial" w:cs="Arial"/>
          <w:sz w:val="24"/>
          <w:szCs w:val="24"/>
          <w:lang w:val="tt"/>
        </w:rPr>
        <w:t xml:space="preserve"> "Россия Федерациясендә кече һәм урта эшкуарлыкны үстерү турында" 2007 елның 24 июлендәге 209-ФЗ номерлы Федераль закон нигезендә кече эшмәкәрлек субъектлары өчен унитар предприятиенең милек комплексын хосусыйлаштыру, аны җаваплылыгы чикләнгән җәмгыятькә әверелдерү юлы белән гамәлгә ашырылырга мөмкин.</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lang w:val="tt"/>
        </w:rPr>
      </w:pPr>
      <w:r w:rsidRPr="00BF5913">
        <w:rPr>
          <w:rFonts w:ascii="Arial" w:hAnsi="Arial" w:cs="Arial"/>
          <w:sz w:val="24"/>
          <w:szCs w:val="24"/>
          <w:lang w:val="tt"/>
        </w:rPr>
        <w:t xml:space="preserve">Хосусыйлаштыру процессында барлыкка килә торган хуҗалык җәмгыятенең устав капиталы күләме акционер җәмгыятьнең устав капиталының билгеләнгән минималь күләменнән түбәнрәк булган очракта </w:t>
      </w:r>
      <w:hyperlink r:id="rId12" w:history="1">
        <w:r w:rsidRPr="00BF5913">
          <w:rPr>
            <w:rFonts w:ascii="Arial" w:hAnsi="Arial" w:cs="Arial"/>
            <w:sz w:val="24"/>
            <w:szCs w:val="24"/>
            <w:lang w:val="tt"/>
          </w:rPr>
          <w:t>законнар белән</w:t>
        </w:r>
      </w:hyperlink>
      <w:r w:rsidRPr="00BF5913">
        <w:rPr>
          <w:rFonts w:ascii="Arial" w:hAnsi="Arial" w:cs="Arial"/>
          <w:sz w:val="24"/>
          <w:szCs w:val="24"/>
          <w:lang w:val="tt"/>
        </w:rPr>
        <w:t xml:space="preserve"> Дәүләт милкен һәм </w:t>
      </w:r>
      <w:r w:rsidRPr="00BF5913">
        <w:rPr>
          <w:rFonts w:ascii="Arial" w:hAnsi="Arial" w:cs="Arial"/>
          <w:sz w:val="24"/>
          <w:szCs w:val="24"/>
          <w:lang w:val="tt"/>
        </w:rPr>
        <w:lastRenderedPageBreak/>
        <w:t>җир кишәрлекләреннән файдаланудан Татарстан Республикасы бюджетына 768 миллион 320 мең сум салым булмаган табыш керде</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4.3. Аукционда, махсуслаштырылган аукционда, конкурста муниципаль милекне сатканда, сатучы сыйфатында вәкаләтле орган чыгыш ясый.</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rPr>
      </w:pPr>
      <w:r w:rsidRPr="00BF5913">
        <w:rPr>
          <w:rFonts w:ascii="Arial" w:hAnsi="Arial" w:cs="Arial"/>
          <w:sz w:val="24"/>
          <w:szCs w:val="24"/>
          <w:lang w:val="tt"/>
        </w:rPr>
        <w:t>4.4. Конкурста муниципаль милекне сатканда конкурс шартларын эшләү һәм раслау, аларның үтәлешен контрольдә тоту һәм конкурсның җиңүчесе тарафыннан мондый шартларның үтәлешен раслау вәкаләтле орган тарафыннан гамәлгә ашырыла.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4.5. Муниципаль милекне сатканда, бәяне игълан итмичә, муниципаль милекне сатуга йомгак ясау һәм муниципаль милекне сатып алу-алу шартнамәсе төзү вәкаләтле орган тарафыннан гамәлгә ашырыла.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4.6. Муниципаль милекнең аерым төрләрен хосусыйлаштырганда «дәүләт һәм муниципаль милекне хосусыйлаштыру турында»Федераль законның 5 бүлегендә билгеләнгән тәртип һәм таләпләр кулланыла.</w:t>
      </w:r>
    </w:p>
    <w:p w:rsidR="00D57AF3" w:rsidRPr="00BF5913" w:rsidRDefault="00D57AF3" w:rsidP="00D57AF3">
      <w:pPr>
        <w:autoSpaceDE w:val="0"/>
        <w:autoSpaceDN w:val="0"/>
        <w:adjustRightInd w:val="0"/>
        <w:spacing w:after="0" w:line="240" w:lineRule="auto"/>
        <w:jc w:val="center"/>
        <w:outlineLvl w:val="0"/>
        <w:rPr>
          <w:rFonts w:ascii="Arial" w:hAnsi="Arial" w:cs="Arial"/>
          <w:sz w:val="24"/>
          <w:szCs w:val="24"/>
        </w:rPr>
      </w:pPr>
    </w:p>
    <w:p w:rsidR="00D57AF3" w:rsidRPr="00BF5913" w:rsidRDefault="00607EC9" w:rsidP="00E54FD9">
      <w:pPr>
        <w:autoSpaceDE w:val="0"/>
        <w:autoSpaceDN w:val="0"/>
        <w:adjustRightInd w:val="0"/>
        <w:spacing w:after="0" w:line="240" w:lineRule="auto"/>
        <w:jc w:val="center"/>
        <w:rPr>
          <w:rFonts w:ascii="Arial" w:hAnsi="Arial" w:cs="Arial"/>
          <w:sz w:val="24"/>
          <w:szCs w:val="24"/>
        </w:rPr>
      </w:pPr>
      <w:r w:rsidRPr="00BF5913">
        <w:rPr>
          <w:rFonts w:ascii="Arial" w:hAnsi="Arial" w:cs="Arial"/>
          <w:sz w:val="24"/>
          <w:szCs w:val="24"/>
          <w:lang w:val="tt"/>
        </w:rPr>
        <w:t xml:space="preserve">5. </w:t>
      </w:r>
      <w:r w:rsidR="00E54FD9">
        <w:rPr>
          <w:rFonts w:ascii="Arial" w:hAnsi="Arial" w:cs="Arial"/>
          <w:sz w:val="24"/>
          <w:szCs w:val="24"/>
          <w:lang w:val="tt"/>
        </w:rPr>
        <w:t>М</w:t>
      </w:r>
      <w:r w:rsidR="00E54FD9" w:rsidRPr="00BF5913">
        <w:rPr>
          <w:rFonts w:ascii="Arial" w:hAnsi="Arial" w:cs="Arial"/>
          <w:sz w:val="24"/>
          <w:szCs w:val="24"/>
          <w:lang w:val="tt"/>
        </w:rPr>
        <w:t>униципаль мөлкәт</w:t>
      </w:r>
      <w:r w:rsidR="00E54FD9">
        <w:rPr>
          <w:rFonts w:ascii="Arial" w:hAnsi="Arial" w:cs="Arial"/>
          <w:sz w:val="24"/>
          <w:szCs w:val="24"/>
        </w:rPr>
        <w:t xml:space="preserve"> </w:t>
      </w:r>
      <w:r w:rsidR="00E54FD9">
        <w:rPr>
          <w:rFonts w:ascii="Arial" w:hAnsi="Arial" w:cs="Arial"/>
          <w:sz w:val="24"/>
          <w:szCs w:val="24"/>
          <w:lang w:val="tt"/>
        </w:rPr>
        <w:t>с</w:t>
      </w:r>
      <w:r w:rsidRPr="00BF5913">
        <w:rPr>
          <w:rFonts w:ascii="Arial" w:hAnsi="Arial" w:cs="Arial"/>
          <w:sz w:val="24"/>
          <w:szCs w:val="24"/>
          <w:lang w:val="tt"/>
        </w:rPr>
        <w:t>атып алучылар тарафыннан тапшырыла торган документлар</w:t>
      </w:r>
    </w:p>
    <w:p w:rsidR="00D57AF3" w:rsidRPr="00BF5913" w:rsidRDefault="00D57AF3" w:rsidP="00D57AF3">
      <w:pPr>
        <w:autoSpaceDE w:val="0"/>
        <w:autoSpaceDN w:val="0"/>
        <w:adjustRightInd w:val="0"/>
        <w:spacing w:after="0" w:line="240" w:lineRule="auto"/>
        <w:jc w:val="both"/>
        <w:rPr>
          <w:rFonts w:ascii="Arial" w:hAnsi="Arial" w:cs="Arial"/>
          <w:sz w:val="24"/>
          <w:szCs w:val="24"/>
        </w:rPr>
      </w:pP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5.1. Югары Ослан муниципаль районы Башкарма комитеты җитәкчесе исеменә гариза белән бер үк вакытта претендентлар түбәндәге документларны да тапшыра: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1) юридик затлар:</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гамәлгә кую документларының расланган күчермәләре;</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Россия Федерациясе, Россия Федерациясе субъектының, муниципаль берәмлекнең юридик затның устав капиталындагы өлеше турында белешмәне үз эченә алган документ (акция хуҗаларының реестры яисә юридик затның мөһере белән таныкланган Өземтә (басма булган очракта) һәм аның җитәкчесе имзалаган хат);</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юридик зат исеменнән гамәлләрне гамәлгә ашыру өчен юридик зат җитәкчесе вәкаләтләрен раслый торган документ (әлеге затны билгеләү яки аны сайлау турында карар күчермәсе) һәм аның нигезендә юридик зат җитәкчесе юридик зат исеменнән ышаныч кәгазеннән башка эш итү хокукына ия;</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2) физик затлар шәхесне раслаучы документ күрсәтә яки аның барлык кәгазьләренең күчермәләрен тапшыра.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5.2. Претендент исеменнән ышаныч кәгазе буенча аның вәкиле гамәлдә булган очракта, Гаризага претендент исеменнән билгеләнгән тәртиптә рәсмиләштерелгән гамәлләр башкару өчен ышаныч кәгазе яки мондый ышаныч кәгазенең нотариаль расланган күчермәсе беркетелергә тиеш. Претендент исеменнән гамәлләр башкаруга ышанычнамә юридик затның вәкаләтле җитәкчесе тарафыннан имзаланган очракта, гаризада шулай ук әлеге затның вәкаләтләрен раслаучы документ булырга тиеш.</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5.3. Гариза белән бер үк вакытта тапшырыла торган документларның барлык кәгазьләре яисә әлеге документларның аерым томнары Прошивка, проумерован, претендент мөһере (юридик зат өчен) белән беркетелергә һәм претендент яки аның вәкиле тарафыннан имзаланган булырга тиеш.</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Әлеге документларга (шул исәптән һәр кешегә) шулай ук аларның имзасы куела.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Гариза һәм мондый язма ике нөсхәдә төзелә,шуларның берсе - сатучыда, икенчесе-претендентта.</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5.4. Муниципаль милекне электрон формада саткан очракта, гариза һәм аның белән бер үк вакытта бирелгән башка документлар электрон документлар рәвешендә бирелә.</w:t>
      </w:r>
    </w:p>
    <w:p w:rsidR="00D57AF3" w:rsidRPr="00BF5913" w:rsidRDefault="00D57AF3" w:rsidP="00D57AF3">
      <w:pPr>
        <w:autoSpaceDE w:val="0"/>
        <w:autoSpaceDN w:val="0"/>
        <w:adjustRightInd w:val="0"/>
        <w:spacing w:after="0" w:line="240" w:lineRule="auto"/>
        <w:jc w:val="both"/>
        <w:rPr>
          <w:rFonts w:ascii="Arial" w:hAnsi="Arial" w:cs="Arial"/>
          <w:sz w:val="24"/>
          <w:szCs w:val="24"/>
          <w:lang w:val="tt"/>
        </w:rPr>
      </w:pPr>
    </w:p>
    <w:p w:rsidR="00D57AF3" w:rsidRPr="00BF5913" w:rsidRDefault="00607EC9" w:rsidP="00E54FD9">
      <w:pPr>
        <w:autoSpaceDE w:val="0"/>
        <w:autoSpaceDN w:val="0"/>
        <w:adjustRightInd w:val="0"/>
        <w:spacing w:after="0" w:line="240" w:lineRule="auto"/>
        <w:jc w:val="center"/>
        <w:outlineLvl w:val="0"/>
        <w:rPr>
          <w:rFonts w:ascii="Arial" w:hAnsi="Arial" w:cs="Arial"/>
          <w:sz w:val="24"/>
          <w:szCs w:val="24"/>
          <w:lang w:val="tt"/>
        </w:rPr>
      </w:pPr>
      <w:r w:rsidRPr="00BF5913">
        <w:rPr>
          <w:rFonts w:ascii="Arial" w:hAnsi="Arial" w:cs="Arial"/>
          <w:sz w:val="24"/>
          <w:szCs w:val="24"/>
          <w:lang w:val="tt"/>
        </w:rPr>
        <w:t xml:space="preserve">6. </w:t>
      </w:r>
      <w:r w:rsidR="00E54FD9" w:rsidRPr="00BF5913">
        <w:rPr>
          <w:rFonts w:ascii="Arial" w:hAnsi="Arial" w:cs="Arial"/>
          <w:sz w:val="24"/>
          <w:szCs w:val="24"/>
          <w:lang w:val="tt"/>
        </w:rPr>
        <w:t>М</w:t>
      </w:r>
      <w:r w:rsidR="00E54FD9" w:rsidRPr="00BF5913">
        <w:rPr>
          <w:rFonts w:ascii="Arial" w:hAnsi="Arial" w:cs="Arial"/>
          <w:sz w:val="24"/>
          <w:szCs w:val="24"/>
          <w:lang w:val="tt"/>
        </w:rPr>
        <w:t>униципаль мөлкәт</w:t>
      </w:r>
      <w:r w:rsidR="00E54FD9">
        <w:rPr>
          <w:rFonts w:ascii="Arial" w:hAnsi="Arial" w:cs="Arial"/>
          <w:sz w:val="24"/>
          <w:szCs w:val="24"/>
          <w:lang w:val="tt"/>
        </w:rPr>
        <w:t xml:space="preserve">не </w:t>
      </w:r>
      <w:r w:rsidR="00E54FD9" w:rsidRPr="00BF5913">
        <w:rPr>
          <w:rFonts w:ascii="Arial" w:hAnsi="Arial" w:cs="Arial"/>
          <w:sz w:val="24"/>
          <w:szCs w:val="24"/>
          <w:lang w:val="tt"/>
        </w:rPr>
        <w:t xml:space="preserve"> </w:t>
      </w:r>
      <w:r w:rsidR="00E54FD9">
        <w:rPr>
          <w:rFonts w:ascii="Arial" w:hAnsi="Arial" w:cs="Arial"/>
          <w:sz w:val="24"/>
          <w:szCs w:val="24"/>
          <w:lang w:val="tt"/>
        </w:rPr>
        <w:t>х</w:t>
      </w:r>
      <w:r w:rsidRPr="00BF5913">
        <w:rPr>
          <w:rFonts w:ascii="Arial" w:hAnsi="Arial" w:cs="Arial"/>
          <w:sz w:val="24"/>
          <w:szCs w:val="24"/>
          <w:lang w:val="tt"/>
        </w:rPr>
        <w:t>осусыйлаштыруны финанс белән тәэмин итү</w:t>
      </w:r>
      <w:r w:rsidR="00E54FD9">
        <w:rPr>
          <w:rFonts w:ascii="Arial" w:hAnsi="Arial" w:cs="Arial"/>
          <w:sz w:val="24"/>
          <w:szCs w:val="24"/>
          <w:lang w:val="tt"/>
        </w:rPr>
        <w:t xml:space="preserve"> </w:t>
      </w:r>
    </w:p>
    <w:p w:rsidR="00D57AF3" w:rsidRPr="00BF5913" w:rsidRDefault="00D57AF3" w:rsidP="00D57AF3">
      <w:pPr>
        <w:autoSpaceDE w:val="0"/>
        <w:autoSpaceDN w:val="0"/>
        <w:adjustRightInd w:val="0"/>
        <w:spacing w:after="0" w:line="240" w:lineRule="auto"/>
        <w:jc w:val="center"/>
        <w:rPr>
          <w:rFonts w:ascii="Arial" w:hAnsi="Arial" w:cs="Arial"/>
          <w:sz w:val="24"/>
          <w:szCs w:val="24"/>
          <w:lang w:val="tt"/>
        </w:rPr>
      </w:pP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lang w:val="tt"/>
        </w:rPr>
      </w:pPr>
      <w:r w:rsidRPr="00BF5913">
        <w:rPr>
          <w:rFonts w:ascii="Arial" w:hAnsi="Arial" w:cs="Arial"/>
          <w:sz w:val="24"/>
          <w:szCs w:val="24"/>
          <w:lang w:val="tt"/>
        </w:rPr>
        <w:t>6.1.Муниципаль милекне хосусыйлаштыруны оештыру һәм үткәрү чыгымнары Югары Ослан муниципаль районы бюджеты хисабына башкарыла.</w:t>
      </w:r>
    </w:p>
    <w:p w:rsidR="00D57AF3" w:rsidRPr="00BF5913" w:rsidRDefault="00D57AF3" w:rsidP="00D57AF3">
      <w:pPr>
        <w:autoSpaceDE w:val="0"/>
        <w:autoSpaceDN w:val="0"/>
        <w:adjustRightInd w:val="0"/>
        <w:spacing w:after="0" w:line="240" w:lineRule="auto"/>
        <w:ind w:firstLine="540"/>
        <w:jc w:val="both"/>
        <w:rPr>
          <w:rFonts w:ascii="Arial" w:hAnsi="Arial" w:cs="Arial"/>
          <w:sz w:val="24"/>
          <w:szCs w:val="24"/>
          <w:lang w:val="tt"/>
        </w:rPr>
      </w:pPr>
    </w:p>
    <w:p w:rsidR="00D57AF3" w:rsidRPr="00BF5913" w:rsidRDefault="00607EC9" w:rsidP="00D57AF3">
      <w:pPr>
        <w:autoSpaceDE w:val="0"/>
        <w:autoSpaceDN w:val="0"/>
        <w:adjustRightInd w:val="0"/>
        <w:spacing w:after="0" w:line="240" w:lineRule="auto"/>
        <w:jc w:val="center"/>
        <w:outlineLvl w:val="0"/>
        <w:rPr>
          <w:rFonts w:ascii="Arial" w:hAnsi="Arial" w:cs="Arial"/>
          <w:sz w:val="24"/>
          <w:szCs w:val="24"/>
          <w:lang w:val="tt"/>
        </w:rPr>
      </w:pPr>
      <w:r w:rsidRPr="00BF5913">
        <w:rPr>
          <w:rFonts w:ascii="Arial" w:hAnsi="Arial" w:cs="Arial"/>
          <w:sz w:val="24"/>
          <w:szCs w:val="24"/>
          <w:lang w:val="tt"/>
        </w:rPr>
        <w:t>7. Муниципаль милек</w:t>
      </w:r>
      <w:r w:rsidR="00E54FD9">
        <w:rPr>
          <w:rFonts w:ascii="Arial" w:hAnsi="Arial" w:cs="Arial"/>
          <w:sz w:val="24"/>
          <w:szCs w:val="24"/>
          <w:lang w:val="tt"/>
        </w:rPr>
        <w:t>к</w:t>
      </w:r>
      <w:r w:rsidR="00E54FD9">
        <w:rPr>
          <w:rFonts w:ascii="Arial" w:hAnsi="Arial" w:cs="Arial"/>
          <w:sz w:val="24"/>
          <w:szCs w:val="24"/>
          <w:lang w:val="tt-RU"/>
        </w:rPr>
        <w:t>ә</w:t>
      </w:r>
      <w:r w:rsidRPr="00BF5913">
        <w:rPr>
          <w:rFonts w:ascii="Arial" w:hAnsi="Arial" w:cs="Arial"/>
          <w:sz w:val="24"/>
          <w:szCs w:val="24"/>
          <w:lang w:val="tt"/>
        </w:rPr>
        <w:t xml:space="preserve"> түләү тәртибе</w:t>
      </w:r>
    </w:p>
    <w:p w:rsidR="00D57AF3" w:rsidRPr="00BF5913" w:rsidRDefault="00D57AF3" w:rsidP="00D57AF3">
      <w:pPr>
        <w:autoSpaceDE w:val="0"/>
        <w:autoSpaceDN w:val="0"/>
        <w:adjustRightInd w:val="0"/>
        <w:spacing w:after="0" w:line="240" w:lineRule="auto"/>
        <w:ind w:firstLine="540"/>
        <w:jc w:val="both"/>
        <w:rPr>
          <w:rFonts w:ascii="Arial" w:hAnsi="Arial" w:cs="Arial"/>
          <w:sz w:val="24"/>
          <w:szCs w:val="24"/>
          <w:lang w:val="tt"/>
        </w:rPr>
      </w:pP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lang w:val="tt"/>
        </w:rPr>
      </w:pPr>
      <w:r w:rsidRPr="00BF5913">
        <w:rPr>
          <w:rFonts w:ascii="Arial" w:hAnsi="Arial" w:cs="Arial"/>
          <w:sz w:val="24"/>
          <w:szCs w:val="24"/>
          <w:lang w:val="tt"/>
        </w:rPr>
        <w:t>7.1. Муниципаль милекне сатып алучылар сатып ала торган түләү килешү төзелгән көннән соң 10 (ун) эш көне дәвамында муниципаль милекне сату-алу шартнамәсе шартлары нигезендә башкарыла.</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lang w:val="tt"/>
        </w:rPr>
      </w:pPr>
      <w:r w:rsidRPr="00BF5913">
        <w:rPr>
          <w:rFonts w:ascii="Arial" w:hAnsi="Arial" w:cs="Arial"/>
          <w:sz w:val="24"/>
          <w:szCs w:val="24"/>
          <w:lang w:val="tt"/>
        </w:rPr>
        <w:t xml:space="preserve">7.2. Муниципаль милекне сатып алучылар сатып ала торган түләү кичектереп түләү каралган тәртиптә башкарыла </w:t>
      </w:r>
      <w:hyperlink r:id="rId13" w:history="1">
        <w:r w:rsidRPr="00BF5913">
          <w:rPr>
            <w:rFonts w:ascii="Arial" w:hAnsi="Arial" w:cs="Arial"/>
            <w:sz w:val="24"/>
            <w:szCs w:val="24"/>
            <w:lang w:val="tt"/>
          </w:rPr>
          <w:t>35 статья белән</w:t>
        </w:r>
      </w:hyperlink>
      <w:r w:rsidRPr="00BF5913">
        <w:rPr>
          <w:rFonts w:ascii="Arial" w:hAnsi="Arial" w:cs="Arial"/>
          <w:sz w:val="24"/>
          <w:szCs w:val="24"/>
          <w:lang w:val="tt"/>
        </w:rPr>
        <w:t xml:space="preserve"> Дәүләт һәм муниципаль милекне хосусыйлаштыру турында "Федераль закон проекты.</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lang w:val="tt"/>
        </w:rPr>
      </w:pPr>
      <w:r w:rsidRPr="00BF5913">
        <w:rPr>
          <w:rFonts w:ascii="Arial" w:hAnsi="Arial" w:cs="Arial"/>
          <w:sz w:val="24"/>
          <w:szCs w:val="24"/>
          <w:lang w:val="tt"/>
        </w:rPr>
        <w:t>Түләү буенча кичектереп тору бирелә торган акчалар суммасына процентларны Россия Федерациясе Үзәк банкының сату турында игълан бастырылган датага гамәлдә булган рефинанслау ставкасының өчтән беренә тигез ставкадан чыгып исәпләнә.</w:t>
      </w:r>
    </w:p>
    <w:p w:rsidR="00D57AF3" w:rsidRPr="00BF5913" w:rsidRDefault="00607EC9" w:rsidP="00D57AF3">
      <w:pPr>
        <w:autoSpaceDE w:val="0"/>
        <w:autoSpaceDN w:val="0"/>
        <w:adjustRightInd w:val="0"/>
        <w:spacing w:after="0" w:line="240" w:lineRule="auto"/>
        <w:ind w:firstLine="539"/>
        <w:jc w:val="both"/>
        <w:rPr>
          <w:rFonts w:ascii="Arial" w:hAnsi="Arial" w:cs="Arial"/>
          <w:sz w:val="24"/>
          <w:szCs w:val="24"/>
          <w:lang w:val="tt"/>
        </w:rPr>
      </w:pPr>
      <w:r w:rsidRPr="00BF5913">
        <w:rPr>
          <w:rFonts w:ascii="Arial" w:hAnsi="Arial" w:cs="Arial"/>
          <w:sz w:val="24"/>
          <w:szCs w:val="24"/>
          <w:lang w:val="tt"/>
        </w:rPr>
        <w:t>Сатып алучы сатып алынган муниципаль милекне вакытыннан алда түләргә хокуклы.</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 xml:space="preserve">7.3. Сатып алучының килешү буенча түләүдән баш тартуы яки баш тартуы очракта, түләү срогы чыккан көннән 20 көн узгач, вәкаләтле орган килешүне өзү өчен чаралар күрә. </w:t>
      </w:r>
      <w:hyperlink r:id="rId14" w:history="1">
        <w:r w:rsidRPr="00BF5913">
          <w:rPr>
            <w:rFonts w:ascii="Arial" w:hAnsi="Arial" w:cs="Arial"/>
            <w:sz w:val="24"/>
            <w:szCs w:val="24"/>
            <w:lang w:val="tt"/>
          </w:rPr>
          <w:t>бүлек башлыгы</w:t>
        </w:r>
      </w:hyperlink>
      <w:r w:rsidRPr="00BF5913">
        <w:rPr>
          <w:rFonts w:ascii="Arial" w:hAnsi="Arial" w:cs="Arial"/>
          <w:sz w:val="24"/>
          <w:szCs w:val="24"/>
          <w:lang w:val="tt"/>
        </w:rPr>
        <w:t xml:space="preserve"> Россия Федерациясе Граждан кодексы.</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Муниципаль милекне вакытында түләмәгән өчен сатып алучылар килешү шартлары нигезендә кичектерелгән һәр көн өчен Россия Федерациясе Үзәк Банкының рефинанслау ставкасының өч йөз процент ставкасы күләмендә пенсияләр түли.</w:t>
      </w:r>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7.4. Сатуда җиңүчене ачык тәкъдим белән милекне сату-алу килешүен билгеләнгән вакытка төзүдән читләштергән яки баш тарткан очракта, ул күрсәтелгән килешү төзү хокукын югалта һәм задатокны кире кайтармый.</w:t>
      </w:r>
    </w:p>
    <w:p w:rsidR="00D57AF3" w:rsidRPr="00BF5913" w:rsidRDefault="00D57AF3" w:rsidP="00D57AF3">
      <w:pPr>
        <w:autoSpaceDE w:val="0"/>
        <w:autoSpaceDN w:val="0"/>
        <w:adjustRightInd w:val="0"/>
        <w:spacing w:after="0" w:line="240" w:lineRule="auto"/>
        <w:ind w:firstLine="540"/>
        <w:jc w:val="center"/>
        <w:rPr>
          <w:rFonts w:ascii="Arial" w:hAnsi="Arial" w:cs="Arial"/>
          <w:sz w:val="24"/>
          <w:szCs w:val="24"/>
        </w:rPr>
      </w:pPr>
    </w:p>
    <w:p w:rsidR="00D57AF3" w:rsidRPr="00BF5913" w:rsidRDefault="00607EC9" w:rsidP="00D57AF3">
      <w:pPr>
        <w:autoSpaceDE w:val="0"/>
        <w:autoSpaceDN w:val="0"/>
        <w:adjustRightInd w:val="0"/>
        <w:spacing w:after="0" w:line="240" w:lineRule="auto"/>
        <w:jc w:val="center"/>
        <w:outlineLvl w:val="0"/>
        <w:rPr>
          <w:rFonts w:ascii="Arial" w:hAnsi="Arial" w:cs="Arial"/>
          <w:sz w:val="24"/>
          <w:szCs w:val="24"/>
        </w:rPr>
      </w:pPr>
      <w:r w:rsidRPr="00BF5913">
        <w:rPr>
          <w:rFonts w:ascii="Arial" w:hAnsi="Arial" w:cs="Arial"/>
          <w:sz w:val="24"/>
          <w:szCs w:val="24"/>
          <w:lang w:val="tt"/>
        </w:rPr>
        <w:t>8. Мөлкәтне хосусыйлаштыруны мәгълүмати тәэмин итү</w:t>
      </w:r>
    </w:p>
    <w:p w:rsidR="00D57AF3" w:rsidRPr="00BF5913" w:rsidRDefault="00D57AF3" w:rsidP="00D57AF3">
      <w:pPr>
        <w:autoSpaceDE w:val="0"/>
        <w:autoSpaceDN w:val="0"/>
        <w:adjustRightInd w:val="0"/>
        <w:spacing w:after="0" w:line="240" w:lineRule="auto"/>
        <w:ind w:firstLine="540"/>
        <w:jc w:val="center"/>
        <w:rPr>
          <w:rFonts w:ascii="Arial" w:hAnsi="Arial" w:cs="Arial"/>
          <w:sz w:val="24"/>
          <w:szCs w:val="24"/>
        </w:rPr>
      </w:pPr>
      <w:bookmarkStart w:id="0" w:name="_GoBack"/>
      <w:bookmarkEnd w:id="0"/>
    </w:p>
    <w:p w:rsidR="00D57AF3" w:rsidRPr="00BF5913" w:rsidRDefault="00607EC9" w:rsidP="00D57AF3">
      <w:pPr>
        <w:autoSpaceDE w:val="0"/>
        <w:autoSpaceDN w:val="0"/>
        <w:adjustRightInd w:val="0"/>
        <w:spacing w:after="0" w:line="240" w:lineRule="auto"/>
        <w:ind w:firstLine="540"/>
        <w:jc w:val="both"/>
        <w:rPr>
          <w:rFonts w:ascii="Arial" w:hAnsi="Arial" w:cs="Arial"/>
          <w:sz w:val="24"/>
          <w:szCs w:val="24"/>
        </w:rPr>
      </w:pPr>
      <w:r w:rsidRPr="00BF5913">
        <w:rPr>
          <w:rFonts w:ascii="Arial" w:hAnsi="Arial" w:cs="Arial"/>
          <w:sz w:val="24"/>
          <w:szCs w:val="24"/>
          <w:lang w:val="tt"/>
        </w:rPr>
        <w:t>8.1. Муниципаль милекне хосусыйлаштыру буенча прогноз планы, карарлар, муниципаль милекне сату һәм аны сату нәтиҗәләре турында мәгълүмати хәбәрләр, муниципаль милекне хосусыйлаштыру нәтиҗәләре турында хисаплар «дәүләт һәм муниципаль милекне хосусыйлаштыру турында»Федераль законның 15 статьясында билгеләнгән тәртиптә һәм срокларда бастырылырга тиеш.</w:t>
      </w:r>
    </w:p>
    <w:p w:rsidR="00D57AF3" w:rsidRPr="00BF5913" w:rsidRDefault="00D57AF3" w:rsidP="00D57AF3">
      <w:pPr>
        <w:tabs>
          <w:tab w:val="left" w:pos="1020"/>
        </w:tabs>
        <w:rPr>
          <w:rFonts w:ascii="Arial" w:hAnsi="Arial" w:cs="Arial"/>
          <w:sz w:val="24"/>
          <w:szCs w:val="24"/>
        </w:rPr>
      </w:pPr>
    </w:p>
    <w:p w:rsidR="00744D93" w:rsidRPr="00BF5913" w:rsidRDefault="00744D93" w:rsidP="00D57AF3">
      <w:pPr>
        <w:ind w:firstLine="708"/>
        <w:rPr>
          <w:rFonts w:ascii="Arial" w:hAnsi="Arial" w:cs="Arial"/>
          <w:sz w:val="24"/>
          <w:szCs w:val="24"/>
        </w:rPr>
      </w:pPr>
    </w:p>
    <w:sectPr w:rsidR="00744D93" w:rsidRPr="00BF5913" w:rsidSect="00BF591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70809"/>
    <w:multiLevelType w:val="multilevel"/>
    <w:tmpl w:val="D6F2B134"/>
    <w:lvl w:ilvl="0">
      <w:start w:val="1"/>
      <w:numFmt w:val="decimal"/>
      <w:lvlText w:val="%1."/>
      <w:lvlJc w:val="left"/>
      <w:pPr>
        <w:ind w:left="450" w:hanging="450"/>
      </w:pPr>
      <w:rPr>
        <w:rFonts w:ascii="Times New Roman" w:eastAsia="BatangChe" w:hAnsi="Times New Roman" w:cs="Times New Roman" w:hint="default"/>
        <w:sz w:val="28"/>
      </w:rPr>
    </w:lvl>
    <w:lvl w:ilvl="1">
      <w:start w:val="1"/>
      <w:numFmt w:val="decimal"/>
      <w:lvlText w:val="%1.%2."/>
      <w:lvlJc w:val="left"/>
      <w:pPr>
        <w:ind w:left="1350" w:hanging="450"/>
      </w:pPr>
      <w:rPr>
        <w:rFonts w:ascii="Times New Roman" w:eastAsia="BatangChe" w:hAnsi="Times New Roman" w:cs="Times New Roman" w:hint="default"/>
        <w:sz w:val="28"/>
      </w:rPr>
    </w:lvl>
    <w:lvl w:ilvl="2">
      <w:start w:val="1"/>
      <w:numFmt w:val="decimal"/>
      <w:lvlText w:val="%1.%2.%3."/>
      <w:lvlJc w:val="left"/>
      <w:pPr>
        <w:ind w:left="2520" w:hanging="720"/>
      </w:pPr>
      <w:rPr>
        <w:rFonts w:ascii="Times New Roman" w:eastAsia="BatangChe" w:hAnsi="Times New Roman" w:cs="Times New Roman" w:hint="default"/>
        <w:sz w:val="28"/>
      </w:rPr>
    </w:lvl>
    <w:lvl w:ilvl="3">
      <w:start w:val="1"/>
      <w:numFmt w:val="decimal"/>
      <w:lvlText w:val="%1.%2.%3.%4."/>
      <w:lvlJc w:val="left"/>
      <w:pPr>
        <w:ind w:left="3420" w:hanging="720"/>
      </w:pPr>
      <w:rPr>
        <w:rFonts w:ascii="Times New Roman" w:eastAsia="BatangChe" w:hAnsi="Times New Roman" w:cs="Times New Roman" w:hint="default"/>
        <w:sz w:val="28"/>
      </w:rPr>
    </w:lvl>
    <w:lvl w:ilvl="4">
      <w:start w:val="1"/>
      <w:numFmt w:val="decimal"/>
      <w:lvlText w:val="%1.%2.%3.%4.%5."/>
      <w:lvlJc w:val="left"/>
      <w:pPr>
        <w:ind w:left="4680" w:hanging="1080"/>
      </w:pPr>
      <w:rPr>
        <w:rFonts w:ascii="Times New Roman" w:eastAsia="BatangChe" w:hAnsi="Times New Roman" w:cs="Times New Roman" w:hint="default"/>
        <w:sz w:val="28"/>
      </w:rPr>
    </w:lvl>
    <w:lvl w:ilvl="5">
      <w:start w:val="1"/>
      <w:numFmt w:val="decimal"/>
      <w:lvlText w:val="%1.%2.%3.%4.%5.%6."/>
      <w:lvlJc w:val="left"/>
      <w:pPr>
        <w:ind w:left="5580" w:hanging="1080"/>
      </w:pPr>
      <w:rPr>
        <w:rFonts w:ascii="Times New Roman" w:eastAsia="BatangChe" w:hAnsi="Times New Roman" w:cs="Times New Roman" w:hint="default"/>
        <w:sz w:val="28"/>
      </w:rPr>
    </w:lvl>
    <w:lvl w:ilvl="6">
      <w:start w:val="1"/>
      <w:numFmt w:val="decimal"/>
      <w:lvlText w:val="%1.%2.%3.%4.%5.%6.%7."/>
      <w:lvlJc w:val="left"/>
      <w:pPr>
        <w:ind w:left="6840" w:hanging="1440"/>
      </w:pPr>
      <w:rPr>
        <w:rFonts w:ascii="Times New Roman" w:eastAsia="BatangChe" w:hAnsi="Times New Roman" w:cs="Times New Roman" w:hint="default"/>
        <w:sz w:val="28"/>
      </w:rPr>
    </w:lvl>
    <w:lvl w:ilvl="7">
      <w:start w:val="1"/>
      <w:numFmt w:val="decimal"/>
      <w:lvlText w:val="%1.%2.%3.%4.%5.%6.%7.%8."/>
      <w:lvlJc w:val="left"/>
      <w:pPr>
        <w:ind w:left="7740" w:hanging="1440"/>
      </w:pPr>
      <w:rPr>
        <w:rFonts w:ascii="Times New Roman" w:eastAsia="BatangChe" w:hAnsi="Times New Roman" w:cs="Times New Roman" w:hint="default"/>
        <w:sz w:val="28"/>
      </w:rPr>
    </w:lvl>
    <w:lvl w:ilvl="8">
      <w:start w:val="1"/>
      <w:numFmt w:val="decimal"/>
      <w:lvlText w:val="%1.%2.%3.%4.%5.%6.%7.%8.%9."/>
      <w:lvlJc w:val="left"/>
      <w:pPr>
        <w:ind w:left="9000" w:hanging="1800"/>
      </w:pPr>
      <w:rPr>
        <w:rFonts w:ascii="Times New Roman" w:eastAsia="BatangChe" w:hAnsi="Times New Roman" w:cs="Times New Roman" w:hint="default"/>
        <w:sz w:val="28"/>
      </w:rPr>
    </w:lvl>
  </w:abstractNum>
  <w:abstractNum w:abstractNumId="1">
    <w:nsid w:val="59A25EE5"/>
    <w:multiLevelType w:val="multilevel"/>
    <w:tmpl w:val="10C22F38"/>
    <w:lvl w:ilvl="0">
      <w:start w:val="1"/>
      <w:numFmt w:val="decimal"/>
      <w:lvlText w:val="%1."/>
      <w:lvlJc w:val="left"/>
      <w:pPr>
        <w:ind w:left="90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F3"/>
    <w:rsid w:val="00607EC9"/>
    <w:rsid w:val="00744D93"/>
    <w:rsid w:val="00BC0891"/>
    <w:rsid w:val="00BF5913"/>
    <w:rsid w:val="00D57AF3"/>
    <w:rsid w:val="00E5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AF3"/>
    <w:rPr>
      <w:rFonts w:ascii="Tahoma" w:hAnsi="Tahoma" w:cs="Tahoma"/>
      <w:sz w:val="16"/>
      <w:szCs w:val="16"/>
    </w:rPr>
  </w:style>
  <w:style w:type="paragraph" w:customStyle="1" w:styleId="ConsPlusNormal">
    <w:name w:val="ConsPlusNormal"/>
    <w:rsid w:val="00D57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7AF3"/>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AF3"/>
    <w:rPr>
      <w:rFonts w:ascii="Tahoma" w:hAnsi="Tahoma" w:cs="Tahoma"/>
      <w:sz w:val="16"/>
      <w:szCs w:val="16"/>
    </w:rPr>
  </w:style>
  <w:style w:type="paragraph" w:customStyle="1" w:styleId="ConsPlusNormal">
    <w:name w:val="ConsPlusNormal"/>
    <w:rsid w:val="00D57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7AF3"/>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01AE3B01175080E1BC29F7E9DD8FC325F9243E5CD1FAD090652BC6D46D8152F368566C05YFJCK" TargetMode="External"/><Relationship Id="rId13" Type="http://schemas.openxmlformats.org/officeDocument/2006/relationships/hyperlink" Target="consultantplus://offline/ref=198AD1C982DB7C03945D288029220A0F59C7ADF3510F7F74042A9E04C33947889CEB64543E0C5B0Dj6L4K" TargetMode="External"/><Relationship Id="rId3" Type="http://schemas.microsoft.com/office/2007/relationships/stylesWithEffects" Target="stylesWithEffects.xml"/><Relationship Id="rId7" Type="http://schemas.openxmlformats.org/officeDocument/2006/relationships/hyperlink" Target="consultantplus://offline/ref=0E76B246DC4B2D1900FAE72929AFB3F6A68172EBC724743F9A288E365CA54E3A233F00E4E89F0F46G361J" TargetMode="External"/><Relationship Id="rId12" Type="http://schemas.openxmlformats.org/officeDocument/2006/relationships/hyperlink" Target="consultantplus://offline/ref=26D06B93BB3A4A175FFF48CA356EB8FF0E68B39876A3176702B8811CC4E0846A8D48715C720AC50Fx1P2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AADAC15473E738D62CE1C5C6512F179A8C9D196A49D5996663BDD636D2880928DD384F359FADFF15JCR7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8AD1C982DB7C03945D288029220A0F59C7ADF3510F7F74042A9E04C33947889CEB64543E0C5F0Dj6L5K" TargetMode="External"/><Relationship Id="rId4" Type="http://schemas.openxmlformats.org/officeDocument/2006/relationships/settings" Target="settings.xml"/><Relationship Id="rId9" Type="http://schemas.openxmlformats.org/officeDocument/2006/relationships/hyperlink" Target="consultantplus://offline/ref=198AD1C982DB7C03945D288029220A0F59C7ADF3510F7F74042A9E04C33947889CEB64543E0C5F03j6LFK" TargetMode="External"/><Relationship Id="rId14" Type="http://schemas.openxmlformats.org/officeDocument/2006/relationships/hyperlink" Target="consultantplus://offline/ref=198AD1C982DB7C03945D288029220A0F59C4A4FB5B087F74042A9E04C33947889CEB64543E0E5E08j6L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2886</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2021-06-30T11:43:00Z</cp:lastPrinted>
  <dcterms:created xsi:type="dcterms:W3CDTF">2021-06-22T08:32:00Z</dcterms:created>
  <dcterms:modified xsi:type="dcterms:W3CDTF">2021-06-30T11:43:00Z</dcterms:modified>
</cp:coreProperties>
</file>