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9A" w:rsidRPr="00921DE6" w:rsidRDefault="0075279A" w:rsidP="007527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1546860</wp:posOffset>
                </wp:positionV>
                <wp:extent cx="4438650" cy="29083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2908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79A" w:rsidRPr="00F710BB" w:rsidRDefault="007527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10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18.10.2021</w:t>
                            </w:r>
                            <w:r w:rsidR="00F710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F710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F710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F710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F710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F710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Pr="00F710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№ 14-187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4.45pt;margin-top:121.8pt;width:349.5pt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" fillcolor="white [3201]" stroked="f" strokeweight=".5pt">
                <v:fill opacity="0"/>
                <v:textbox>
                  <w:txbxContent>
                    <w:p w:rsidR="0075279A" w:rsidRPr="00F710BB" w:rsidRDefault="0075279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10BB">
                        <w:rPr>
                          <w:rFonts w:ascii="Arial" w:hAnsi="Arial" w:cs="Arial"/>
                          <w:sz w:val="24"/>
                          <w:szCs w:val="24"/>
                        </w:rPr>
                        <w:t>18.10.2021</w:t>
                      </w:r>
                      <w:r w:rsidR="00F710B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F710B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F710B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F710B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F710B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F710B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Pr="00F710BB">
                        <w:rPr>
                          <w:rFonts w:ascii="Arial" w:hAnsi="Arial" w:cs="Arial"/>
                          <w:sz w:val="24"/>
                          <w:szCs w:val="24"/>
                        </w:rPr>
                        <w:t>№ 14-187</w:t>
                      </w:r>
                    </w:p>
                  </w:txbxContent>
                </v:textbox>
              </v:shape>
            </w:pict>
          </mc:Fallback>
        </mc:AlternateContent>
      </w:r>
      <w:r w:rsidRPr="00921DE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F6359" wp14:editId="4F833E66">
                <wp:simplePos x="0" y="0"/>
                <wp:positionH relativeFrom="column">
                  <wp:posOffset>4218940</wp:posOffset>
                </wp:positionH>
                <wp:positionV relativeFrom="paragraph">
                  <wp:posOffset>1551305</wp:posOffset>
                </wp:positionV>
                <wp:extent cx="1104900" cy="424180"/>
                <wp:effectExtent l="0" t="0" r="0" b="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79A" w:rsidRPr="00733ED4" w:rsidRDefault="0075279A" w:rsidP="0075279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27" type="#_x0000_t202" style="position:absolute;left:0;text-align:left;margin-left:332.2pt;margin-top:122.15pt;width:87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" filled="f" stroked="f">
                <v:textbox>
                  <w:txbxContent>
                    <w:p w:rsidR="0075279A" w:rsidRPr="00733ED4" w:rsidRDefault="0075279A" w:rsidP="0075279A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DE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DAC90" wp14:editId="36D20487">
                <wp:simplePos x="0" y="0"/>
                <wp:positionH relativeFrom="column">
                  <wp:posOffset>875665</wp:posOffset>
                </wp:positionH>
                <wp:positionV relativeFrom="paragraph">
                  <wp:posOffset>1551305</wp:posOffset>
                </wp:positionV>
                <wp:extent cx="1171575" cy="290830"/>
                <wp:effectExtent l="0" t="0" r="0" b="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79A" w:rsidRPr="005D6C92" w:rsidRDefault="0075279A" w:rsidP="0075279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28" type="#_x0000_t202" style="position:absolute;left:0;text-align:left;margin-left:68.95pt;margin-top:122.15pt;width:92.2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" filled="f" stroked="f">
                <v:textbox>
                  <w:txbxContent>
                    <w:p w:rsidR="0075279A" w:rsidRPr="005D6C92" w:rsidRDefault="0075279A" w:rsidP="0075279A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DE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2047E65" wp14:editId="7171A9E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9A" w:rsidRPr="00D17F0C" w:rsidRDefault="00D17F0C" w:rsidP="0075279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районының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2021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елның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9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аенда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бюджет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үтәлеше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турында</w:t>
      </w:r>
      <w:proofErr w:type="spellEnd"/>
    </w:p>
    <w:p w:rsidR="00D17F0C" w:rsidRPr="00D17F0C" w:rsidRDefault="00D17F0C" w:rsidP="0075279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7F0C" w:rsidRDefault="00D17F0C" w:rsidP="00D17F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Финанс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-бюджет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палатасы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>әисе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Е. Е.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Колесованың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2021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елның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9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аенда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районы бюджеты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үтәлеше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турындагы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мәгълүматын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тыңлаганнан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фикер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алышканнан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соң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D17F0C" w:rsidRPr="00D17F0C" w:rsidRDefault="00D17F0C" w:rsidP="00D17F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7F0C" w:rsidRDefault="00D17F0C" w:rsidP="00D17F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районы Советы</w:t>
      </w:r>
    </w:p>
    <w:p w:rsidR="0075279A" w:rsidRDefault="00D17F0C" w:rsidP="00D17F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КАРАР ИТТЕ:</w:t>
      </w:r>
    </w:p>
    <w:p w:rsidR="00D17F0C" w:rsidRPr="00D17F0C" w:rsidRDefault="00D17F0C" w:rsidP="00D17F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17F0C" w:rsidRPr="00D17F0C" w:rsidRDefault="00D17F0C" w:rsidP="00D17F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Осл</w:t>
      </w:r>
      <w:r>
        <w:rPr>
          <w:rFonts w:ascii="Arial" w:eastAsia="Times New Roman" w:hAnsi="Arial" w:cs="Arial"/>
          <w:sz w:val="24"/>
          <w:szCs w:val="24"/>
          <w:lang w:eastAsia="ru-RU"/>
        </w:rPr>
        <w:t>ан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районының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2021 </w:t>
      </w:r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елның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9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аенда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бюджет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үтәлеше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турында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мәгълүматны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игътибарга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алырга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омерлы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кушымта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17F0C" w:rsidRPr="00D17F0C" w:rsidRDefault="00D17F0C" w:rsidP="00D17F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берәмлекләрнең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D17F0C">
        <w:rPr>
          <w:rFonts w:ascii="Arial" w:eastAsia="Times New Roman" w:hAnsi="Arial" w:cs="Arial"/>
          <w:sz w:val="24"/>
          <w:szCs w:val="24"/>
          <w:lang w:eastAsia="ru-RU"/>
        </w:rPr>
        <w:t>ашкарма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комитетларына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Финанс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-бюджет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палатасы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D17F0C">
        <w:rPr>
          <w:rFonts w:ascii="Arial" w:eastAsia="Times New Roman" w:hAnsi="Arial" w:cs="Arial"/>
          <w:sz w:val="24"/>
          <w:szCs w:val="24"/>
          <w:lang w:eastAsia="ru-RU"/>
        </w:rPr>
        <w:t>өлкәт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җир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мөнәсәбәтләре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палатасы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белән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берлектә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2021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елга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планлаштырылган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күләмдә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салым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салым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булмаган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керемнә</w:t>
      </w:r>
      <w:proofErr w:type="gram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proofErr w:type="gram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план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күрсәткечләрен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үтәү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өчен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чаралар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күрергә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тәкъдим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итәргә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Бюджетларның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беренче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чираттагы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чыгымнары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чыгым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йөкләмәләрен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үтәүне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тәэмин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ит</w:t>
      </w:r>
      <w:proofErr w:type="gram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>әргә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, бюджет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акчаларын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экономияле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тоту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өчен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чаралар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күрергә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керемнәр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план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күрсәткечләрен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нигезсез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арттыруны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финанслау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чыганакларыннан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башка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яңа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чыгым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йөкләмәләрен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кабул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итүне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булдырмаска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5279A" w:rsidRPr="00D17F0C" w:rsidRDefault="00D17F0C" w:rsidP="00D17F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Әлеге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карарны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районының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>әсми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сайтында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Татарстан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Республикасының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хокукый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мәгълүмат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рәсми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порталында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17F0C">
        <w:rPr>
          <w:rFonts w:ascii="Arial" w:eastAsia="Times New Roman" w:hAnsi="Arial" w:cs="Arial"/>
          <w:sz w:val="24"/>
          <w:szCs w:val="24"/>
          <w:lang w:eastAsia="ru-RU"/>
        </w:rPr>
        <w:t>урнаштырырга</w:t>
      </w:r>
      <w:proofErr w:type="spellEnd"/>
      <w:r w:rsidRPr="00D17F0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5279A" w:rsidRPr="00D17F0C" w:rsidRDefault="0075279A" w:rsidP="0075279A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75279A" w:rsidRDefault="0075279A" w:rsidP="0075279A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D17F0C" w:rsidRDefault="00D17F0C" w:rsidP="0075279A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D17F0C" w:rsidRPr="00D17F0C" w:rsidRDefault="00D17F0C" w:rsidP="0075279A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75279A" w:rsidRPr="00D17F0C" w:rsidRDefault="0075279A" w:rsidP="0075279A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D17F0C" w:rsidRPr="00244978" w:rsidRDefault="00D17F0C" w:rsidP="00D17F0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244978">
        <w:rPr>
          <w:rFonts w:ascii="Arial" w:eastAsia="Calibri" w:hAnsi="Arial" w:cs="Arial"/>
          <w:sz w:val="24"/>
          <w:szCs w:val="24"/>
          <w:lang w:val="tt" w:eastAsia="ru-RU"/>
        </w:rPr>
        <w:t>Совет рәисе,</w:t>
      </w:r>
    </w:p>
    <w:p w:rsidR="00D17F0C" w:rsidRDefault="00D17F0C" w:rsidP="00D17F0C">
      <w:pPr>
        <w:spacing w:after="0" w:line="240" w:lineRule="auto"/>
        <w:rPr>
          <w:rFonts w:ascii="Arial" w:eastAsia="Calibri" w:hAnsi="Arial" w:cs="Arial"/>
          <w:sz w:val="24"/>
          <w:szCs w:val="24"/>
          <w:lang w:val="tt" w:eastAsia="ru-RU"/>
        </w:rPr>
      </w:pPr>
      <w:r w:rsidRPr="00244978">
        <w:rPr>
          <w:rFonts w:ascii="Arial" w:eastAsia="Calibri" w:hAnsi="Arial" w:cs="Arial"/>
          <w:sz w:val="24"/>
          <w:szCs w:val="24"/>
          <w:lang w:val="tt" w:eastAsia="ru-RU"/>
        </w:rPr>
        <w:t>Югары Ослан муниципаль районы</w:t>
      </w:r>
    </w:p>
    <w:p w:rsidR="00D17F0C" w:rsidRPr="00D17F0C" w:rsidRDefault="00D17F0C" w:rsidP="00D17F0C">
      <w:pPr>
        <w:spacing w:after="0" w:line="240" w:lineRule="auto"/>
        <w:rPr>
          <w:rFonts w:ascii="Arial" w:eastAsia="Calibri" w:hAnsi="Arial" w:cs="Arial"/>
          <w:sz w:val="24"/>
          <w:szCs w:val="24"/>
          <w:lang w:val="tt" w:eastAsia="ru-RU"/>
        </w:rPr>
      </w:pPr>
      <w:r w:rsidRPr="00244978">
        <w:rPr>
          <w:rFonts w:ascii="Arial" w:eastAsia="Calibri" w:hAnsi="Arial" w:cs="Arial"/>
          <w:sz w:val="24"/>
          <w:szCs w:val="24"/>
          <w:lang w:val="tt" w:eastAsia="ru-RU"/>
        </w:rPr>
        <w:t>Башлыгы</w:t>
      </w:r>
      <w:r>
        <w:rPr>
          <w:rFonts w:ascii="Arial" w:eastAsia="Calibri" w:hAnsi="Arial" w:cs="Arial"/>
          <w:sz w:val="24"/>
          <w:szCs w:val="24"/>
          <w:lang w:val="tt" w:eastAsia="ru-RU"/>
        </w:rPr>
        <w:t xml:space="preserve">                                    </w:t>
      </w:r>
      <w:r>
        <w:rPr>
          <w:rFonts w:ascii="Arial" w:eastAsia="Calibri" w:hAnsi="Arial" w:cs="Arial"/>
          <w:sz w:val="24"/>
          <w:szCs w:val="24"/>
          <w:lang w:val="tt" w:eastAsia="ru-RU"/>
        </w:rPr>
        <w:t xml:space="preserve">                                                             </w:t>
      </w:r>
      <w:r w:rsidRPr="00244978">
        <w:rPr>
          <w:rFonts w:ascii="Arial" w:eastAsia="Calibri" w:hAnsi="Arial" w:cs="Arial"/>
          <w:sz w:val="24"/>
          <w:szCs w:val="24"/>
          <w:lang w:val="tt" w:eastAsia="ru-RU"/>
        </w:rPr>
        <w:t xml:space="preserve">  М. Г. Зиятдинов</w:t>
      </w:r>
    </w:p>
    <w:p w:rsidR="0075279A" w:rsidRPr="00D17F0C" w:rsidRDefault="0075279A" w:rsidP="0075279A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</w:p>
    <w:p w:rsidR="0075279A" w:rsidRPr="00D17F0C" w:rsidRDefault="0075279A" w:rsidP="0075279A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</w:p>
    <w:p w:rsidR="0075279A" w:rsidRPr="00D17F0C" w:rsidRDefault="0075279A" w:rsidP="0075279A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</w:p>
    <w:p w:rsidR="0075279A" w:rsidRPr="00D17F0C" w:rsidRDefault="0075279A" w:rsidP="0075279A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</w:p>
    <w:p w:rsidR="0075279A" w:rsidRPr="00D17F0C" w:rsidRDefault="0075279A" w:rsidP="0075279A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</w:p>
    <w:p w:rsidR="0075279A" w:rsidRPr="00D17F0C" w:rsidRDefault="0075279A" w:rsidP="0075279A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</w:p>
    <w:p w:rsidR="0075279A" w:rsidRPr="00D17F0C" w:rsidRDefault="0075279A" w:rsidP="0075279A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</w:p>
    <w:p w:rsidR="0075279A" w:rsidRPr="00D17F0C" w:rsidRDefault="0075279A" w:rsidP="0075279A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</w:p>
    <w:p w:rsidR="00D17F0C" w:rsidRDefault="00D17F0C" w:rsidP="00D17F0C">
      <w:pPr>
        <w:spacing w:after="0"/>
        <w:jc w:val="center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lastRenderedPageBreak/>
        <w:t xml:space="preserve">                                                                                   </w:t>
      </w:r>
      <w:r w:rsidRPr="00D17F0C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 </w:t>
      </w:r>
    </w:p>
    <w:p w:rsidR="00D17F0C" w:rsidRDefault="00D17F0C" w:rsidP="00D17F0C">
      <w:pPr>
        <w:spacing w:after="0"/>
        <w:jc w:val="center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          </w:t>
      </w:r>
      <w:r w:rsidRPr="00D17F0C">
        <w:rPr>
          <w:rFonts w:ascii="Arial" w:hAnsi="Arial" w:cs="Arial"/>
          <w:sz w:val="24"/>
          <w:szCs w:val="24"/>
          <w:lang w:val="tt"/>
        </w:rPr>
        <w:t xml:space="preserve">Советының 2021 елның </w:t>
      </w:r>
    </w:p>
    <w:p w:rsidR="00D17F0C" w:rsidRDefault="00D17F0C" w:rsidP="00D17F0C">
      <w:pPr>
        <w:spacing w:after="0"/>
        <w:jc w:val="center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                   </w:t>
      </w:r>
      <w:r w:rsidRPr="00D17F0C">
        <w:rPr>
          <w:rFonts w:ascii="Arial" w:hAnsi="Arial" w:cs="Arial"/>
          <w:sz w:val="24"/>
          <w:szCs w:val="24"/>
          <w:lang w:val="tt"/>
        </w:rPr>
        <w:t>18 октябрендә кабул ителгән</w:t>
      </w:r>
    </w:p>
    <w:p w:rsidR="00D17F0C" w:rsidRDefault="00D17F0C" w:rsidP="00D17F0C">
      <w:pPr>
        <w:spacing w:after="0"/>
        <w:jc w:val="center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              </w:t>
      </w:r>
      <w:r w:rsidRPr="00D17F0C">
        <w:rPr>
          <w:rFonts w:ascii="Arial" w:hAnsi="Arial" w:cs="Arial"/>
          <w:sz w:val="24"/>
          <w:szCs w:val="24"/>
          <w:lang w:val="tt"/>
        </w:rPr>
        <w:t xml:space="preserve">14-187 номерлы карарына </w:t>
      </w:r>
    </w:p>
    <w:p w:rsidR="0075279A" w:rsidRDefault="00D17F0C" w:rsidP="00D17F0C">
      <w:pPr>
        <w:spacing w:after="0"/>
        <w:jc w:val="center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                                                  </w:t>
      </w:r>
      <w:r w:rsidRPr="00D17F0C">
        <w:rPr>
          <w:rFonts w:ascii="Arial" w:hAnsi="Arial" w:cs="Arial"/>
          <w:sz w:val="24"/>
          <w:szCs w:val="24"/>
          <w:lang w:val="tt"/>
        </w:rPr>
        <w:t>1 н</w:t>
      </w:r>
      <w:r>
        <w:rPr>
          <w:rFonts w:ascii="Arial" w:hAnsi="Arial" w:cs="Arial"/>
          <w:sz w:val="24"/>
          <w:szCs w:val="24"/>
          <w:lang w:val="tt"/>
        </w:rPr>
        <w:t>омерлы</w:t>
      </w:r>
      <w:r w:rsidRPr="00D17F0C">
        <w:rPr>
          <w:rFonts w:ascii="Arial" w:hAnsi="Arial" w:cs="Arial"/>
          <w:sz w:val="24"/>
          <w:szCs w:val="24"/>
          <w:lang w:val="tt"/>
        </w:rPr>
        <w:t xml:space="preserve"> кушымта</w:t>
      </w:r>
    </w:p>
    <w:p w:rsidR="00D17F0C" w:rsidRPr="00D17F0C" w:rsidRDefault="00D17F0C" w:rsidP="00D17F0C">
      <w:pPr>
        <w:spacing w:after="0"/>
        <w:jc w:val="center"/>
        <w:rPr>
          <w:rFonts w:ascii="Arial" w:eastAsia="Calibri" w:hAnsi="Arial" w:cs="Arial"/>
          <w:sz w:val="24"/>
          <w:szCs w:val="24"/>
          <w:lang w:val="tt"/>
        </w:rPr>
      </w:pPr>
    </w:p>
    <w:p w:rsidR="0075279A" w:rsidRPr="00D17F0C" w:rsidRDefault="00D17F0C" w:rsidP="0075279A">
      <w:pPr>
        <w:jc w:val="center"/>
        <w:rPr>
          <w:rFonts w:ascii="Arial" w:eastAsia="Calibri" w:hAnsi="Arial" w:cs="Arial"/>
          <w:sz w:val="24"/>
          <w:szCs w:val="24"/>
          <w:lang w:val="tt"/>
        </w:rPr>
      </w:pPr>
      <w:r w:rsidRPr="00D17F0C">
        <w:rPr>
          <w:rFonts w:ascii="Arial" w:eastAsia="Calibri" w:hAnsi="Arial" w:cs="Arial"/>
          <w:sz w:val="24"/>
          <w:szCs w:val="24"/>
          <w:lang w:val="tt"/>
        </w:rPr>
        <w:t>Югары Ослан муниципаль районының 2021 елның 9 аенда берләште</w:t>
      </w:r>
      <w:r>
        <w:rPr>
          <w:rFonts w:ascii="Arial" w:eastAsia="Calibri" w:hAnsi="Arial" w:cs="Arial"/>
          <w:sz w:val="24"/>
          <w:szCs w:val="24"/>
          <w:lang w:val="tt"/>
        </w:rPr>
        <w:t>релгән бюджеты үтәлеше, мең сум</w:t>
      </w:r>
    </w:p>
    <w:tbl>
      <w:tblPr>
        <w:tblStyle w:val="1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02"/>
        <w:gridCol w:w="1536"/>
        <w:gridCol w:w="1985"/>
        <w:gridCol w:w="1666"/>
      </w:tblGrid>
      <w:tr w:rsidR="0075279A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9A" w:rsidRPr="00D17F0C" w:rsidRDefault="00D17F0C" w:rsidP="00534A46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17F0C">
              <w:rPr>
                <w:rFonts w:ascii="Arial" w:eastAsia="Calibri" w:hAnsi="Arial" w:cs="Arial"/>
                <w:sz w:val="24"/>
                <w:szCs w:val="24"/>
              </w:rPr>
              <w:t>Күрсәткеч</w:t>
            </w:r>
            <w:proofErr w:type="spellEnd"/>
            <w:r w:rsidRPr="00D17F0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eastAsia="Calibri" w:hAnsi="Arial" w:cs="Arial"/>
                <w:sz w:val="24"/>
                <w:szCs w:val="24"/>
              </w:rPr>
              <w:t>исеме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9A" w:rsidRPr="00D17F0C" w:rsidRDefault="0075279A" w:rsidP="00D17F0C">
            <w:pPr>
              <w:tabs>
                <w:tab w:val="left" w:pos="147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 xml:space="preserve">План 2021 </w:t>
            </w:r>
            <w:r w:rsidR="00D17F0C">
              <w:rPr>
                <w:rFonts w:ascii="Arial" w:eastAsia="Calibri" w:hAnsi="Arial" w:cs="Arial"/>
                <w:sz w:val="24"/>
                <w:szCs w:val="24"/>
              </w:rPr>
              <w:t>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Default="0075279A" w:rsidP="00D17F0C">
            <w:pPr>
              <w:tabs>
                <w:tab w:val="left" w:pos="147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 xml:space="preserve">Факт 9 </w:t>
            </w:r>
            <w:proofErr w:type="gramStart"/>
            <w:r w:rsidR="00D17F0C">
              <w:rPr>
                <w:rFonts w:ascii="Arial" w:eastAsia="Calibri" w:hAnsi="Arial" w:cs="Arial"/>
                <w:sz w:val="24"/>
                <w:szCs w:val="24"/>
              </w:rPr>
              <w:t>ай</w:t>
            </w:r>
            <w:proofErr w:type="gramEnd"/>
            <w:r w:rsidR="00D17F0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75279A" w:rsidRPr="00D17F0C" w:rsidRDefault="0075279A" w:rsidP="00D17F0C">
            <w:pPr>
              <w:tabs>
                <w:tab w:val="left" w:pos="147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 xml:space="preserve">2021 </w:t>
            </w:r>
            <w:r w:rsidR="00D17F0C">
              <w:rPr>
                <w:rFonts w:ascii="Arial" w:eastAsia="Calibri" w:hAnsi="Arial" w:cs="Arial"/>
                <w:sz w:val="24"/>
                <w:szCs w:val="24"/>
              </w:rPr>
              <w:t>ел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9A" w:rsidRPr="00D17F0C" w:rsidRDefault="00D17F0C" w:rsidP="00D17F0C">
            <w:pPr>
              <w:tabs>
                <w:tab w:val="left" w:pos="147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Үтәлеш </w:t>
            </w:r>
            <w:r w:rsidR="0075279A" w:rsidRPr="00D17F0C">
              <w:rPr>
                <w:rFonts w:ascii="Arial" w:eastAsia="Calibri" w:hAnsi="Arial" w:cs="Arial"/>
                <w:sz w:val="24"/>
                <w:szCs w:val="24"/>
              </w:rPr>
              <w:t xml:space="preserve">% 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Җирле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керемнәре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714974,7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658720,2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92,1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1.Салым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керемнәре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250122,3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272728,8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109,0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1.1 </w:t>
            </w:r>
            <w:r w:rsidRPr="00D17F0C">
              <w:rPr>
                <w:rFonts w:ascii="Arial" w:hAnsi="Arial" w:cs="Arial"/>
                <w:sz w:val="24"/>
                <w:szCs w:val="24"/>
              </w:rPr>
              <w:t>Ф</w:t>
            </w:r>
            <w:r w:rsidRPr="00D17F0C">
              <w:rPr>
                <w:rFonts w:ascii="Arial" w:hAnsi="Arial" w:cs="Arial"/>
                <w:sz w:val="24"/>
                <w:szCs w:val="24"/>
              </w:rPr>
              <w:t xml:space="preserve">изик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затлар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кеременә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134902,3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168322,3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124,8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1.2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А</w:t>
            </w:r>
            <w:r w:rsidRPr="00D17F0C">
              <w:rPr>
                <w:rFonts w:ascii="Arial" w:hAnsi="Arial" w:cs="Arial"/>
                <w:sz w:val="24"/>
                <w:szCs w:val="24"/>
              </w:rPr>
              <w:t>кцизлар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түләүдән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кергән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керемнә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35500,0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26794,2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75,5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1.3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салуның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гадиләштерелгән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системасын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куллануга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бәйле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17F0C">
              <w:rPr>
                <w:rFonts w:ascii="Arial" w:hAnsi="Arial" w:cs="Arial"/>
                <w:sz w:val="24"/>
                <w:szCs w:val="24"/>
              </w:rPr>
              <w:t>әвештә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алына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10334,0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16400,1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158,7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3B23BA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1.4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Аерым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эшчәнлек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төрләре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өчен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23BA">
              <w:rPr>
                <w:rFonts w:ascii="Arial" w:hAnsi="Arial" w:cs="Arial"/>
                <w:sz w:val="24"/>
                <w:szCs w:val="24"/>
                <w:lang w:val="tt-RU"/>
              </w:rPr>
              <w:t>алмаш</w:t>
            </w:r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керемгә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бердәм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1224,0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1208,3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98,7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1.5 </w:t>
            </w:r>
            <w:proofErr w:type="spellStart"/>
            <w:r w:rsidR="003B23BA" w:rsidRPr="00D17F0C">
              <w:rPr>
                <w:rFonts w:ascii="Arial" w:hAnsi="Arial" w:cs="Arial"/>
                <w:sz w:val="24"/>
                <w:szCs w:val="24"/>
              </w:rPr>
              <w:t>Б</w:t>
            </w:r>
            <w:r w:rsidRPr="00D17F0C">
              <w:rPr>
                <w:rFonts w:ascii="Arial" w:hAnsi="Arial" w:cs="Arial"/>
                <w:sz w:val="24"/>
                <w:szCs w:val="24"/>
              </w:rPr>
              <w:t>ердә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м</w:t>
            </w:r>
            <w:proofErr w:type="spellEnd"/>
            <w:proofErr w:type="gram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хуҗалыгы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салымы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140,0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513,1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366,5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1.6 </w:t>
            </w:r>
            <w:proofErr w:type="spellStart"/>
            <w:r w:rsidR="003B23BA" w:rsidRPr="00D17F0C">
              <w:rPr>
                <w:rFonts w:ascii="Arial" w:hAnsi="Arial" w:cs="Arial"/>
                <w:sz w:val="24"/>
                <w:szCs w:val="24"/>
              </w:rPr>
              <w:t>С</w:t>
            </w:r>
            <w:r w:rsidRPr="00D17F0C">
              <w:rPr>
                <w:rFonts w:ascii="Arial" w:hAnsi="Arial" w:cs="Arial"/>
                <w:sz w:val="24"/>
                <w:szCs w:val="24"/>
              </w:rPr>
              <w:t>алым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салуның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патент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системасын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куллануга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бәйле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17F0C">
              <w:rPr>
                <w:rFonts w:ascii="Arial" w:hAnsi="Arial" w:cs="Arial"/>
                <w:sz w:val="24"/>
                <w:szCs w:val="24"/>
              </w:rPr>
              <w:t>әвештә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алына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201,0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3493,8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1738,2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1.7 </w:t>
            </w:r>
            <w:r w:rsidR="003B23BA" w:rsidRPr="00D17F0C">
              <w:rPr>
                <w:rFonts w:ascii="Arial" w:hAnsi="Arial" w:cs="Arial"/>
                <w:sz w:val="24"/>
                <w:szCs w:val="24"/>
              </w:rPr>
              <w:t>Ф</w:t>
            </w:r>
            <w:r w:rsidRPr="00D17F0C">
              <w:rPr>
                <w:rFonts w:ascii="Arial" w:hAnsi="Arial" w:cs="Arial"/>
                <w:sz w:val="24"/>
                <w:szCs w:val="24"/>
              </w:rPr>
              <w:t xml:space="preserve">изик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затлар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милкенә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5671,0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555,6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9,8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1.8 </w:t>
            </w:r>
            <w:proofErr w:type="spellStart"/>
            <w:r w:rsidR="003B23BA" w:rsidRPr="00D17F0C">
              <w:rPr>
                <w:rFonts w:ascii="Arial" w:hAnsi="Arial" w:cs="Arial"/>
                <w:sz w:val="24"/>
                <w:szCs w:val="24"/>
              </w:rPr>
              <w:t>Җ</w:t>
            </w:r>
            <w:r w:rsidRPr="00D17F0C"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салымы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58135,0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50491,7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86,9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3B23BA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1.9 </w:t>
            </w:r>
            <w:r w:rsidR="003B23BA">
              <w:rPr>
                <w:rFonts w:ascii="Arial" w:hAnsi="Arial" w:cs="Arial"/>
                <w:sz w:val="24"/>
                <w:szCs w:val="24"/>
                <w:lang w:val="tt-RU"/>
              </w:rPr>
              <w:t>Ф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айдалы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казылмалар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чыгаруга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2072,0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3481,0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168,0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>1.10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B23BA" w:rsidRPr="00D17F0C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D17F0C">
              <w:rPr>
                <w:rFonts w:ascii="Arial" w:hAnsi="Arial" w:cs="Arial"/>
                <w:sz w:val="24"/>
                <w:szCs w:val="24"/>
              </w:rPr>
              <w:t>әүләт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пошлинасы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1943,0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1468,7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75,6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булмаган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керемнә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24586,1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34468,6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140,2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2.1 </w:t>
            </w:r>
            <w:proofErr w:type="spellStart"/>
            <w:r w:rsidR="003B23BA" w:rsidRPr="00D17F0C">
              <w:rPr>
                <w:rFonts w:ascii="Arial" w:hAnsi="Arial" w:cs="Arial"/>
                <w:sz w:val="24"/>
                <w:szCs w:val="24"/>
              </w:rPr>
              <w:t>Д</w:t>
            </w:r>
            <w:r w:rsidRPr="00D17F0C">
              <w:rPr>
                <w:rFonts w:ascii="Arial" w:hAnsi="Arial" w:cs="Arial"/>
                <w:sz w:val="24"/>
                <w:szCs w:val="24"/>
              </w:rPr>
              <w:t>әүләт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милектәге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мөлкәтне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файдаланудан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керемнә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9880,0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13039,6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132,0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2.2 </w:t>
            </w:r>
            <w:proofErr w:type="spellStart"/>
            <w:r w:rsidR="003B23BA" w:rsidRPr="00D17F0C">
              <w:rPr>
                <w:rFonts w:ascii="Arial" w:hAnsi="Arial" w:cs="Arial"/>
                <w:sz w:val="24"/>
                <w:szCs w:val="24"/>
              </w:rPr>
              <w:t>Ә</w:t>
            </w:r>
            <w:r w:rsidRPr="00D17F0C">
              <w:rPr>
                <w:rFonts w:ascii="Arial" w:hAnsi="Arial" w:cs="Arial"/>
                <w:sz w:val="24"/>
                <w:szCs w:val="24"/>
              </w:rPr>
              <w:t>йлән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ә-</w:t>
            </w:r>
            <w:proofErr w:type="gramEnd"/>
            <w:r w:rsidRPr="00D17F0C">
              <w:rPr>
                <w:rFonts w:ascii="Arial" w:hAnsi="Arial" w:cs="Arial"/>
                <w:sz w:val="24"/>
                <w:szCs w:val="24"/>
              </w:rPr>
              <w:t>тирә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мохиткә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тискәре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йогынты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ясаган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өчен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түләү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313,5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582,1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185,7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2.3 </w:t>
            </w:r>
            <w:r w:rsidR="003B23BA" w:rsidRPr="00D17F0C">
              <w:rPr>
                <w:rFonts w:ascii="Arial" w:hAnsi="Arial" w:cs="Arial"/>
                <w:sz w:val="24"/>
                <w:szCs w:val="24"/>
              </w:rPr>
              <w:t>Б</w:t>
            </w:r>
            <w:r w:rsidRPr="00D17F0C">
              <w:rPr>
                <w:rFonts w:ascii="Arial" w:hAnsi="Arial" w:cs="Arial"/>
                <w:sz w:val="24"/>
                <w:szCs w:val="24"/>
              </w:rPr>
              <w:t xml:space="preserve">ашка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керемнә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14392,6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20846,9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144,8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3.Түләүсез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керемнә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440266,3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351522,</w:t>
            </w:r>
            <w:r w:rsidRPr="00D17F0C">
              <w:rPr>
                <w:rFonts w:ascii="Arial" w:eastAsia="Calibri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79,8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3B23BA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3.1 </w:t>
            </w:r>
            <w:r w:rsidR="003B23BA">
              <w:rPr>
                <w:rFonts w:ascii="Arial" w:hAnsi="Arial" w:cs="Arial"/>
                <w:sz w:val="24"/>
                <w:szCs w:val="24"/>
                <w:lang w:val="tt-RU"/>
              </w:rPr>
              <w:t>Б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ашка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дә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17F0C">
              <w:rPr>
                <w:rFonts w:ascii="Arial" w:hAnsi="Arial" w:cs="Arial"/>
                <w:sz w:val="24"/>
                <w:szCs w:val="24"/>
              </w:rPr>
              <w:t>әҗәдәге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бюджетлардан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кире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кайтарылмый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437226,8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351825,4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80,5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3.1.1 </w:t>
            </w:r>
            <w:proofErr w:type="spellStart"/>
            <w:r w:rsidR="003B23BA" w:rsidRPr="00D17F0C">
              <w:rPr>
                <w:rFonts w:ascii="Arial" w:hAnsi="Arial" w:cs="Arial"/>
                <w:sz w:val="24"/>
                <w:szCs w:val="24"/>
              </w:rPr>
              <w:t>Д</w:t>
            </w:r>
            <w:r w:rsidRPr="00D17F0C">
              <w:rPr>
                <w:rFonts w:ascii="Arial" w:hAnsi="Arial" w:cs="Arial"/>
                <w:sz w:val="24"/>
                <w:szCs w:val="24"/>
              </w:rPr>
              <w:t>отациялә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42474,7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31857,0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75,0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3.1.2 </w:t>
            </w:r>
            <w:proofErr w:type="spellStart"/>
            <w:r w:rsidR="003B23BA" w:rsidRPr="00D17F0C">
              <w:rPr>
                <w:rFonts w:ascii="Arial" w:hAnsi="Arial" w:cs="Arial"/>
                <w:sz w:val="24"/>
                <w:szCs w:val="24"/>
              </w:rPr>
              <w:t>С</w:t>
            </w:r>
            <w:r w:rsidRPr="00D17F0C">
              <w:rPr>
                <w:rFonts w:ascii="Arial" w:hAnsi="Arial" w:cs="Arial"/>
                <w:sz w:val="24"/>
                <w:szCs w:val="24"/>
              </w:rPr>
              <w:t>убвенциялә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148548,9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112182,7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75,5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3.1.3 </w:t>
            </w:r>
            <w:proofErr w:type="spellStart"/>
            <w:r w:rsidR="003B23BA" w:rsidRPr="00D17F0C">
              <w:rPr>
                <w:rFonts w:ascii="Arial" w:hAnsi="Arial" w:cs="Arial"/>
                <w:sz w:val="24"/>
                <w:szCs w:val="24"/>
              </w:rPr>
              <w:t>С</w:t>
            </w:r>
            <w:r w:rsidRPr="00D17F0C">
              <w:rPr>
                <w:rFonts w:ascii="Arial" w:hAnsi="Arial" w:cs="Arial"/>
                <w:sz w:val="24"/>
                <w:szCs w:val="24"/>
              </w:rPr>
              <w:t>убсидиялә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211946,1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175164,6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82,7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>3.1.4</w:t>
            </w:r>
            <w:r w:rsidR="003B23BA"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B23BA" w:rsidRPr="00D17F0C">
              <w:rPr>
                <w:rFonts w:ascii="Arial" w:hAnsi="Arial" w:cs="Arial"/>
                <w:sz w:val="24"/>
                <w:szCs w:val="24"/>
              </w:rPr>
              <w:t>Башка</w:t>
            </w:r>
            <w:proofErr w:type="gramEnd"/>
            <w:r w:rsidR="003B23BA"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бюджетара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трансфертлар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34257,1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32621,1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95,2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3.2 </w:t>
            </w:r>
            <w:proofErr w:type="spellStart"/>
            <w:r w:rsidR="003B23BA" w:rsidRPr="00D17F0C">
              <w:rPr>
                <w:rFonts w:ascii="Arial" w:hAnsi="Arial" w:cs="Arial"/>
                <w:sz w:val="24"/>
                <w:szCs w:val="24"/>
              </w:rPr>
              <w:t>Д</w:t>
            </w:r>
            <w:r w:rsidRPr="00D17F0C">
              <w:rPr>
                <w:rFonts w:ascii="Arial" w:hAnsi="Arial" w:cs="Arial"/>
                <w:sz w:val="24"/>
                <w:szCs w:val="24"/>
              </w:rPr>
              <w:t>әүләт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оешмаларыннан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кире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кайтарылмый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кертемнә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3003,0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6929,0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230,7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3.3 </w:t>
            </w:r>
            <w:proofErr w:type="spellStart"/>
            <w:r w:rsidR="003B23BA" w:rsidRPr="00D17F0C">
              <w:rPr>
                <w:rFonts w:ascii="Arial" w:hAnsi="Arial" w:cs="Arial"/>
                <w:sz w:val="24"/>
                <w:szCs w:val="24"/>
              </w:rPr>
              <w:t>Д</w:t>
            </w:r>
            <w:r w:rsidRPr="00D17F0C">
              <w:rPr>
                <w:rFonts w:ascii="Arial" w:hAnsi="Arial" w:cs="Arial"/>
                <w:sz w:val="24"/>
                <w:szCs w:val="24"/>
              </w:rPr>
              <w:t>әүләтнеке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булмаган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оешмалардан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кире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кайтарылмый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кертемнә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25,0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3.4 </w:t>
            </w:r>
            <w:r w:rsidR="003B23BA" w:rsidRPr="00D17F0C">
              <w:rPr>
                <w:rFonts w:ascii="Arial" w:hAnsi="Arial" w:cs="Arial"/>
                <w:sz w:val="24"/>
                <w:szCs w:val="24"/>
              </w:rPr>
              <w:t>Б</w:t>
            </w:r>
            <w:r w:rsidRPr="00D17F0C">
              <w:rPr>
                <w:rFonts w:ascii="Arial" w:hAnsi="Arial" w:cs="Arial"/>
                <w:sz w:val="24"/>
                <w:szCs w:val="24"/>
              </w:rPr>
              <w:t xml:space="preserve">ашка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кире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кайтарылмый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lastRenderedPageBreak/>
              <w:t>кертемнә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lastRenderedPageBreak/>
              <w:t>11,5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19,8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172,2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3B23BA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lastRenderedPageBreak/>
              <w:t xml:space="preserve">3.5 </w:t>
            </w:r>
            <w:proofErr w:type="spellStart"/>
            <w:r w:rsidR="003B23BA" w:rsidRPr="00D17F0C">
              <w:rPr>
                <w:rFonts w:ascii="Arial" w:hAnsi="Arial" w:cs="Arial"/>
                <w:sz w:val="24"/>
                <w:szCs w:val="24"/>
              </w:rPr>
              <w:t>С</w:t>
            </w:r>
            <w:r w:rsidRPr="00D17F0C">
              <w:rPr>
                <w:rFonts w:ascii="Arial" w:hAnsi="Arial" w:cs="Arial"/>
                <w:sz w:val="24"/>
                <w:szCs w:val="24"/>
              </w:rPr>
              <w:t>убсидияләрнең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субвенцияләрнең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башка</w:t>
            </w:r>
            <w:proofErr w:type="gram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бюджетара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трансфертларның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калдыкларын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кире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кайтарудан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23BA">
              <w:rPr>
                <w:rFonts w:ascii="Arial" w:hAnsi="Arial" w:cs="Arial"/>
                <w:sz w:val="24"/>
                <w:szCs w:val="24"/>
                <w:lang w:val="tt-RU"/>
              </w:rPr>
              <w:t>к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ерем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0,</w:t>
            </w:r>
            <w:r w:rsidRPr="00D17F0C">
              <w:rPr>
                <w:rFonts w:ascii="Arial" w:eastAsia="Calibri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3.6 </w:t>
            </w:r>
            <w:proofErr w:type="spellStart"/>
            <w:r w:rsidR="003B23BA" w:rsidRPr="00D17F0C">
              <w:rPr>
                <w:rFonts w:ascii="Arial" w:hAnsi="Arial" w:cs="Arial"/>
                <w:sz w:val="24"/>
                <w:szCs w:val="24"/>
              </w:rPr>
              <w:t>У</w:t>
            </w:r>
            <w:r w:rsidRPr="00D17F0C">
              <w:rPr>
                <w:rFonts w:ascii="Arial" w:hAnsi="Arial" w:cs="Arial"/>
                <w:sz w:val="24"/>
                <w:szCs w:val="24"/>
              </w:rPr>
              <w:t>зган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елларның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максатчан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билгеләнеше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булган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субсидиялә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  <w:r w:rsidRPr="00D17F0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субвенцияләр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бюджетара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трансфертларның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калдыкларын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кире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кайтару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-7277,0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Җирле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чыгымнары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765646,6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529083,6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69,1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1.Гомумдәүләт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мәсьәлә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D17F0C">
              <w:rPr>
                <w:rFonts w:ascii="Arial" w:hAnsi="Arial" w:cs="Arial"/>
                <w:sz w:val="24"/>
                <w:szCs w:val="24"/>
              </w:rPr>
              <w:t>әре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122090,4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86471,5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70,8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>2.</w:t>
            </w:r>
            <w:r w:rsidR="003B23BA" w:rsidRPr="00D17F0C">
              <w:rPr>
                <w:rFonts w:ascii="Arial" w:hAnsi="Arial" w:cs="Arial"/>
                <w:sz w:val="24"/>
                <w:szCs w:val="24"/>
              </w:rPr>
              <w:t>М</w:t>
            </w:r>
            <w:r w:rsidRPr="00D17F0C">
              <w:rPr>
                <w:rFonts w:ascii="Arial" w:hAnsi="Arial" w:cs="Arial"/>
                <w:sz w:val="24"/>
                <w:szCs w:val="24"/>
              </w:rPr>
              <w:t>илли оборона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1899,1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1368,4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72,1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 xml:space="preserve">3.Милли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иминлек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хокук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саклау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эшчәнлеге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4970,2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2758,9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55,5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>4.</w:t>
            </w:r>
            <w:r w:rsidR="003B23BA" w:rsidRPr="00D17F0C">
              <w:rPr>
                <w:rFonts w:ascii="Arial" w:hAnsi="Arial" w:cs="Arial"/>
                <w:sz w:val="24"/>
                <w:szCs w:val="24"/>
              </w:rPr>
              <w:t>М</w:t>
            </w:r>
            <w:r w:rsidRPr="00D17F0C">
              <w:rPr>
                <w:rFonts w:ascii="Arial" w:hAnsi="Arial" w:cs="Arial"/>
                <w:sz w:val="24"/>
                <w:szCs w:val="24"/>
              </w:rPr>
              <w:t xml:space="preserve">илли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икътисад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60643,1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14674,7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24,2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>5.</w:t>
            </w:r>
            <w:r w:rsidR="003B23BA" w:rsidRPr="00D17F0C">
              <w:rPr>
                <w:rFonts w:ascii="Arial" w:hAnsi="Arial" w:cs="Arial"/>
                <w:sz w:val="24"/>
                <w:szCs w:val="24"/>
              </w:rPr>
              <w:t>Т</w:t>
            </w:r>
            <w:r w:rsidRPr="00D17F0C">
              <w:rPr>
                <w:rFonts w:ascii="Arial" w:hAnsi="Arial" w:cs="Arial"/>
                <w:sz w:val="24"/>
                <w:szCs w:val="24"/>
              </w:rPr>
              <w:t xml:space="preserve">орак-коммуналь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хуҗалык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48412,9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25209,2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52,1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>6.</w:t>
            </w:r>
            <w:r w:rsidR="003B23BA" w:rsidRPr="00D17F0C">
              <w:rPr>
                <w:rFonts w:ascii="Arial" w:hAnsi="Arial" w:cs="Arial"/>
                <w:sz w:val="24"/>
                <w:szCs w:val="24"/>
              </w:rPr>
              <w:t>Ә</w:t>
            </w:r>
            <w:r w:rsidRPr="00D17F0C">
              <w:rPr>
                <w:rFonts w:ascii="Arial" w:hAnsi="Arial" w:cs="Arial"/>
                <w:sz w:val="24"/>
                <w:szCs w:val="24"/>
              </w:rPr>
              <w:t>йлән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ә-</w:t>
            </w:r>
            <w:proofErr w:type="gramEnd"/>
            <w:r w:rsidRPr="00D17F0C">
              <w:rPr>
                <w:rFonts w:ascii="Arial" w:hAnsi="Arial" w:cs="Arial"/>
                <w:sz w:val="24"/>
                <w:szCs w:val="24"/>
              </w:rPr>
              <w:t xml:space="preserve">тирә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мохитне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саклау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2945,5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>7.</w:t>
            </w:r>
            <w:r w:rsidR="003B23BA" w:rsidRPr="00D17F0C">
              <w:rPr>
                <w:rFonts w:ascii="Arial" w:hAnsi="Arial" w:cs="Arial"/>
                <w:sz w:val="24"/>
                <w:szCs w:val="24"/>
              </w:rPr>
              <w:t>М</w:t>
            </w:r>
            <w:r w:rsidRPr="00D17F0C">
              <w:rPr>
                <w:rFonts w:ascii="Arial" w:hAnsi="Arial" w:cs="Arial"/>
                <w:sz w:val="24"/>
                <w:szCs w:val="24"/>
              </w:rPr>
              <w:t>әгариф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394278,2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312840,3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79,4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>8.</w:t>
            </w:r>
            <w:r w:rsidR="003B23BA" w:rsidRPr="00D17F0C">
              <w:rPr>
                <w:rFonts w:ascii="Arial" w:hAnsi="Arial" w:cs="Arial"/>
                <w:sz w:val="24"/>
                <w:szCs w:val="24"/>
              </w:rPr>
              <w:t>М</w:t>
            </w:r>
            <w:r w:rsidRPr="00D17F0C">
              <w:rPr>
                <w:rFonts w:ascii="Arial" w:hAnsi="Arial" w:cs="Arial"/>
                <w:sz w:val="24"/>
                <w:szCs w:val="24"/>
              </w:rPr>
              <w:t xml:space="preserve">әдәният,кинематография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массакүләм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D17F0C">
              <w:rPr>
                <w:rFonts w:ascii="Arial" w:hAnsi="Arial" w:cs="Arial"/>
                <w:sz w:val="24"/>
                <w:szCs w:val="24"/>
              </w:rPr>
              <w:t>әгълүмат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86985,1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55384,8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63,</w:t>
            </w:r>
            <w:r w:rsidRPr="00D17F0C">
              <w:rPr>
                <w:rFonts w:ascii="Arial" w:eastAsia="Calibri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>9.</w:t>
            </w:r>
            <w:r w:rsidR="003B23BA" w:rsidRPr="00D17F0C">
              <w:rPr>
                <w:rFonts w:ascii="Arial" w:hAnsi="Arial" w:cs="Arial"/>
                <w:sz w:val="24"/>
                <w:szCs w:val="24"/>
              </w:rPr>
              <w:t>С</w:t>
            </w:r>
            <w:r w:rsidRPr="00D17F0C">
              <w:rPr>
                <w:rFonts w:ascii="Arial" w:hAnsi="Arial" w:cs="Arial"/>
                <w:sz w:val="24"/>
                <w:szCs w:val="24"/>
              </w:rPr>
              <w:t xml:space="preserve">әламәтлек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саклау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260,5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134,4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51,6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>10.</w:t>
            </w:r>
            <w:r w:rsidR="003B23BA">
              <w:rPr>
                <w:rFonts w:ascii="Arial" w:hAnsi="Arial" w:cs="Arial"/>
                <w:sz w:val="24"/>
                <w:szCs w:val="24"/>
              </w:rPr>
              <w:t>С</w:t>
            </w:r>
            <w:r w:rsidR="003B23BA">
              <w:rPr>
                <w:rFonts w:ascii="Arial" w:hAnsi="Arial" w:cs="Arial"/>
                <w:sz w:val="24"/>
                <w:szCs w:val="24"/>
                <w:lang w:val="tt-RU"/>
              </w:rPr>
              <w:t>о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циаль</w:t>
            </w:r>
            <w:proofErr w:type="spellEnd"/>
            <w:r w:rsidRPr="00D17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D17F0C">
              <w:rPr>
                <w:rFonts w:ascii="Arial" w:hAnsi="Arial" w:cs="Arial"/>
                <w:sz w:val="24"/>
                <w:szCs w:val="24"/>
              </w:rPr>
              <w:t>әясәт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13716,</w:t>
            </w:r>
            <w:r w:rsidRPr="00D17F0C">
              <w:rPr>
                <w:rFonts w:ascii="Arial" w:eastAsia="Calibri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7127,5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52,0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>11.</w:t>
            </w:r>
            <w:r w:rsidR="003B23BA" w:rsidRPr="00D17F0C">
              <w:rPr>
                <w:rFonts w:ascii="Arial" w:hAnsi="Arial" w:cs="Arial"/>
                <w:sz w:val="24"/>
                <w:szCs w:val="24"/>
              </w:rPr>
              <w:t>Ф</w:t>
            </w:r>
            <w:r w:rsidRPr="00D17F0C">
              <w:rPr>
                <w:rFonts w:ascii="Arial" w:hAnsi="Arial" w:cs="Arial"/>
                <w:sz w:val="24"/>
                <w:szCs w:val="24"/>
              </w:rPr>
              <w:t xml:space="preserve">изик культура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һә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>м</w:t>
            </w:r>
            <w:proofErr w:type="spellEnd"/>
            <w:proofErr w:type="gramEnd"/>
            <w:r w:rsidRPr="00D17F0C">
              <w:rPr>
                <w:rFonts w:ascii="Arial" w:hAnsi="Arial" w:cs="Arial"/>
                <w:sz w:val="24"/>
                <w:szCs w:val="24"/>
              </w:rPr>
              <w:t xml:space="preserve"> спорт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25654,4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20070,7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78,2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>12.</w:t>
            </w:r>
            <w:bookmarkStart w:id="0" w:name="_GoBack"/>
            <w:r w:rsidR="003B23BA" w:rsidRPr="00D17F0C">
              <w:rPr>
                <w:rFonts w:ascii="Arial" w:hAnsi="Arial" w:cs="Arial"/>
                <w:sz w:val="24"/>
                <w:szCs w:val="24"/>
              </w:rPr>
              <w:t>Б</w:t>
            </w:r>
            <w:bookmarkEnd w:id="0"/>
            <w:r w:rsidRPr="00D17F0C">
              <w:rPr>
                <w:rFonts w:ascii="Arial" w:hAnsi="Arial" w:cs="Arial"/>
                <w:sz w:val="24"/>
                <w:szCs w:val="24"/>
              </w:rPr>
              <w:t xml:space="preserve">юджетара </w:t>
            </w:r>
            <w:proofErr w:type="spellStart"/>
            <w:r w:rsidRPr="00D17F0C">
              <w:rPr>
                <w:rFonts w:ascii="Arial" w:hAnsi="Arial" w:cs="Arial"/>
                <w:sz w:val="24"/>
                <w:szCs w:val="24"/>
              </w:rPr>
              <w:t>трансфертлар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3790,4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3043,2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80,3</w:t>
            </w:r>
          </w:p>
        </w:tc>
      </w:tr>
      <w:tr w:rsidR="00D17F0C" w:rsidRPr="00D17F0C" w:rsidTr="00534A46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0C" w:rsidRPr="00D17F0C" w:rsidRDefault="00D17F0C" w:rsidP="00AA13C5">
            <w:pPr>
              <w:rPr>
                <w:rFonts w:ascii="Arial" w:hAnsi="Arial" w:cs="Arial"/>
                <w:sz w:val="24"/>
                <w:szCs w:val="24"/>
              </w:rPr>
            </w:pPr>
            <w:r w:rsidRPr="00D17F0C">
              <w:rPr>
                <w:rFonts w:ascii="Arial" w:hAnsi="Arial" w:cs="Arial"/>
                <w:sz w:val="24"/>
                <w:szCs w:val="24"/>
              </w:rPr>
              <w:t>Профицит</w:t>
            </w:r>
            <w:proofErr w:type="gramStart"/>
            <w:r w:rsidRPr="00D17F0C">
              <w:rPr>
                <w:rFonts w:ascii="Arial" w:hAnsi="Arial" w:cs="Arial"/>
                <w:sz w:val="24"/>
                <w:szCs w:val="24"/>
              </w:rPr>
              <w:t xml:space="preserve"> (+), </w:t>
            </w:r>
            <w:proofErr w:type="gramEnd"/>
            <w:r w:rsidRPr="00D17F0C">
              <w:rPr>
                <w:rFonts w:ascii="Arial" w:hAnsi="Arial" w:cs="Arial"/>
                <w:sz w:val="24"/>
                <w:szCs w:val="24"/>
              </w:rPr>
              <w:t>дефицит (-)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-50671,9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129636,6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0C" w:rsidRPr="00D17F0C" w:rsidRDefault="00D17F0C" w:rsidP="00534A46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7F0C">
              <w:rPr>
                <w:rFonts w:ascii="Arial" w:eastAsia="Calibri" w:hAnsi="Arial" w:cs="Arial"/>
                <w:sz w:val="24"/>
                <w:szCs w:val="24"/>
              </w:rPr>
              <w:t>-255,8</w:t>
            </w:r>
          </w:p>
        </w:tc>
      </w:tr>
    </w:tbl>
    <w:p w:rsidR="0075279A" w:rsidRPr="00D17F0C" w:rsidRDefault="0075279A" w:rsidP="0075279A">
      <w:pPr>
        <w:tabs>
          <w:tab w:val="left" w:pos="1470"/>
        </w:tabs>
        <w:rPr>
          <w:rFonts w:ascii="Arial" w:eastAsia="Calibri" w:hAnsi="Arial" w:cs="Arial"/>
          <w:sz w:val="24"/>
          <w:szCs w:val="24"/>
          <w:lang w:val="en-US"/>
        </w:rPr>
      </w:pPr>
    </w:p>
    <w:p w:rsidR="0075279A" w:rsidRPr="00D17F0C" w:rsidRDefault="0075279A" w:rsidP="0075279A">
      <w:pPr>
        <w:rPr>
          <w:rFonts w:ascii="Arial" w:hAnsi="Arial" w:cs="Arial"/>
          <w:sz w:val="24"/>
          <w:szCs w:val="24"/>
        </w:rPr>
      </w:pPr>
    </w:p>
    <w:p w:rsidR="0075279A" w:rsidRPr="00D17F0C" w:rsidRDefault="0075279A" w:rsidP="0075279A">
      <w:pPr>
        <w:rPr>
          <w:rFonts w:ascii="Arial" w:hAnsi="Arial" w:cs="Arial"/>
          <w:sz w:val="24"/>
          <w:szCs w:val="24"/>
        </w:rPr>
      </w:pPr>
    </w:p>
    <w:p w:rsidR="0075279A" w:rsidRPr="00D17F0C" w:rsidRDefault="0075279A" w:rsidP="0075279A">
      <w:pPr>
        <w:tabs>
          <w:tab w:val="left" w:pos="0"/>
          <w:tab w:val="left" w:pos="1110"/>
          <w:tab w:val="left" w:pos="720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279A" w:rsidRPr="00D17F0C" w:rsidRDefault="0075279A" w:rsidP="0075279A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75279A" w:rsidRPr="00D17F0C" w:rsidRDefault="0075279A" w:rsidP="0075279A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75279A" w:rsidRPr="00D17F0C" w:rsidRDefault="0075279A" w:rsidP="0075279A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75279A" w:rsidRPr="00D17F0C" w:rsidRDefault="0075279A" w:rsidP="0075279A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75279A" w:rsidRPr="00D17F0C" w:rsidRDefault="0075279A" w:rsidP="0075279A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75279A" w:rsidRPr="00D17F0C" w:rsidRDefault="0075279A" w:rsidP="0075279A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75279A" w:rsidRPr="00D17F0C" w:rsidRDefault="0075279A" w:rsidP="0075279A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75279A" w:rsidRPr="00D17F0C" w:rsidRDefault="0075279A" w:rsidP="0075279A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6B1C8B" w:rsidRPr="00D17F0C" w:rsidRDefault="006B1C8B"/>
    <w:sectPr w:rsidR="006B1C8B" w:rsidRPr="00D17F0C" w:rsidSect="00D17F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9A"/>
    <w:rsid w:val="003B23BA"/>
    <w:rsid w:val="006B1C8B"/>
    <w:rsid w:val="0075279A"/>
    <w:rsid w:val="00C30CC7"/>
    <w:rsid w:val="00D17F0C"/>
    <w:rsid w:val="00F7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27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2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27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2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2021-10-26T07:48:00Z</cp:lastPrinted>
  <dcterms:created xsi:type="dcterms:W3CDTF">2021-10-19T06:49:00Z</dcterms:created>
  <dcterms:modified xsi:type="dcterms:W3CDTF">2021-10-26T07:48:00Z</dcterms:modified>
</cp:coreProperties>
</file>