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E0" w:rsidRPr="00772628" w:rsidRDefault="009362E0" w:rsidP="009362E0">
      <w:pPr>
        <w:tabs>
          <w:tab w:val="left" w:pos="3148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1565910</wp:posOffset>
                </wp:positionV>
                <wp:extent cx="4495800" cy="26543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65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2E0" w:rsidRPr="009362E0" w:rsidRDefault="009362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18.10.2021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9362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№ 14-192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3.7pt;margin-top:123.3pt;width:354pt;height:2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" fillcolor="white [3201]" stroked="f" strokeweight=".5pt">
                <v:fill opacity="771f"/>
                <v:textbox>
                  <w:txbxContent>
                    <w:p w:rsidR="009362E0" w:rsidRPr="009362E0" w:rsidRDefault="009362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18.10.2021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Pr="009362E0">
                        <w:rPr>
                          <w:rFonts w:ascii="Arial" w:hAnsi="Arial" w:cs="Arial"/>
                          <w:sz w:val="24"/>
                          <w:szCs w:val="24"/>
                        </w:rPr>
                        <w:t>№ 14-192</w:t>
                      </w:r>
                    </w:p>
                  </w:txbxContent>
                </v:textbox>
              </v:shape>
            </w:pict>
          </mc:Fallback>
        </mc:AlternateContent>
      </w:r>
      <w:r w:rsidRPr="00772628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BD4D8" wp14:editId="3C712262">
                <wp:simplePos x="0" y="0"/>
                <wp:positionH relativeFrom="column">
                  <wp:posOffset>3979273</wp:posOffset>
                </wp:positionH>
                <wp:positionV relativeFrom="paragraph">
                  <wp:posOffset>1568995</wp:posOffset>
                </wp:positionV>
                <wp:extent cx="1031240" cy="265430"/>
                <wp:effectExtent l="0" t="0" r="16510" b="2032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362E0" w:rsidRPr="005E4033" w:rsidRDefault="009362E0" w:rsidP="009362E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0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27" type="#_x0000_t202" style="position:absolute;margin-left:313.35pt;margin-top:123.55pt;width:81.2pt;height:20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" fillcolor="window" strokecolor="window" strokeweight=".5pt">
                <v:textbox>
                  <w:txbxContent>
                    <w:p w:rsidR="009362E0" w:rsidRPr="005E4033" w:rsidRDefault="009362E0" w:rsidP="009362E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0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___ </w:t>
                      </w:r>
                    </w:p>
                  </w:txbxContent>
                </v:textbox>
              </v:shape>
            </w:pict>
          </mc:Fallback>
        </mc:AlternateContent>
      </w:r>
      <w:r w:rsidRPr="00772628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0E11E" wp14:editId="63091BBB">
                <wp:simplePos x="0" y="0"/>
                <wp:positionH relativeFrom="column">
                  <wp:posOffset>857530</wp:posOffset>
                </wp:positionH>
                <wp:positionV relativeFrom="paragraph">
                  <wp:posOffset>1483995</wp:posOffset>
                </wp:positionV>
                <wp:extent cx="1190625" cy="265430"/>
                <wp:effectExtent l="0" t="0" r="28575" b="2032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362E0" w:rsidRPr="005E4033" w:rsidRDefault="009362E0" w:rsidP="009362E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28" type="#_x0000_t202" style="position:absolute;margin-left:67.5pt;margin-top:116.85pt;width:93.75pt;height:2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" fillcolor="window" strokecolor="window" strokeweight=".5pt">
                <v:textbox>
                  <w:txbxContent>
                    <w:p w:rsidR="009362E0" w:rsidRPr="005E4033" w:rsidRDefault="009362E0" w:rsidP="009362E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262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F79BAFC" wp14:editId="2C073E86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E0" w:rsidRPr="003935A1" w:rsidRDefault="009362E0" w:rsidP="003935A1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2628"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>Югары</w:t>
      </w:r>
      <w:proofErr w:type="spellEnd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>Ослан</w:t>
      </w:r>
      <w:proofErr w:type="spellEnd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</w:t>
      </w:r>
      <w:proofErr w:type="spellEnd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районы </w:t>
      </w:r>
      <w:proofErr w:type="spellStart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>Советының</w:t>
      </w:r>
      <w:proofErr w:type="spellEnd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>даими</w:t>
      </w:r>
      <w:proofErr w:type="spellEnd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>комиссияләре</w:t>
      </w:r>
      <w:proofErr w:type="spellEnd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>составына</w:t>
      </w:r>
      <w:proofErr w:type="spellEnd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>үзгәрешлә</w:t>
      </w:r>
      <w:proofErr w:type="gramStart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spellEnd"/>
      <w:proofErr w:type="gramEnd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>кертү</w:t>
      </w:r>
      <w:proofErr w:type="spellEnd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3935A1"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>турында</w:t>
      </w:r>
      <w:proofErr w:type="spellEnd"/>
    </w:p>
    <w:p w:rsidR="003935A1" w:rsidRPr="003935A1" w:rsidRDefault="003935A1" w:rsidP="003935A1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229C" w:rsidRPr="006B229C" w:rsidRDefault="006B229C" w:rsidP="006B229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proofErr w:type="spellStart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>Югары</w:t>
      </w:r>
      <w:proofErr w:type="spellEnd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proofErr w:type="spellStart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>Ослан</w:t>
      </w:r>
      <w:proofErr w:type="spellEnd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proofErr w:type="spellStart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>муниципаль</w:t>
      </w:r>
      <w:proofErr w:type="spellEnd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районы </w:t>
      </w:r>
      <w:proofErr w:type="spellStart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>Уставының</w:t>
      </w:r>
      <w:proofErr w:type="spellEnd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31 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ru-RU"/>
        </w:rPr>
        <w:t>стать</w:t>
      </w:r>
      <w:r>
        <w:rPr>
          <w:rFonts w:ascii="Arial" w:eastAsia="Times New Roman" w:hAnsi="Arial" w:cs="Arial"/>
          <w:sz w:val="24"/>
          <w:szCs w:val="24"/>
          <w:lang w:eastAsia="ru-RU"/>
        </w:rPr>
        <w:t>ясы</w:t>
      </w:r>
      <w:proofErr w:type="spellEnd"/>
      <w:r>
        <w:rPr>
          <w:rFonts w:ascii="Arial" w:eastAsia="Times New Roman" w:hAnsi="Arial" w:cs="Arial"/>
          <w:sz w:val="24"/>
          <w:szCs w:val="24"/>
          <w:lang w:val="tt-RU" w:eastAsia="ru-RU"/>
        </w:rPr>
        <w:t>ның</w:t>
      </w:r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2 пункты, Татарстан </w:t>
      </w:r>
      <w:proofErr w:type="spellStart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>Республикасы</w:t>
      </w:r>
      <w:proofErr w:type="spellEnd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proofErr w:type="spellStart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>Югары</w:t>
      </w:r>
      <w:proofErr w:type="spellEnd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proofErr w:type="spellStart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>Ослан</w:t>
      </w:r>
      <w:proofErr w:type="spellEnd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proofErr w:type="spellStart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>муниципаль</w:t>
      </w:r>
      <w:proofErr w:type="spellEnd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районы Советы </w:t>
      </w:r>
      <w:proofErr w:type="spellStart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>Регламентының</w:t>
      </w:r>
      <w:proofErr w:type="spellEnd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14, 15, 16, 17 </w:t>
      </w:r>
      <w:r>
        <w:rPr>
          <w:rFonts w:ascii="Arial" w:eastAsia="Times New Roman" w:hAnsi="Arial" w:cs="Arial"/>
          <w:sz w:val="24"/>
          <w:szCs w:val="24"/>
          <w:lang w:val="x-none" w:eastAsia="ru-RU"/>
        </w:rPr>
        <w:t>стать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лары</w:t>
      </w:r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proofErr w:type="spellStart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>нигезендә</w:t>
      </w:r>
      <w:proofErr w:type="spellEnd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, </w:t>
      </w:r>
    </w:p>
    <w:p w:rsidR="006B229C" w:rsidRDefault="006B229C" w:rsidP="006B229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</w:t>
      </w:r>
      <w:proofErr w:type="spellStart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>Югары</w:t>
      </w:r>
      <w:proofErr w:type="spellEnd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proofErr w:type="spellStart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>Ослан</w:t>
      </w:r>
      <w:proofErr w:type="spellEnd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proofErr w:type="spellStart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>муниципаль</w:t>
      </w:r>
      <w:proofErr w:type="spellEnd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районы Советы</w:t>
      </w:r>
    </w:p>
    <w:p w:rsidR="009362E0" w:rsidRDefault="006B229C" w:rsidP="006B229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</w:t>
      </w:r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proofErr w:type="spellStart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>карар</w:t>
      </w:r>
      <w:proofErr w:type="spellEnd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proofErr w:type="spellStart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>итте</w:t>
      </w:r>
      <w:proofErr w:type="spellEnd"/>
      <w:r w:rsidRPr="006B229C">
        <w:rPr>
          <w:rFonts w:ascii="Arial" w:eastAsia="Times New Roman" w:hAnsi="Arial" w:cs="Arial"/>
          <w:sz w:val="24"/>
          <w:szCs w:val="24"/>
          <w:lang w:val="x-none" w:eastAsia="ru-RU"/>
        </w:rPr>
        <w:t>:</w:t>
      </w:r>
    </w:p>
    <w:p w:rsidR="006B229C" w:rsidRPr="006B229C" w:rsidRDefault="006B229C" w:rsidP="006B229C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</w:p>
    <w:p w:rsidR="006B229C" w:rsidRPr="006B229C" w:rsidRDefault="006B229C" w:rsidP="006B229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  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1.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ab/>
        <w:t>Югары Ослан муниципаль районы Советының даими комиссияләре составына т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үбәндәге үзгәрешләрне кертергә:</w:t>
      </w:r>
    </w:p>
    <w:p w:rsidR="006B229C" w:rsidRPr="006B229C" w:rsidRDefault="006B229C" w:rsidP="006B229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1.1.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ab/>
        <w:t xml:space="preserve">Квашнева Венера Александровнаны Югары Ослан муниципаль районы Советының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Б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юджет-финанс мәсьәләләре буенча 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д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аими комиссиясе составыннан чыгар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ырга;</w:t>
      </w:r>
    </w:p>
    <w:p w:rsidR="006B229C" w:rsidRPr="006B229C" w:rsidRDefault="006B229C" w:rsidP="006B229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1.2.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ab/>
        <w:t xml:space="preserve">Югары Ослан муниципаль район Советының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Б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юджет-финанс мәсьәләләре буенча 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д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аими комиссиясе составына Куралово авыл җирлеге Советы депутаты Квашн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ев Валерий Геннадьевич кертергә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;</w:t>
      </w:r>
    </w:p>
    <w:p w:rsidR="006B229C" w:rsidRPr="006B229C" w:rsidRDefault="006B229C" w:rsidP="006B229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1.3.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ab/>
        <w:t xml:space="preserve">Районның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С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оциаль-мәдәни мәсьәләләр һәм яшьләр эшләре буенча 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д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аими комиссиясе составыннан Шәйдуллин Айдар Зәки улын чыгарырга;</w:t>
      </w:r>
    </w:p>
    <w:p w:rsidR="006B229C" w:rsidRPr="006B229C" w:rsidRDefault="006B229C" w:rsidP="006B229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 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1.4.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ab/>
        <w:t>Социаль-мәдәни мәсьәләләр һәм яшьләр эшләре буенча советның даими комиссиясе составына «Иннополис шәһәре»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муниципаль берәмлеге Советы депутаты Шагалиев Руслан Ринат улын кертергә;</w:t>
      </w:r>
    </w:p>
    <w:p w:rsidR="006B229C" w:rsidRPr="006B229C" w:rsidRDefault="006B229C" w:rsidP="006B229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1.5.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ab/>
        <w:t xml:space="preserve">Советның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И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кътисади үсеш, экология, табигый ресурслар һәм җир мәсьәләләре буенча 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д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аими комиссиясе составыннан Сакин Сергей Александрович, Бугорков Николай Викторович, Заһидуллин Фәнис Алисовичны чыгарырга;</w:t>
      </w:r>
    </w:p>
    <w:p w:rsidR="006B229C" w:rsidRPr="006B229C" w:rsidRDefault="006B229C" w:rsidP="006B229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 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1.6.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ab/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Советның Икътисади үсеш, экология, табигый ресурслар һәм җир мәсьәләләре буенча 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д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аими комиссиясе составына Карагуҗа авыл җирлеге Советы депутаты Плохов Дмитрий Викторовичны, Ямбулат авыл җирлеге Советы депутаты Макаров Артем Николаевичны, «Иннополис шәһәре»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муниципаль берәмлеге Советы депутаты Ягуди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н Гадел Наил улын кертергә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;</w:t>
      </w:r>
    </w:p>
    <w:p w:rsidR="006B229C" w:rsidRPr="006B229C" w:rsidRDefault="006B229C" w:rsidP="006B229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  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1.7.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ab/>
        <w:t>Законлылык, хокук тәртибе һәм регламент буенча даими комиссия составыннан Сакин Сергей Александрович, Фомина Галина Александровнаны чыгарырга;</w:t>
      </w:r>
    </w:p>
    <w:p w:rsidR="006B229C" w:rsidRPr="006B229C" w:rsidRDefault="006B229C" w:rsidP="006B229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 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1.8.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ab/>
        <w:t>Түбән Ослан авыл җирлеге Советы депутаты Минкабирова Гүзәл Габдулфат кызын, Ямбулат авыл җирлеге Советы депутаты Макаров Артем Николаевичны даими комиссия составына кертергә.</w:t>
      </w:r>
    </w:p>
    <w:p w:rsidR="006B229C" w:rsidRPr="006B229C" w:rsidRDefault="006B229C" w:rsidP="006B229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lastRenderedPageBreak/>
        <w:t xml:space="preserve">    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2.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ab/>
        <w:t>Югары Ослан муниципаль районы Советының даими комиссияләре составларын расларга (1 нче кушымта).</w:t>
      </w:r>
    </w:p>
    <w:p w:rsidR="009362E0" w:rsidRPr="006B229C" w:rsidRDefault="006B229C" w:rsidP="006B229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   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>3.</w:t>
      </w:r>
      <w:r w:rsidRPr="006B229C">
        <w:rPr>
          <w:rFonts w:ascii="Arial" w:eastAsia="Times New Roman" w:hAnsi="Arial" w:cs="Arial"/>
          <w:bCs/>
          <w:sz w:val="24"/>
          <w:szCs w:val="24"/>
          <w:lang w:val="tt-RU" w:eastAsia="ru-RU"/>
        </w:rPr>
        <w:tab/>
        <w:t>Әлеге карарны Югары Ослан муниципаль районының рәсми сайтында һәм Татарстан Республикасының хокукый мәгълүмат рәсми порталында урнаштырырга.</w:t>
      </w:r>
    </w:p>
    <w:p w:rsidR="009362E0" w:rsidRPr="006B229C" w:rsidRDefault="009362E0" w:rsidP="006B229C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</w:p>
    <w:p w:rsidR="009362E0" w:rsidRPr="006B229C" w:rsidRDefault="009362E0" w:rsidP="006B229C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</w:p>
    <w:p w:rsidR="009362E0" w:rsidRPr="006B229C" w:rsidRDefault="009362E0" w:rsidP="006B229C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bookmarkStart w:id="0" w:name="_GoBack"/>
      <w:bookmarkEnd w:id="0"/>
    </w:p>
    <w:p w:rsidR="006B229C" w:rsidRPr="00C91B3F" w:rsidRDefault="006B229C" w:rsidP="006B229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1B3F">
        <w:rPr>
          <w:rFonts w:ascii="Arial" w:eastAsia="Calibri" w:hAnsi="Arial" w:cs="Arial"/>
          <w:sz w:val="24"/>
          <w:szCs w:val="24"/>
        </w:rPr>
        <w:t xml:space="preserve">Совет </w:t>
      </w:r>
      <w:proofErr w:type="spellStart"/>
      <w:proofErr w:type="gramStart"/>
      <w:r w:rsidRPr="00C91B3F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C91B3F">
        <w:rPr>
          <w:rFonts w:ascii="Arial" w:eastAsia="Calibri" w:hAnsi="Arial" w:cs="Arial"/>
          <w:sz w:val="24"/>
          <w:szCs w:val="24"/>
        </w:rPr>
        <w:t>әисе</w:t>
      </w:r>
      <w:proofErr w:type="spellEnd"/>
      <w:r w:rsidRPr="00C91B3F">
        <w:rPr>
          <w:rFonts w:ascii="Arial" w:eastAsia="Calibri" w:hAnsi="Arial" w:cs="Arial"/>
          <w:sz w:val="24"/>
          <w:szCs w:val="24"/>
        </w:rPr>
        <w:t>,</w:t>
      </w:r>
    </w:p>
    <w:p w:rsidR="006B229C" w:rsidRPr="00C91B3F" w:rsidRDefault="006B229C" w:rsidP="006B229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91B3F">
        <w:rPr>
          <w:rFonts w:ascii="Arial" w:eastAsia="Calibri" w:hAnsi="Arial" w:cs="Arial"/>
          <w:sz w:val="24"/>
          <w:szCs w:val="24"/>
        </w:rPr>
        <w:t>Югары</w:t>
      </w:r>
      <w:proofErr w:type="spellEnd"/>
      <w:r w:rsidRPr="00C91B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1B3F">
        <w:rPr>
          <w:rFonts w:ascii="Arial" w:eastAsia="Calibri" w:hAnsi="Arial" w:cs="Arial"/>
          <w:sz w:val="24"/>
          <w:szCs w:val="24"/>
        </w:rPr>
        <w:t>Ослан</w:t>
      </w:r>
      <w:proofErr w:type="spellEnd"/>
      <w:r w:rsidRPr="00C91B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1B3F">
        <w:rPr>
          <w:rFonts w:ascii="Arial" w:eastAsia="Calibri" w:hAnsi="Arial" w:cs="Arial"/>
          <w:sz w:val="24"/>
          <w:szCs w:val="24"/>
        </w:rPr>
        <w:t>муниципаль</w:t>
      </w:r>
      <w:proofErr w:type="spellEnd"/>
      <w:r w:rsidRPr="00C91B3F">
        <w:rPr>
          <w:rFonts w:ascii="Arial" w:eastAsia="Calibri" w:hAnsi="Arial" w:cs="Arial"/>
          <w:sz w:val="24"/>
          <w:szCs w:val="24"/>
        </w:rPr>
        <w:t xml:space="preserve"> районы </w:t>
      </w:r>
    </w:p>
    <w:p w:rsidR="009362E0" w:rsidRPr="003935A1" w:rsidRDefault="006B229C" w:rsidP="006B229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91B3F">
        <w:rPr>
          <w:rFonts w:ascii="Arial" w:eastAsia="Calibri" w:hAnsi="Arial" w:cs="Arial"/>
          <w:sz w:val="24"/>
          <w:szCs w:val="24"/>
        </w:rPr>
        <w:t>Башлыгы</w:t>
      </w:r>
      <w:proofErr w:type="spellEnd"/>
      <w:r w:rsidRPr="00C91B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</w:t>
      </w:r>
      <w:r w:rsidRPr="00C91B3F">
        <w:rPr>
          <w:rFonts w:ascii="Arial" w:eastAsia="Calibri" w:hAnsi="Arial" w:cs="Arial"/>
          <w:sz w:val="24"/>
          <w:szCs w:val="24"/>
        </w:rPr>
        <w:t xml:space="preserve">      М.Г. </w:t>
      </w:r>
      <w:proofErr w:type="spellStart"/>
      <w:r w:rsidRPr="00C91B3F">
        <w:rPr>
          <w:rFonts w:ascii="Arial" w:eastAsia="Calibri" w:hAnsi="Arial" w:cs="Arial"/>
          <w:sz w:val="24"/>
          <w:szCs w:val="24"/>
        </w:rPr>
        <w:t>Зиатдинов</w:t>
      </w:r>
      <w:proofErr w:type="spellEnd"/>
      <w:r w:rsidRPr="00C91B3F">
        <w:rPr>
          <w:rFonts w:ascii="Arial" w:eastAsia="Calibri" w:hAnsi="Arial" w:cs="Arial"/>
          <w:sz w:val="24"/>
          <w:szCs w:val="24"/>
        </w:rPr>
        <w:t xml:space="preserve">                                   </w:t>
      </w:r>
    </w:p>
    <w:p w:rsidR="009362E0" w:rsidRPr="003935A1" w:rsidRDefault="009362E0" w:rsidP="006B2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5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5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6B229C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Default="009362E0" w:rsidP="009362E0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29C" w:rsidRPr="003935A1" w:rsidRDefault="006B229C" w:rsidP="009362E0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3935A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</w:t>
      </w:r>
    </w:p>
    <w:p w:rsidR="009362E0" w:rsidRPr="003935A1" w:rsidRDefault="009362E0" w:rsidP="009362E0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3935A1"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9362E0" w:rsidRPr="003935A1" w:rsidRDefault="009362E0" w:rsidP="009362E0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3935A1">
        <w:rPr>
          <w:rFonts w:ascii="Arial" w:eastAsia="Times New Roman" w:hAnsi="Arial" w:cs="Arial"/>
          <w:sz w:val="24"/>
          <w:szCs w:val="24"/>
          <w:lang w:eastAsia="ru-RU"/>
        </w:rPr>
        <w:t xml:space="preserve">Верхнеуслонского </w:t>
      </w:r>
    </w:p>
    <w:p w:rsidR="009362E0" w:rsidRPr="003935A1" w:rsidRDefault="009362E0" w:rsidP="009362E0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3935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района </w:t>
      </w:r>
    </w:p>
    <w:p w:rsidR="009362E0" w:rsidRPr="003935A1" w:rsidRDefault="009362E0" w:rsidP="009362E0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3935A1">
        <w:rPr>
          <w:rFonts w:ascii="Arial" w:eastAsia="Times New Roman" w:hAnsi="Arial" w:cs="Arial"/>
          <w:sz w:val="24"/>
          <w:szCs w:val="24"/>
          <w:lang w:eastAsia="ru-RU"/>
        </w:rPr>
        <w:t xml:space="preserve">от «18» октября 2021 года </w:t>
      </w:r>
    </w:p>
    <w:p w:rsidR="009362E0" w:rsidRPr="003935A1" w:rsidRDefault="009362E0" w:rsidP="009362E0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3935A1">
        <w:rPr>
          <w:rFonts w:ascii="Arial" w:eastAsia="Times New Roman" w:hAnsi="Arial" w:cs="Arial"/>
          <w:sz w:val="24"/>
          <w:szCs w:val="24"/>
          <w:lang w:eastAsia="ru-RU"/>
        </w:rPr>
        <w:t>№ 14-192</w:t>
      </w:r>
    </w:p>
    <w:p w:rsidR="009362E0" w:rsidRPr="003935A1" w:rsidRDefault="009362E0" w:rsidP="009362E0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935A1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C</w:t>
      </w:r>
      <w:proofErr w:type="spellStart"/>
      <w:r w:rsidRPr="003935A1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остав</w:t>
      </w:r>
      <w:proofErr w:type="spellEnd"/>
    </w:p>
    <w:p w:rsidR="009362E0" w:rsidRPr="003935A1" w:rsidRDefault="009362E0" w:rsidP="0093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935A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постоянных комиссий Совета</w:t>
      </w:r>
    </w:p>
    <w:p w:rsidR="009362E0" w:rsidRPr="003935A1" w:rsidRDefault="009362E0" w:rsidP="0093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935A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Верхнеуслонского муниципального района</w:t>
      </w:r>
    </w:p>
    <w:p w:rsidR="009362E0" w:rsidRPr="003935A1" w:rsidRDefault="009362E0" w:rsidP="0093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935A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Республики Татарстан</w:t>
      </w:r>
    </w:p>
    <w:p w:rsidR="009362E0" w:rsidRPr="003935A1" w:rsidRDefault="009362E0" w:rsidP="009362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2E0" w:rsidRPr="003935A1" w:rsidRDefault="009362E0" w:rsidP="009362E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3935A1">
        <w:rPr>
          <w:rFonts w:ascii="Arial" w:eastAsia="Times New Roman" w:hAnsi="Arial" w:cs="Arial"/>
          <w:sz w:val="24"/>
          <w:szCs w:val="24"/>
          <w:lang w:val="x-none" w:eastAsia="ru-RU"/>
        </w:rPr>
        <w:t>Постоянная комиссия</w:t>
      </w:r>
    </w:p>
    <w:p w:rsidR="009362E0" w:rsidRPr="003935A1" w:rsidRDefault="009362E0" w:rsidP="009362E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935A1">
        <w:rPr>
          <w:rFonts w:ascii="Arial" w:eastAsia="Times New Roman" w:hAnsi="Arial" w:cs="Arial"/>
          <w:bCs/>
          <w:sz w:val="24"/>
          <w:szCs w:val="24"/>
          <w:lang w:eastAsia="ru-RU"/>
        </w:rPr>
        <w:t>по бюджетно-финансовым вопросам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28"/>
        <w:gridCol w:w="2999"/>
        <w:gridCol w:w="1134"/>
        <w:gridCol w:w="4253"/>
      </w:tblGrid>
      <w:tr w:rsidR="009362E0" w:rsidRPr="003935A1" w:rsidTr="00534A46">
        <w:tc>
          <w:tcPr>
            <w:tcW w:w="828" w:type="dxa"/>
          </w:tcPr>
          <w:p w:rsidR="009362E0" w:rsidRPr="003935A1" w:rsidRDefault="009362E0" w:rsidP="009362E0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9362E0" w:rsidRPr="003935A1" w:rsidRDefault="009362E0" w:rsidP="00534A46">
            <w:pPr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Бурдин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62E0" w:rsidRPr="003935A1" w:rsidRDefault="009362E0" w:rsidP="00534A46">
            <w:pPr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 Михайлович</w:t>
            </w:r>
          </w:p>
        </w:tc>
        <w:tc>
          <w:tcPr>
            <w:tcW w:w="1134" w:type="dxa"/>
          </w:tcPr>
          <w:p w:rsidR="009362E0" w:rsidRPr="003935A1" w:rsidRDefault="009362E0" w:rsidP="00534A46">
            <w:pPr>
              <w:tabs>
                <w:tab w:val="left" w:pos="147"/>
              </w:tabs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комиссии, </w:t>
            </w:r>
          </w:p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Кильдеевского</w:t>
            </w:r>
            <w:proofErr w:type="spellEnd"/>
          </w:p>
          <w:p w:rsidR="009362E0" w:rsidRPr="003935A1" w:rsidRDefault="009362E0" w:rsidP="00534A46">
            <w:pPr>
              <w:tabs>
                <w:tab w:val="left" w:pos="0"/>
                <w:tab w:val="left" w:pos="277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828" w:type="dxa"/>
          </w:tcPr>
          <w:p w:rsidR="009362E0" w:rsidRPr="003935A1" w:rsidRDefault="009362E0" w:rsidP="009362E0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9362E0" w:rsidRPr="003935A1" w:rsidRDefault="009362E0" w:rsidP="00534A46">
            <w:pPr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Гайнутдинов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Киямутдинович</w:t>
            </w:r>
            <w:proofErr w:type="spellEnd"/>
          </w:p>
        </w:tc>
        <w:tc>
          <w:tcPr>
            <w:tcW w:w="1134" w:type="dxa"/>
          </w:tcPr>
          <w:p w:rsidR="009362E0" w:rsidRPr="003935A1" w:rsidRDefault="009362E0" w:rsidP="00534A46">
            <w:pPr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Макуловского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828" w:type="dxa"/>
          </w:tcPr>
          <w:p w:rsidR="009362E0" w:rsidRPr="003935A1" w:rsidRDefault="009362E0" w:rsidP="009362E0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9362E0" w:rsidRPr="003935A1" w:rsidRDefault="009362E0" w:rsidP="00534A46">
            <w:pPr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Алифанов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Александович</w:t>
            </w:r>
            <w:proofErr w:type="spellEnd"/>
          </w:p>
        </w:tc>
        <w:tc>
          <w:tcPr>
            <w:tcW w:w="1134" w:type="dxa"/>
          </w:tcPr>
          <w:p w:rsidR="009362E0" w:rsidRPr="003935A1" w:rsidRDefault="009362E0" w:rsidP="00534A46">
            <w:pPr>
              <w:tabs>
                <w:tab w:val="left" w:pos="192"/>
              </w:tabs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Печищинского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828" w:type="dxa"/>
          </w:tcPr>
          <w:p w:rsidR="009362E0" w:rsidRPr="003935A1" w:rsidRDefault="009362E0" w:rsidP="009362E0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9362E0" w:rsidRPr="003935A1" w:rsidRDefault="009362E0" w:rsidP="00534A46">
            <w:pPr>
              <w:keepNext/>
              <w:spacing w:after="0" w:line="240" w:lineRule="auto"/>
              <w:ind w:right="-12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Квашнев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Валерий Геннадьевич </w:t>
            </w:r>
          </w:p>
        </w:tc>
        <w:tc>
          <w:tcPr>
            <w:tcW w:w="1134" w:type="dxa"/>
          </w:tcPr>
          <w:p w:rsidR="009362E0" w:rsidRPr="003935A1" w:rsidRDefault="009362E0" w:rsidP="00534A46">
            <w:pPr>
              <w:tabs>
                <w:tab w:val="left" w:pos="177"/>
              </w:tabs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Кураловского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828" w:type="dxa"/>
          </w:tcPr>
          <w:p w:rsidR="009362E0" w:rsidRPr="003935A1" w:rsidRDefault="009362E0" w:rsidP="009362E0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9362E0" w:rsidRPr="003935A1" w:rsidRDefault="009362E0" w:rsidP="00534A46">
            <w:pPr>
              <w:keepNext/>
              <w:spacing w:after="0" w:line="240" w:lineRule="auto"/>
              <w:ind w:right="-120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Михеев</w:t>
            </w:r>
          </w:p>
          <w:p w:rsidR="009362E0" w:rsidRPr="003935A1" w:rsidRDefault="009362E0" w:rsidP="00534A46">
            <w:pPr>
              <w:keepNext/>
              <w:spacing w:after="0" w:line="240" w:lineRule="auto"/>
              <w:ind w:right="-12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 Викторович</w:t>
            </w:r>
          </w:p>
        </w:tc>
        <w:tc>
          <w:tcPr>
            <w:tcW w:w="1134" w:type="dxa"/>
          </w:tcPr>
          <w:p w:rsidR="009362E0" w:rsidRPr="003935A1" w:rsidRDefault="009362E0" w:rsidP="00534A46">
            <w:pPr>
              <w:tabs>
                <w:tab w:val="left" w:pos="972"/>
              </w:tabs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Майданского</w:t>
            </w:r>
            <w:proofErr w:type="spellEnd"/>
          </w:p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828" w:type="dxa"/>
          </w:tcPr>
          <w:p w:rsidR="009362E0" w:rsidRPr="003935A1" w:rsidRDefault="009362E0" w:rsidP="009362E0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9362E0" w:rsidRPr="003935A1" w:rsidRDefault="009362E0" w:rsidP="00534A46">
            <w:pPr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 Алексей Олегович</w:t>
            </w:r>
          </w:p>
        </w:tc>
        <w:tc>
          <w:tcPr>
            <w:tcW w:w="1134" w:type="dxa"/>
          </w:tcPr>
          <w:p w:rsidR="009362E0" w:rsidRPr="003935A1" w:rsidRDefault="009362E0" w:rsidP="00534A46">
            <w:pPr>
              <w:tabs>
                <w:tab w:val="left" w:pos="972"/>
              </w:tabs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9362E0" w:rsidRPr="003935A1" w:rsidRDefault="009362E0" w:rsidP="00534A46">
            <w:pPr>
              <w:tabs>
                <w:tab w:val="left" w:pos="972"/>
              </w:tabs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Кильдеевского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828" w:type="dxa"/>
          </w:tcPr>
          <w:p w:rsidR="009362E0" w:rsidRPr="003935A1" w:rsidRDefault="009362E0" w:rsidP="009362E0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9362E0" w:rsidRPr="003935A1" w:rsidRDefault="009362E0" w:rsidP="00534A46">
            <w:pPr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Никитушкин Владимир Викторович</w:t>
            </w:r>
          </w:p>
        </w:tc>
        <w:tc>
          <w:tcPr>
            <w:tcW w:w="1134" w:type="dxa"/>
          </w:tcPr>
          <w:p w:rsidR="009362E0" w:rsidRPr="003935A1" w:rsidRDefault="009362E0" w:rsidP="00534A46">
            <w:pPr>
              <w:tabs>
                <w:tab w:val="left" w:pos="972"/>
              </w:tabs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Новорусско-Маматкозинского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</w:tr>
      <w:tr w:rsidR="009362E0" w:rsidRPr="003935A1" w:rsidTr="00534A46">
        <w:tc>
          <w:tcPr>
            <w:tcW w:w="828" w:type="dxa"/>
          </w:tcPr>
          <w:p w:rsidR="009362E0" w:rsidRPr="003935A1" w:rsidRDefault="009362E0" w:rsidP="009362E0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Бурукин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Валерьевич</w:t>
            </w:r>
          </w:p>
        </w:tc>
        <w:tc>
          <w:tcPr>
            <w:tcW w:w="1134" w:type="dxa"/>
          </w:tcPr>
          <w:p w:rsidR="009362E0" w:rsidRPr="003935A1" w:rsidRDefault="009362E0" w:rsidP="00534A46">
            <w:pPr>
              <w:tabs>
                <w:tab w:val="left" w:pos="273"/>
              </w:tabs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tabs>
                <w:tab w:val="left" w:pos="0"/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Бурнашевского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сельского поселения</w:t>
            </w:r>
          </w:p>
        </w:tc>
      </w:tr>
      <w:tr w:rsidR="009362E0" w:rsidRPr="003935A1" w:rsidTr="00534A46">
        <w:tc>
          <w:tcPr>
            <w:tcW w:w="828" w:type="dxa"/>
          </w:tcPr>
          <w:p w:rsidR="009362E0" w:rsidRPr="003935A1" w:rsidRDefault="009362E0" w:rsidP="00534A46">
            <w:pPr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9.</w:t>
            </w:r>
          </w:p>
          <w:p w:rsidR="009362E0" w:rsidRPr="003935A1" w:rsidRDefault="009362E0" w:rsidP="00534A46">
            <w:pPr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9" w:type="dxa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Зиатдинов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Фарукович</w:t>
            </w:r>
            <w:proofErr w:type="spellEnd"/>
          </w:p>
        </w:tc>
        <w:tc>
          <w:tcPr>
            <w:tcW w:w="1134" w:type="dxa"/>
          </w:tcPr>
          <w:p w:rsidR="009362E0" w:rsidRPr="003935A1" w:rsidRDefault="009362E0" w:rsidP="00534A46">
            <w:pPr>
              <w:tabs>
                <w:tab w:val="left" w:pos="972"/>
              </w:tabs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Ямбулатовского</w:t>
            </w:r>
            <w:proofErr w:type="spellEnd"/>
          </w:p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828" w:type="dxa"/>
          </w:tcPr>
          <w:p w:rsidR="009362E0" w:rsidRPr="003935A1" w:rsidRDefault="009362E0" w:rsidP="00534A46">
            <w:pPr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2999" w:type="dxa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Морозов Дмитрий Владимирович</w:t>
            </w:r>
          </w:p>
        </w:tc>
        <w:tc>
          <w:tcPr>
            <w:tcW w:w="1134" w:type="dxa"/>
          </w:tcPr>
          <w:p w:rsidR="009362E0" w:rsidRPr="003935A1" w:rsidRDefault="009362E0" w:rsidP="00534A46">
            <w:pPr>
              <w:tabs>
                <w:tab w:val="left" w:pos="972"/>
              </w:tabs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Введенск</w:t>
            </w:r>
            <w:proofErr w:type="gram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Слободского </w:t>
            </w:r>
          </w:p>
          <w:p w:rsidR="009362E0" w:rsidRPr="003935A1" w:rsidRDefault="009362E0" w:rsidP="00534A46">
            <w:pPr>
              <w:tabs>
                <w:tab w:val="left" w:pos="0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9362E0" w:rsidRPr="003935A1" w:rsidRDefault="009362E0" w:rsidP="009362E0">
      <w:pPr>
        <w:spacing w:after="0" w:line="240" w:lineRule="auto"/>
        <w:ind w:right="-1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ind w:right="-120"/>
        <w:jc w:val="center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  <w:r w:rsidRPr="003935A1">
        <w:rPr>
          <w:rFonts w:ascii="Arial" w:eastAsia="Times New Roman" w:hAnsi="Arial" w:cs="Arial"/>
          <w:bCs/>
          <w:sz w:val="24"/>
          <w:szCs w:val="24"/>
          <w:lang w:val="x-none" w:eastAsia="ru-RU"/>
        </w:rPr>
        <w:t>Постоянная комиссия</w:t>
      </w:r>
    </w:p>
    <w:p w:rsidR="009362E0" w:rsidRPr="003935A1" w:rsidRDefault="009362E0" w:rsidP="009362E0">
      <w:pPr>
        <w:spacing w:after="0" w:line="240" w:lineRule="auto"/>
        <w:ind w:right="-1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935A1">
        <w:rPr>
          <w:rFonts w:ascii="Arial" w:eastAsia="Times New Roman" w:hAnsi="Arial" w:cs="Arial"/>
          <w:bCs/>
          <w:sz w:val="24"/>
          <w:szCs w:val="24"/>
          <w:lang w:val="x-none" w:eastAsia="ru-RU"/>
        </w:rPr>
        <w:t>по социально-культурным вопросам и делам молодежи</w:t>
      </w:r>
    </w:p>
    <w:p w:rsidR="009362E0" w:rsidRPr="003935A1" w:rsidRDefault="009362E0" w:rsidP="009362E0">
      <w:pPr>
        <w:spacing w:after="0" w:line="240" w:lineRule="auto"/>
        <w:ind w:right="-1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826" w:type="pct"/>
        <w:tblInd w:w="250" w:type="dxa"/>
        <w:tblLook w:val="01E0" w:firstRow="1" w:lastRow="1" w:firstColumn="1" w:lastColumn="1" w:noHBand="0" w:noVBand="0"/>
      </w:tblPr>
      <w:tblGrid>
        <w:gridCol w:w="795"/>
        <w:gridCol w:w="3263"/>
        <w:gridCol w:w="1065"/>
        <w:gridCol w:w="4492"/>
      </w:tblGrid>
      <w:tr w:rsidR="009362E0" w:rsidRPr="003935A1" w:rsidTr="00534A46">
        <w:trPr>
          <w:trHeight w:val="743"/>
        </w:trPr>
        <w:tc>
          <w:tcPr>
            <w:tcW w:w="413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7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Фомина Галина Александровна </w:t>
            </w:r>
          </w:p>
        </w:tc>
        <w:tc>
          <w:tcPr>
            <w:tcW w:w="554" w:type="pct"/>
            <w:vAlign w:val="center"/>
          </w:tcPr>
          <w:p w:rsidR="009362E0" w:rsidRPr="003935A1" w:rsidRDefault="009362E0" w:rsidP="00534A46">
            <w:pPr>
              <w:tabs>
                <w:tab w:val="left" w:pos="6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6" w:type="pct"/>
          </w:tcPr>
          <w:p w:rsidR="009362E0" w:rsidRPr="003935A1" w:rsidRDefault="009362E0" w:rsidP="00534A46">
            <w:pPr>
              <w:tabs>
                <w:tab w:val="left" w:pos="419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комиссии, 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Большемеминского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сельского поселения</w:t>
            </w:r>
          </w:p>
        </w:tc>
      </w:tr>
      <w:tr w:rsidR="009362E0" w:rsidRPr="003935A1" w:rsidTr="00534A46">
        <w:tc>
          <w:tcPr>
            <w:tcW w:w="413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7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Саттарова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Алефтина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Георгиевна</w:t>
            </w:r>
          </w:p>
        </w:tc>
        <w:tc>
          <w:tcPr>
            <w:tcW w:w="554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6" w:type="pct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Новорусско-Маматкозинского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362E0" w:rsidRPr="003935A1" w:rsidTr="00534A46">
        <w:tc>
          <w:tcPr>
            <w:tcW w:w="413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7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Абызова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Людмила Викторовна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6" w:type="pct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Коргузинского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362E0" w:rsidRPr="003935A1" w:rsidTr="00534A46">
        <w:tc>
          <w:tcPr>
            <w:tcW w:w="413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7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Майоров                                       Валерий Викторович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36" w:type="pct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Шеланговского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413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97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Муфталиев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Нусрат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Загидович</w:t>
            </w:r>
            <w:proofErr w:type="spellEnd"/>
          </w:p>
        </w:tc>
        <w:tc>
          <w:tcPr>
            <w:tcW w:w="554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6" w:type="pct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Верхнеуслонского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413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7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Скарлухин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554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6" w:type="pct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Большемеминского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62E0" w:rsidRPr="003935A1" w:rsidTr="00534A46">
        <w:tc>
          <w:tcPr>
            <w:tcW w:w="413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7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Шагалеев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554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6" w:type="pct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мниципального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«город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62E0" w:rsidRPr="003935A1" w:rsidTr="00534A46">
        <w:tc>
          <w:tcPr>
            <w:tcW w:w="413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7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Майорова Ольга Николаевна</w:t>
            </w:r>
          </w:p>
        </w:tc>
        <w:tc>
          <w:tcPr>
            <w:tcW w:w="554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6" w:type="pct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Соболевского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413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7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Бочков Сергей Михайлович</w:t>
            </w:r>
          </w:p>
        </w:tc>
        <w:tc>
          <w:tcPr>
            <w:tcW w:w="554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6" w:type="pct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Бурнашевского</w:t>
            </w:r>
            <w:proofErr w:type="spellEnd"/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413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Гаязов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Хазинурович</w:t>
            </w:r>
            <w:proofErr w:type="spellEnd"/>
          </w:p>
        </w:tc>
        <w:tc>
          <w:tcPr>
            <w:tcW w:w="554" w:type="pct"/>
            <w:vAlign w:val="center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6" w:type="pct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Набережно-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Морквашского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9362E0" w:rsidRPr="003935A1" w:rsidRDefault="009362E0" w:rsidP="009362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</w:p>
    <w:p w:rsidR="009362E0" w:rsidRPr="003935A1" w:rsidRDefault="009362E0" w:rsidP="009362E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  <w:r w:rsidRPr="003935A1">
        <w:rPr>
          <w:rFonts w:ascii="Arial" w:eastAsia="Times New Roman" w:hAnsi="Arial" w:cs="Arial"/>
          <w:bCs/>
          <w:sz w:val="24"/>
          <w:szCs w:val="24"/>
          <w:lang w:val="x-none" w:eastAsia="ru-RU"/>
        </w:rPr>
        <w:t>Постоянная комиссия</w:t>
      </w:r>
    </w:p>
    <w:p w:rsidR="009362E0" w:rsidRPr="003935A1" w:rsidRDefault="009362E0" w:rsidP="009362E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935A1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по экономическому развитию, экологии, </w:t>
      </w:r>
    </w:p>
    <w:p w:rsidR="009362E0" w:rsidRPr="003935A1" w:rsidRDefault="009362E0" w:rsidP="009362E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  <w:r w:rsidRPr="003935A1">
        <w:rPr>
          <w:rFonts w:ascii="Arial" w:eastAsia="Times New Roman" w:hAnsi="Arial" w:cs="Arial"/>
          <w:bCs/>
          <w:sz w:val="24"/>
          <w:szCs w:val="24"/>
          <w:lang w:val="x-none" w:eastAsia="ru-RU"/>
        </w:rPr>
        <w:t>природным ресурсам и земельным вопросам</w:t>
      </w:r>
    </w:p>
    <w:p w:rsidR="009362E0" w:rsidRPr="003935A1" w:rsidRDefault="009362E0" w:rsidP="009362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992"/>
        <w:gridCol w:w="4253"/>
      </w:tblGrid>
      <w:tr w:rsidR="009362E0" w:rsidRPr="003935A1" w:rsidTr="00534A46">
        <w:tc>
          <w:tcPr>
            <w:tcW w:w="709" w:type="dxa"/>
          </w:tcPr>
          <w:p w:rsidR="009362E0" w:rsidRPr="003935A1" w:rsidRDefault="009362E0" w:rsidP="009362E0">
            <w:pPr>
              <w:numPr>
                <w:ilvl w:val="0"/>
                <w:numId w:val="2"/>
              </w:numPr>
              <w:tabs>
                <w:tab w:val="left" w:pos="792"/>
              </w:tabs>
              <w:spacing w:after="0" w:line="240" w:lineRule="auto"/>
              <w:ind w:left="176" w:right="-288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3260" w:type="dxa"/>
          </w:tcPr>
          <w:p w:rsidR="009362E0" w:rsidRPr="003935A1" w:rsidRDefault="009362E0" w:rsidP="00534A46">
            <w:pPr>
              <w:keepNext/>
              <w:spacing w:after="0" w:line="240" w:lineRule="auto"/>
              <w:ind w:right="-29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Исмагилов Рустем Ибрагимович</w:t>
            </w:r>
          </w:p>
        </w:tc>
        <w:tc>
          <w:tcPr>
            <w:tcW w:w="992" w:type="dxa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362E0" w:rsidRPr="003935A1" w:rsidRDefault="009362E0" w:rsidP="00534A46">
            <w:pPr>
              <w:tabs>
                <w:tab w:val="left" w:pos="419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комиссии, 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Набережно-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Морквашского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709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3260" w:type="dxa"/>
          </w:tcPr>
          <w:p w:rsidR="009362E0" w:rsidRPr="003935A1" w:rsidRDefault="009362E0" w:rsidP="00534A46">
            <w:pPr>
              <w:spacing w:after="0" w:line="240" w:lineRule="auto"/>
              <w:ind w:right="-16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Бухараев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992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Введенско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-Слободского сельского поселения</w:t>
            </w:r>
          </w:p>
        </w:tc>
      </w:tr>
      <w:tr w:rsidR="009362E0" w:rsidRPr="003935A1" w:rsidTr="00534A46">
        <w:tc>
          <w:tcPr>
            <w:tcW w:w="709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3260" w:type="dxa"/>
          </w:tcPr>
          <w:p w:rsidR="009362E0" w:rsidRPr="003935A1" w:rsidRDefault="009362E0" w:rsidP="00534A46">
            <w:pPr>
              <w:keepNext/>
              <w:spacing w:after="0" w:line="240" w:lineRule="auto"/>
              <w:ind w:right="-29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Плохов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992" w:type="dxa"/>
          </w:tcPr>
          <w:p w:rsidR="009362E0" w:rsidRPr="003935A1" w:rsidRDefault="009362E0" w:rsidP="0053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tabs>
                <w:tab w:val="left" w:pos="38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Коргузинского</w:t>
            </w:r>
            <w:proofErr w:type="spellEnd"/>
          </w:p>
          <w:p w:rsidR="009362E0" w:rsidRPr="003935A1" w:rsidRDefault="009362E0" w:rsidP="00534A46">
            <w:pPr>
              <w:spacing w:after="0" w:line="240" w:lineRule="auto"/>
              <w:ind w:right="-64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709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3260" w:type="dxa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Файзуллова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Асия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Лутфулловна</w:t>
            </w:r>
            <w:proofErr w:type="spellEnd"/>
          </w:p>
        </w:tc>
        <w:tc>
          <w:tcPr>
            <w:tcW w:w="992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keepNext/>
              <w:tabs>
                <w:tab w:val="left" w:pos="792"/>
              </w:tabs>
              <w:spacing w:after="0" w:line="240" w:lineRule="auto"/>
              <w:ind w:right="-288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депутат </w:t>
            </w:r>
            <w:r w:rsidRPr="003935A1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Совета </w:t>
            </w:r>
            <w:proofErr w:type="spellStart"/>
            <w:r w:rsidRPr="003935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Вахитовского</w:t>
            </w:r>
            <w:proofErr w:type="spellEnd"/>
            <w:r w:rsidRPr="003935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709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3260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Закиров Шамиль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Шакирович</w:t>
            </w:r>
            <w:proofErr w:type="spellEnd"/>
          </w:p>
        </w:tc>
        <w:tc>
          <w:tcPr>
            <w:tcW w:w="992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Шеланговского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сельского поселения</w:t>
            </w:r>
          </w:p>
        </w:tc>
      </w:tr>
      <w:tr w:rsidR="009362E0" w:rsidRPr="003935A1" w:rsidTr="00534A46">
        <w:tc>
          <w:tcPr>
            <w:tcW w:w="709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3260" w:type="dxa"/>
          </w:tcPr>
          <w:p w:rsidR="009362E0" w:rsidRPr="003935A1" w:rsidRDefault="009362E0" w:rsidP="00534A46">
            <w:pPr>
              <w:keepNext/>
              <w:tabs>
                <w:tab w:val="left" w:pos="792"/>
              </w:tabs>
              <w:spacing w:after="0" w:line="240" w:lineRule="auto"/>
              <w:ind w:right="-28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Нефедов Василий Александрович</w:t>
            </w:r>
          </w:p>
          <w:p w:rsidR="009362E0" w:rsidRPr="003935A1" w:rsidRDefault="009362E0" w:rsidP="00534A46">
            <w:pPr>
              <w:keepNext/>
              <w:tabs>
                <w:tab w:val="left" w:pos="792"/>
              </w:tabs>
              <w:spacing w:after="0" w:line="240" w:lineRule="auto"/>
              <w:ind w:right="-28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Октябрьского</w:t>
            </w:r>
          </w:p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709" w:type="dxa"/>
          </w:tcPr>
          <w:p w:rsidR="009362E0" w:rsidRPr="003935A1" w:rsidRDefault="009362E0" w:rsidP="00534A46">
            <w:pPr>
              <w:spacing w:after="0" w:line="240" w:lineRule="auto"/>
              <w:ind w:right="-64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7.</w:t>
            </w:r>
          </w:p>
          <w:p w:rsidR="009362E0" w:rsidRPr="003935A1" w:rsidRDefault="009362E0" w:rsidP="00534A46">
            <w:pPr>
              <w:spacing w:after="0" w:line="240" w:lineRule="auto"/>
              <w:ind w:right="-64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Прокопьев 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Альберт Иванович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Кураловского</w:t>
            </w:r>
            <w:proofErr w:type="spellEnd"/>
          </w:p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709" w:type="dxa"/>
          </w:tcPr>
          <w:p w:rsidR="009362E0" w:rsidRPr="003935A1" w:rsidRDefault="009362E0" w:rsidP="00534A46">
            <w:pPr>
              <w:spacing w:after="0" w:line="240" w:lineRule="auto"/>
              <w:ind w:right="-64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3260" w:type="dxa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Макаров Артем Николаевич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Ямбулатовского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709" w:type="dxa"/>
          </w:tcPr>
          <w:p w:rsidR="009362E0" w:rsidRPr="003935A1" w:rsidRDefault="009362E0" w:rsidP="00534A46">
            <w:pPr>
              <w:spacing w:after="0" w:line="240" w:lineRule="auto"/>
              <w:ind w:right="-64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3260" w:type="dxa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Ягудин Адель</w:t>
            </w:r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Наилевич</w:t>
            </w:r>
            <w:proofErr w:type="spellEnd"/>
          </w:p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муниципального образования «город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362E0" w:rsidRPr="003935A1" w:rsidTr="00534A46">
        <w:tc>
          <w:tcPr>
            <w:tcW w:w="709" w:type="dxa"/>
          </w:tcPr>
          <w:p w:rsidR="009362E0" w:rsidRPr="003935A1" w:rsidRDefault="009362E0" w:rsidP="00534A46">
            <w:pPr>
              <w:spacing w:after="0" w:line="240" w:lineRule="auto"/>
              <w:ind w:right="-64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10.</w:t>
            </w:r>
          </w:p>
        </w:tc>
        <w:tc>
          <w:tcPr>
            <w:tcW w:w="3260" w:type="dxa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Яманова Наталья Викторовна</w:t>
            </w:r>
          </w:p>
        </w:tc>
        <w:tc>
          <w:tcPr>
            <w:tcW w:w="992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Майданского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9362E0" w:rsidRPr="003935A1" w:rsidRDefault="009362E0" w:rsidP="009362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62E0" w:rsidRPr="003935A1" w:rsidRDefault="009362E0" w:rsidP="009362E0">
      <w:pPr>
        <w:tabs>
          <w:tab w:val="left" w:pos="1594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  <w:r w:rsidRPr="003935A1">
        <w:rPr>
          <w:rFonts w:ascii="Arial" w:eastAsia="Times New Roman" w:hAnsi="Arial" w:cs="Arial"/>
          <w:bCs/>
          <w:sz w:val="24"/>
          <w:szCs w:val="24"/>
          <w:lang w:val="x-none" w:eastAsia="ru-RU"/>
        </w:rPr>
        <w:t>Постоянная комиссия</w:t>
      </w:r>
    </w:p>
    <w:p w:rsidR="009362E0" w:rsidRPr="003935A1" w:rsidRDefault="009362E0" w:rsidP="009362E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  <w:r w:rsidRPr="003935A1">
        <w:rPr>
          <w:rFonts w:ascii="Arial" w:eastAsia="Times New Roman" w:hAnsi="Arial" w:cs="Arial"/>
          <w:bCs/>
          <w:sz w:val="24"/>
          <w:szCs w:val="24"/>
          <w:lang w:val="x-none" w:eastAsia="ru-RU"/>
        </w:rPr>
        <w:t>по законности, правопорядку и регламенту</w:t>
      </w:r>
    </w:p>
    <w:p w:rsidR="009362E0" w:rsidRPr="003935A1" w:rsidRDefault="009362E0" w:rsidP="009362E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</w:p>
    <w:tbl>
      <w:tblPr>
        <w:tblW w:w="9328" w:type="dxa"/>
        <w:tblInd w:w="250" w:type="dxa"/>
        <w:tblLook w:val="0000" w:firstRow="0" w:lastRow="0" w:firstColumn="0" w:lastColumn="0" w:noHBand="0" w:noVBand="0"/>
      </w:tblPr>
      <w:tblGrid>
        <w:gridCol w:w="851"/>
        <w:gridCol w:w="4110"/>
        <w:gridCol w:w="426"/>
        <w:gridCol w:w="3941"/>
      </w:tblGrid>
      <w:tr w:rsidR="009362E0" w:rsidRPr="003935A1" w:rsidTr="00534A46">
        <w:tc>
          <w:tcPr>
            <w:tcW w:w="851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Матвеева </w:t>
            </w:r>
          </w:p>
          <w:p w:rsidR="009362E0" w:rsidRPr="003935A1" w:rsidRDefault="009362E0" w:rsidP="00534A46">
            <w:pPr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 Ильшатовна</w:t>
            </w:r>
          </w:p>
        </w:tc>
        <w:tc>
          <w:tcPr>
            <w:tcW w:w="426" w:type="dxa"/>
          </w:tcPr>
          <w:p w:rsidR="009362E0" w:rsidRPr="003935A1" w:rsidRDefault="009362E0" w:rsidP="00534A46">
            <w:pPr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1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комиссии, </w:t>
            </w:r>
          </w:p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Макуловского</w:t>
            </w:r>
            <w:proofErr w:type="spellEnd"/>
          </w:p>
          <w:p w:rsidR="009362E0" w:rsidRPr="003935A1" w:rsidRDefault="009362E0" w:rsidP="00534A46">
            <w:pPr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851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Яковлев Леонтий Владимирович</w:t>
            </w:r>
          </w:p>
        </w:tc>
        <w:tc>
          <w:tcPr>
            <w:tcW w:w="426" w:type="dxa"/>
          </w:tcPr>
          <w:p w:rsidR="009362E0" w:rsidRPr="003935A1" w:rsidRDefault="009362E0" w:rsidP="00534A46">
            <w:pPr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1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Печищинского</w:t>
            </w:r>
            <w:proofErr w:type="spellEnd"/>
          </w:p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c>
          <w:tcPr>
            <w:tcW w:w="851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Вальков Николай Николаевич</w:t>
            </w:r>
          </w:p>
        </w:tc>
        <w:tc>
          <w:tcPr>
            <w:tcW w:w="426" w:type="dxa"/>
          </w:tcPr>
          <w:p w:rsidR="009362E0" w:rsidRPr="003935A1" w:rsidRDefault="009362E0" w:rsidP="00534A46">
            <w:pPr>
              <w:spacing w:after="0" w:line="240" w:lineRule="auto"/>
              <w:ind w:left="65" w:right="-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1" w:type="dxa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362E0" w:rsidRPr="003935A1" w:rsidTr="00534A46">
        <w:tc>
          <w:tcPr>
            <w:tcW w:w="851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9362E0" w:rsidRPr="003935A1" w:rsidRDefault="009362E0" w:rsidP="00534A46">
            <w:pPr>
              <w:keepNext/>
              <w:spacing w:after="0" w:line="240" w:lineRule="auto"/>
              <w:ind w:right="-70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Каримов Фарит Рафаилович </w:t>
            </w:r>
          </w:p>
        </w:tc>
        <w:tc>
          <w:tcPr>
            <w:tcW w:w="426" w:type="dxa"/>
          </w:tcPr>
          <w:p w:rsidR="009362E0" w:rsidRPr="003935A1" w:rsidRDefault="009362E0" w:rsidP="00534A46">
            <w:pPr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1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Вахитовского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62E0" w:rsidRPr="003935A1" w:rsidRDefault="009362E0" w:rsidP="00534A46">
            <w:pPr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9362E0" w:rsidRPr="003935A1" w:rsidTr="00534A46">
        <w:tc>
          <w:tcPr>
            <w:tcW w:w="851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9362E0" w:rsidRPr="003935A1" w:rsidRDefault="009362E0" w:rsidP="00534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Гаязов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Хазинуррович</w:t>
            </w:r>
            <w:proofErr w:type="spellEnd"/>
          </w:p>
        </w:tc>
        <w:tc>
          <w:tcPr>
            <w:tcW w:w="426" w:type="dxa"/>
          </w:tcPr>
          <w:p w:rsidR="009362E0" w:rsidRPr="003935A1" w:rsidRDefault="009362E0" w:rsidP="00534A46">
            <w:pPr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1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Набережно-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Морквашского</w:t>
            </w:r>
            <w:proofErr w:type="spellEnd"/>
          </w:p>
          <w:p w:rsidR="009362E0" w:rsidRPr="003935A1" w:rsidRDefault="009362E0" w:rsidP="00534A46">
            <w:pPr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9362E0" w:rsidRPr="003935A1" w:rsidTr="00534A46">
        <w:trPr>
          <w:trHeight w:val="860"/>
        </w:trPr>
        <w:tc>
          <w:tcPr>
            <w:tcW w:w="851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  <w:p w:rsidR="009362E0" w:rsidRPr="003935A1" w:rsidRDefault="009362E0" w:rsidP="00534A46">
            <w:pPr>
              <w:spacing w:after="0" w:line="240" w:lineRule="auto"/>
              <w:ind w:right="-70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Майорова Ольга Николаевна</w:t>
            </w:r>
          </w:p>
        </w:tc>
        <w:tc>
          <w:tcPr>
            <w:tcW w:w="426" w:type="dxa"/>
          </w:tcPr>
          <w:p w:rsidR="009362E0" w:rsidRPr="003935A1" w:rsidRDefault="009362E0" w:rsidP="00534A46">
            <w:pPr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362E0" w:rsidRPr="003935A1" w:rsidRDefault="009362E0" w:rsidP="00534A46">
            <w:pPr>
              <w:tabs>
                <w:tab w:val="left" w:pos="273"/>
              </w:tabs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1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Соболевского </w:t>
            </w:r>
          </w:p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rPr>
          <w:trHeight w:val="609"/>
        </w:trPr>
        <w:tc>
          <w:tcPr>
            <w:tcW w:w="851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Азизов</w:t>
            </w:r>
          </w:p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Шамиль Рамисович</w:t>
            </w:r>
          </w:p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362E0" w:rsidRPr="003935A1" w:rsidRDefault="009362E0" w:rsidP="00534A46">
            <w:pPr>
              <w:tabs>
                <w:tab w:val="left" w:pos="273"/>
              </w:tabs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1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Октябрьского</w:t>
            </w:r>
          </w:p>
          <w:p w:rsidR="009362E0" w:rsidRPr="003935A1" w:rsidRDefault="009362E0" w:rsidP="00534A46">
            <w:pPr>
              <w:spacing w:after="0" w:line="240" w:lineRule="auto"/>
              <w:ind w:right="-70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rPr>
          <w:trHeight w:val="816"/>
        </w:trPr>
        <w:tc>
          <w:tcPr>
            <w:tcW w:w="851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Минкабирова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Гузель </w:t>
            </w:r>
          </w:p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Габдулфатовна</w:t>
            </w:r>
            <w:proofErr w:type="spellEnd"/>
          </w:p>
        </w:tc>
        <w:tc>
          <w:tcPr>
            <w:tcW w:w="426" w:type="dxa"/>
          </w:tcPr>
          <w:p w:rsidR="009362E0" w:rsidRPr="003935A1" w:rsidRDefault="009362E0" w:rsidP="00534A46">
            <w:pPr>
              <w:tabs>
                <w:tab w:val="left" w:pos="273"/>
              </w:tabs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1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Нижнеуслонского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362E0" w:rsidRPr="003935A1" w:rsidTr="00534A46">
        <w:trPr>
          <w:trHeight w:val="816"/>
        </w:trPr>
        <w:tc>
          <w:tcPr>
            <w:tcW w:w="851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Владимир Николаевич</w:t>
            </w:r>
          </w:p>
        </w:tc>
        <w:tc>
          <w:tcPr>
            <w:tcW w:w="426" w:type="dxa"/>
          </w:tcPr>
          <w:p w:rsidR="009362E0" w:rsidRPr="003935A1" w:rsidRDefault="009362E0" w:rsidP="00534A46">
            <w:pPr>
              <w:tabs>
                <w:tab w:val="left" w:pos="273"/>
              </w:tabs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1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362E0" w:rsidRPr="003935A1" w:rsidTr="00534A46">
        <w:trPr>
          <w:trHeight w:val="816"/>
        </w:trPr>
        <w:tc>
          <w:tcPr>
            <w:tcW w:w="851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</w:tcPr>
          <w:p w:rsidR="009362E0" w:rsidRPr="003935A1" w:rsidRDefault="009362E0" w:rsidP="00534A46">
            <w:pPr>
              <w:spacing w:after="0" w:line="240" w:lineRule="auto"/>
              <w:ind w:right="-7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Макаров Артем Николаевич</w:t>
            </w:r>
          </w:p>
        </w:tc>
        <w:tc>
          <w:tcPr>
            <w:tcW w:w="426" w:type="dxa"/>
          </w:tcPr>
          <w:p w:rsidR="009362E0" w:rsidRPr="003935A1" w:rsidRDefault="009362E0" w:rsidP="00534A46">
            <w:pPr>
              <w:tabs>
                <w:tab w:val="left" w:pos="273"/>
              </w:tabs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</w:tcPr>
          <w:p w:rsidR="009362E0" w:rsidRPr="003935A1" w:rsidRDefault="009362E0" w:rsidP="00534A46">
            <w:pPr>
              <w:tabs>
                <w:tab w:val="left" w:pos="7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Ямбулатовского</w:t>
            </w:r>
            <w:proofErr w:type="spellEnd"/>
            <w:r w:rsidRPr="00393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</w:tr>
    </w:tbl>
    <w:p w:rsidR="009362E0" w:rsidRPr="003935A1" w:rsidRDefault="009362E0" w:rsidP="009362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229C" w:rsidRPr="00C91B3F" w:rsidRDefault="006B229C" w:rsidP="006B229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1B3F">
        <w:rPr>
          <w:rFonts w:ascii="Arial" w:eastAsia="Calibri" w:hAnsi="Arial" w:cs="Arial"/>
          <w:sz w:val="24"/>
          <w:szCs w:val="24"/>
        </w:rPr>
        <w:t xml:space="preserve">Совет </w:t>
      </w:r>
      <w:proofErr w:type="spellStart"/>
      <w:proofErr w:type="gramStart"/>
      <w:r w:rsidRPr="00C91B3F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C91B3F">
        <w:rPr>
          <w:rFonts w:ascii="Arial" w:eastAsia="Calibri" w:hAnsi="Arial" w:cs="Arial"/>
          <w:sz w:val="24"/>
          <w:szCs w:val="24"/>
        </w:rPr>
        <w:t>әисе</w:t>
      </w:r>
      <w:proofErr w:type="spellEnd"/>
      <w:r w:rsidRPr="00C91B3F">
        <w:rPr>
          <w:rFonts w:ascii="Arial" w:eastAsia="Calibri" w:hAnsi="Arial" w:cs="Arial"/>
          <w:sz w:val="24"/>
          <w:szCs w:val="24"/>
        </w:rPr>
        <w:t>,</w:t>
      </w:r>
    </w:p>
    <w:p w:rsidR="006B229C" w:rsidRPr="00C91B3F" w:rsidRDefault="006B229C" w:rsidP="006B229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91B3F">
        <w:rPr>
          <w:rFonts w:ascii="Arial" w:eastAsia="Calibri" w:hAnsi="Arial" w:cs="Arial"/>
          <w:sz w:val="24"/>
          <w:szCs w:val="24"/>
        </w:rPr>
        <w:t>Югары</w:t>
      </w:r>
      <w:proofErr w:type="spellEnd"/>
      <w:r w:rsidRPr="00C91B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1B3F">
        <w:rPr>
          <w:rFonts w:ascii="Arial" w:eastAsia="Calibri" w:hAnsi="Arial" w:cs="Arial"/>
          <w:sz w:val="24"/>
          <w:szCs w:val="24"/>
        </w:rPr>
        <w:t>Ослан</w:t>
      </w:r>
      <w:proofErr w:type="spellEnd"/>
      <w:r w:rsidRPr="00C91B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91B3F">
        <w:rPr>
          <w:rFonts w:ascii="Arial" w:eastAsia="Calibri" w:hAnsi="Arial" w:cs="Arial"/>
          <w:sz w:val="24"/>
          <w:szCs w:val="24"/>
        </w:rPr>
        <w:t>муниципаль</w:t>
      </w:r>
      <w:proofErr w:type="spellEnd"/>
      <w:r w:rsidRPr="00C91B3F">
        <w:rPr>
          <w:rFonts w:ascii="Arial" w:eastAsia="Calibri" w:hAnsi="Arial" w:cs="Arial"/>
          <w:sz w:val="24"/>
          <w:szCs w:val="24"/>
        </w:rPr>
        <w:t xml:space="preserve"> районы </w:t>
      </w:r>
    </w:p>
    <w:p w:rsidR="009362E0" w:rsidRPr="003935A1" w:rsidRDefault="006B229C" w:rsidP="006B229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91B3F">
        <w:rPr>
          <w:rFonts w:ascii="Arial" w:eastAsia="Calibri" w:hAnsi="Arial" w:cs="Arial"/>
          <w:sz w:val="24"/>
          <w:szCs w:val="24"/>
        </w:rPr>
        <w:t>Башлыгы</w:t>
      </w:r>
      <w:proofErr w:type="spellEnd"/>
      <w:r w:rsidRPr="00C91B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М.Г. </w:t>
      </w:r>
      <w:proofErr w:type="spellStart"/>
      <w:r w:rsidRPr="00C91B3F">
        <w:rPr>
          <w:rFonts w:ascii="Arial" w:eastAsia="Calibri" w:hAnsi="Arial" w:cs="Arial"/>
          <w:sz w:val="24"/>
          <w:szCs w:val="24"/>
        </w:rPr>
        <w:t>Зиатдинов</w:t>
      </w:r>
      <w:proofErr w:type="spellEnd"/>
      <w:r w:rsidRPr="00C91B3F">
        <w:rPr>
          <w:rFonts w:ascii="Arial" w:eastAsia="Calibri" w:hAnsi="Arial" w:cs="Arial"/>
          <w:sz w:val="24"/>
          <w:szCs w:val="24"/>
        </w:rPr>
        <w:t xml:space="preserve">                                   </w:t>
      </w:r>
    </w:p>
    <w:p w:rsidR="009362E0" w:rsidRPr="003935A1" w:rsidRDefault="009362E0" w:rsidP="009362E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62E0" w:rsidRPr="003935A1" w:rsidRDefault="009362E0" w:rsidP="009362E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1C8B" w:rsidRPr="003935A1" w:rsidRDefault="006B1C8B"/>
    <w:sectPr w:rsidR="006B1C8B" w:rsidRPr="003935A1" w:rsidSect="003935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75F"/>
    <w:multiLevelType w:val="hybridMultilevel"/>
    <w:tmpl w:val="253A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B54B0"/>
    <w:multiLevelType w:val="hybridMultilevel"/>
    <w:tmpl w:val="9ACC00AA"/>
    <w:lvl w:ilvl="0" w:tplc="98043B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2D149E"/>
    <w:multiLevelType w:val="hybridMultilevel"/>
    <w:tmpl w:val="A4A2635A"/>
    <w:lvl w:ilvl="0" w:tplc="A926B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050472"/>
    <w:multiLevelType w:val="multilevel"/>
    <w:tmpl w:val="C764054C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E0"/>
    <w:rsid w:val="003935A1"/>
    <w:rsid w:val="0066087C"/>
    <w:rsid w:val="006B1C8B"/>
    <w:rsid w:val="006B229C"/>
    <w:rsid w:val="009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1</cp:lastModifiedBy>
  <cp:revision>3</cp:revision>
  <cp:lastPrinted>2021-10-26T10:19:00Z</cp:lastPrinted>
  <dcterms:created xsi:type="dcterms:W3CDTF">2021-10-19T07:36:00Z</dcterms:created>
  <dcterms:modified xsi:type="dcterms:W3CDTF">2021-10-26T10:19:00Z</dcterms:modified>
</cp:coreProperties>
</file>