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82" w:rsidRDefault="004D5984" w:rsidP="001A0082">
      <w:pPr>
        <w:rPr>
          <w:sz w:val="24"/>
          <w:szCs w:val="24"/>
        </w:rPr>
      </w:pPr>
      <w:r w:rsidRPr="00787819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-126365</wp:posOffset>
            </wp:positionV>
            <wp:extent cx="6146165" cy="2329815"/>
            <wp:effectExtent l="0" t="0" r="0" b="0"/>
            <wp:wrapNone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641335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164" w:rsidRDefault="00176164" w:rsidP="001A0082">
      <w:pPr>
        <w:rPr>
          <w:sz w:val="24"/>
          <w:szCs w:val="24"/>
        </w:rPr>
      </w:pPr>
    </w:p>
    <w:p w:rsidR="00176164" w:rsidRDefault="00176164" w:rsidP="001A0082">
      <w:pPr>
        <w:rPr>
          <w:sz w:val="24"/>
          <w:szCs w:val="24"/>
        </w:rPr>
      </w:pPr>
    </w:p>
    <w:p w:rsidR="00176164" w:rsidRDefault="00176164" w:rsidP="001A0082">
      <w:pPr>
        <w:rPr>
          <w:sz w:val="24"/>
          <w:szCs w:val="24"/>
        </w:rPr>
      </w:pPr>
    </w:p>
    <w:p w:rsidR="00176164" w:rsidRDefault="00176164" w:rsidP="001A0082">
      <w:pPr>
        <w:rPr>
          <w:sz w:val="24"/>
          <w:szCs w:val="24"/>
        </w:rPr>
      </w:pPr>
    </w:p>
    <w:p w:rsidR="00176164" w:rsidRPr="00176164" w:rsidRDefault="004D5984" w:rsidP="001A0082">
      <w:pPr>
        <w:rPr>
          <w:rFonts w:ascii="Arial" w:hAnsi="Arial" w:cs="Arial"/>
          <w:sz w:val="24"/>
          <w:szCs w:val="24"/>
        </w:rPr>
      </w:pPr>
      <w:r w:rsidRPr="00176164">
        <w:rPr>
          <w:rFonts w:ascii="Arial" w:hAnsi="Arial" w:cs="Arial"/>
          <w:sz w:val="24"/>
          <w:szCs w:val="24"/>
          <w:lang w:val="tt"/>
        </w:rPr>
        <w:t xml:space="preserve">                         03.12.2021                                                                  1487</w:t>
      </w:r>
    </w:p>
    <w:p w:rsidR="00176164" w:rsidRPr="00787819" w:rsidRDefault="00176164" w:rsidP="001A0082">
      <w:pPr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522BB1" w:rsidTr="004D5984">
        <w:trPr>
          <w:trHeight w:val="1766"/>
        </w:trPr>
        <w:tc>
          <w:tcPr>
            <w:tcW w:w="5353" w:type="dxa"/>
          </w:tcPr>
          <w:p w:rsidR="007D524F" w:rsidRPr="00787819" w:rsidRDefault="004D5984" w:rsidP="004D598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7819">
              <w:rPr>
                <w:rFonts w:ascii="Arial" w:hAnsi="Arial" w:cs="Arial"/>
                <w:sz w:val="24"/>
                <w:szCs w:val="24"/>
                <w:lang w:val="tt"/>
              </w:rPr>
              <w:t xml:space="preserve">Урынны торак урын, торак урынны яшәү өчен яраксыз һәм күпфатирлы йорт авария хәлендә һәм җимерелергә яисә реконструкцияләнергә тиешле дип </w:t>
            </w:r>
            <w:r w:rsidRPr="00787819">
              <w:rPr>
                <w:rFonts w:ascii="Arial" w:hAnsi="Arial" w:cs="Arial"/>
                <w:sz w:val="24"/>
                <w:szCs w:val="24"/>
                <w:lang w:val="tt"/>
              </w:rPr>
              <w:t>тану буенча муниципаль хезмәт күрсәтүнең административ регламентын раслау турында</w:t>
            </w:r>
          </w:p>
          <w:p w:rsidR="001A0082" w:rsidRPr="00787819" w:rsidRDefault="001A0082" w:rsidP="004D5984">
            <w:pPr>
              <w:widowControl w:val="0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197B03" w:rsidRPr="004D5984" w:rsidRDefault="004D5984" w:rsidP="004D5984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 w:rsidRPr="00787819"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 w:rsidRPr="00787819">
        <w:rPr>
          <w:rFonts w:ascii="Arial" w:hAnsi="Arial" w:cs="Arial"/>
          <w:b w:val="0"/>
          <w:sz w:val="24"/>
          <w:szCs w:val="24"/>
          <w:lang w:val="tt"/>
        </w:rPr>
        <w:tab/>
      </w:r>
      <w:r w:rsidRPr="00787819">
        <w:rPr>
          <w:rFonts w:ascii="Arial" w:hAnsi="Arial" w:cs="Arial"/>
          <w:b w:val="0"/>
          <w:sz w:val="24"/>
          <w:szCs w:val="24"/>
          <w:lang w:val="tt"/>
        </w:rPr>
        <w:t>«Татарстан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Татарстан Республикасы Министрлар Кабинетының аерым карарларына үзгәрешләр кертү турында» 2010</w:t>
      </w:r>
      <w:r w:rsidRPr="00787819">
        <w:rPr>
          <w:rFonts w:ascii="Arial" w:hAnsi="Arial" w:cs="Arial"/>
          <w:b w:val="0"/>
          <w:sz w:val="24"/>
          <w:szCs w:val="24"/>
          <w:lang w:val="tt"/>
        </w:rPr>
        <w:t xml:space="preserve"> елның 2 ноябрендәге 880 номерлы Татарстан Республикасы Министрлар Кабинеты карарына үзгәрешләр кертү хакында» Татарстан Республикасы Министрлар Кабинетының 2020 елның 16 маендагы 395 номерлы Карарын гамәлгә ашыру максатларында Татарстан Республикасы Югары</w:t>
      </w:r>
      <w:r w:rsidRPr="00787819">
        <w:rPr>
          <w:rFonts w:ascii="Arial" w:hAnsi="Arial" w:cs="Arial"/>
          <w:b w:val="0"/>
          <w:sz w:val="24"/>
          <w:szCs w:val="24"/>
          <w:lang w:val="tt"/>
        </w:rPr>
        <w:t xml:space="preserve"> Ослан муниципаль районы Башкарма комитеты КАРАР БИРӘ: </w:t>
      </w:r>
    </w:p>
    <w:p w:rsidR="00223B2F" w:rsidRPr="00787819" w:rsidRDefault="004D5984" w:rsidP="004D5984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7819">
        <w:rPr>
          <w:rFonts w:ascii="Arial" w:hAnsi="Arial" w:cs="Arial"/>
          <w:sz w:val="24"/>
          <w:szCs w:val="24"/>
          <w:lang w:val="tt"/>
        </w:rPr>
        <w:t>Урынны торак урын, торак урынны яшәү өчен яраксыз һәм күпфатирлы йорт авария хәлендә һәм җимерелергә яисә реконструкцияләнергә тиешле дип тану буенча муниципаль хезмәт күрсәтүнең административ реглам</w:t>
      </w:r>
      <w:r w:rsidRPr="00787819">
        <w:rPr>
          <w:rFonts w:ascii="Arial" w:hAnsi="Arial" w:cs="Arial"/>
          <w:sz w:val="24"/>
          <w:szCs w:val="24"/>
          <w:lang w:val="tt"/>
        </w:rPr>
        <w:t>ентын расларга(1.1 нче кушымта)</w:t>
      </w:r>
    </w:p>
    <w:p w:rsidR="001A0082" w:rsidRPr="00787819" w:rsidRDefault="004D5984" w:rsidP="004D5984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7819">
        <w:rPr>
          <w:rFonts w:ascii="Arial" w:hAnsi="Arial" w:cs="Arial"/>
          <w:sz w:val="24"/>
          <w:szCs w:val="24"/>
          <w:lang w:val="tt"/>
        </w:rPr>
        <w:t>Югары Ослан муниципаль районы Башкарма комитетының Төзелеш, торак-коммуналь хуҗалык, элемтә һәм энергетика бүлеге башлыгына әлеге карар белән расланган административ регл</w:t>
      </w:r>
      <w:r>
        <w:rPr>
          <w:rFonts w:ascii="Arial" w:hAnsi="Arial" w:cs="Arial"/>
          <w:sz w:val="24"/>
          <w:szCs w:val="24"/>
          <w:lang w:val="tt"/>
        </w:rPr>
        <w:t>аментның үтәлешен тәэмин итәргә.</w:t>
      </w:r>
    </w:p>
    <w:p w:rsidR="00581C24" w:rsidRPr="00787819" w:rsidRDefault="004D5984" w:rsidP="004D5984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87819">
        <w:rPr>
          <w:rFonts w:ascii="Arial" w:hAnsi="Arial" w:cs="Arial"/>
          <w:sz w:val="24"/>
          <w:szCs w:val="24"/>
          <w:lang w:val="tt"/>
        </w:rPr>
        <w:t>Әлеге</w:t>
      </w:r>
      <w:r w:rsidRPr="00787819">
        <w:rPr>
          <w:rFonts w:ascii="Arial" w:hAnsi="Arial" w:cs="Arial"/>
          <w:sz w:val="24"/>
          <w:szCs w:val="24"/>
          <w:lang w:val="tt"/>
        </w:rPr>
        <w:t xml:space="preserve"> карарны </w:t>
      </w:r>
      <w:r w:rsidRPr="00787819">
        <w:rPr>
          <w:rFonts w:ascii="Arial" w:hAnsi="Arial" w:cs="Arial"/>
          <w:sz w:val="24"/>
          <w:szCs w:val="24"/>
          <w:lang w:val="tt"/>
        </w:rPr>
        <w:t>Татарстан Республикасы хокукый мәгълүматының рәсми порталында һәм Югары Ослан муниципаль районы сайтында «Интернет» мәгълүмат-телекоммуникация челтәрендә урнаштырырга.</w:t>
      </w:r>
    </w:p>
    <w:p w:rsidR="001A0082" w:rsidRPr="004D5984" w:rsidRDefault="004D5984" w:rsidP="004D5984">
      <w:pPr>
        <w:pStyle w:val="a5"/>
        <w:numPr>
          <w:ilvl w:val="0"/>
          <w:numId w:val="1"/>
        </w:numPr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  <w:lang w:val="tt"/>
        </w:rPr>
      </w:pPr>
      <w:r>
        <w:rPr>
          <w:rFonts w:ascii="Arial" w:hAnsi="Arial" w:cs="Arial"/>
          <w:sz w:val="24"/>
          <w:szCs w:val="24"/>
          <w:lang w:val="tt"/>
        </w:rPr>
        <w:t xml:space="preserve"> «Урынны торак урын, торак урынны яшәү өчен яраксыз һәм күпфатирлы йорт авария хәлендә һ</w:t>
      </w:r>
      <w:r>
        <w:rPr>
          <w:rFonts w:ascii="Arial" w:hAnsi="Arial" w:cs="Arial"/>
          <w:sz w:val="24"/>
          <w:szCs w:val="24"/>
          <w:lang w:val="tt"/>
        </w:rPr>
        <w:t>әм</w:t>
      </w:r>
      <w:r>
        <w:rPr>
          <w:rFonts w:ascii="Arial" w:hAnsi="Arial" w:cs="Arial"/>
          <w:sz w:val="24"/>
          <w:szCs w:val="24"/>
          <w:lang w:val="tt"/>
        </w:rPr>
        <w:t xml:space="preserve"> җимерелергә яисә реконструкцияләнергә тиешле дип тану буенча муниципаль хезмәт күрсәтүнең административ регламентын» Югары Ослан муниципаль районы Башкарма комитетының  2020 елның 17 июленнән  604  номерлы карары үз көчен югалткан дип санарга.</w:t>
      </w:r>
    </w:p>
    <w:p w:rsidR="001A0082" w:rsidRPr="00787819" w:rsidRDefault="004D5984" w:rsidP="004D59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7819">
        <w:rPr>
          <w:rFonts w:ascii="Arial" w:hAnsi="Arial" w:cs="Arial"/>
          <w:sz w:val="24"/>
          <w:szCs w:val="24"/>
          <w:lang w:val="tt"/>
        </w:rPr>
        <w:t>Башк</w:t>
      </w:r>
      <w:r w:rsidRPr="00787819">
        <w:rPr>
          <w:rFonts w:ascii="Arial" w:hAnsi="Arial" w:cs="Arial"/>
          <w:sz w:val="24"/>
          <w:szCs w:val="24"/>
          <w:lang w:val="tt"/>
        </w:rPr>
        <w:t xml:space="preserve">арма комитет җитәкчесе </w:t>
      </w:r>
      <w:r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</w:t>
      </w:r>
      <w:bookmarkStart w:id="0" w:name="_GoBack"/>
      <w:bookmarkEnd w:id="0"/>
      <w:r w:rsidRPr="00787819">
        <w:rPr>
          <w:rFonts w:ascii="Arial" w:hAnsi="Arial" w:cs="Arial"/>
          <w:sz w:val="24"/>
          <w:szCs w:val="24"/>
          <w:lang w:val="tt"/>
        </w:rPr>
        <w:t>И. И. Шакиров</w:t>
      </w:r>
    </w:p>
    <w:p w:rsidR="004D5984" w:rsidRDefault="004D5984" w:rsidP="001A0082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1A0082" w:rsidRPr="00787819" w:rsidRDefault="004D5984" w:rsidP="001A00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7819">
        <w:rPr>
          <w:rFonts w:ascii="Arial" w:hAnsi="Arial" w:cs="Arial"/>
          <w:sz w:val="24"/>
          <w:szCs w:val="24"/>
          <w:lang w:val="tt"/>
        </w:rPr>
        <w:t>Әзерләде</w:t>
      </w:r>
      <w:r w:rsidRPr="00787819">
        <w:rPr>
          <w:rFonts w:ascii="Arial" w:hAnsi="Arial" w:cs="Arial"/>
          <w:sz w:val="24"/>
          <w:szCs w:val="24"/>
          <w:lang w:val="tt"/>
        </w:rPr>
        <w:t xml:space="preserve"> һәм бастырды:</w:t>
      </w:r>
    </w:p>
    <w:p w:rsidR="001A0082" w:rsidRPr="00787819" w:rsidRDefault="004D5984" w:rsidP="001A00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7819">
        <w:rPr>
          <w:rFonts w:ascii="Arial" w:hAnsi="Arial" w:cs="Arial"/>
          <w:sz w:val="24"/>
          <w:szCs w:val="24"/>
          <w:lang w:val="tt"/>
        </w:rPr>
        <w:t>Плохова С. И.</w:t>
      </w:r>
    </w:p>
    <w:p w:rsidR="001A0082" w:rsidRPr="00787819" w:rsidRDefault="004D5984" w:rsidP="001A00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87819">
        <w:rPr>
          <w:rFonts w:ascii="Arial" w:hAnsi="Arial" w:cs="Arial"/>
          <w:sz w:val="24"/>
          <w:szCs w:val="24"/>
          <w:lang w:val="tt"/>
        </w:rPr>
        <w:t>2 нөсхәдә</w:t>
      </w:r>
    </w:p>
    <w:p w:rsidR="004D5984" w:rsidRDefault="004D5984"/>
    <w:sectPr w:rsidR="004D5984" w:rsidSect="004D5984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3EDD"/>
    <w:multiLevelType w:val="hybridMultilevel"/>
    <w:tmpl w:val="4FE2E3D4"/>
    <w:lvl w:ilvl="0" w:tplc="C91A83D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88B2AA14" w:tentative="1">
      <w:start w:val="1"/>
      <w:numFmt w:val="lowerLetter"/>
      <w:lvlText w:val="%2."/>
      <w:lvlJc w:val="left"/>
      <w:pPr>
        <w:ind w:left="1155" w:hanging="360"/>
      </w:pPr>
    </w:lvl>
    <w:lvl w:ilvl="2" w:tplc="38EC2E9A" w:tentative="1">
      <w:start w:val="1"/>
      <w:numFmt w:val="lowerRoman"/>
      <w:lvlText w:val="%3."/>
      <w:lvlJc w:val="right"/>
      <w:pPr>
        <w:ind w:left="1875" w:hanging="180"/>
      </w:pPr>
    </w:lvl>
    <w:lvl w:ilvl="3" w:tplc="15DAA050" w:tentative="1">
      <w:start w:val="1"/>
      <w:numFmt w:val="decimal"/>
      <w:lvlText w:val="%4."/>
      <w:lvlJc w:val="left"/>
      <w:pPr>
        <w:ind w:left="2595" w:hanging="360"/>
      </w:pPr>
    </w:lvl>
    <w:lvl w:ilvl="4" w:tplc="C138166C" w:tentative="1">
      <w:start w:val="1"/>
      <w:numFmt w:val="lowerLetter"/>
      <w:lvlText w:val="%5."/>
      <w:lvlJc w:val="left"/>
      <w:pPr>
        <w:ind w:left="3315" w:hanging="360"/>
      </w:pPr>
    </w:lvl>
    <w:lvl w:ilvl="5" w:tplc="A6DCDF44" w:tentative="1">
      <w:start w:val="1"/>
      <w:numFmt w:val="lowerRoman"/>
      <w:lvlText w:val="%6."/>
      <w:lvlJc w:val="right"/>
      <w:pPr>
        <w:ind w:left="4035" w:hanging="180"/>
      </w:pPr>
    </w:lvl>
    <w:lvl w:ilvl="6" w:tplc="F7F032DA" w:tentative="1">
      <w:start w:val="1"/>
      <w:numFmt w:val="decimal"/>
      <w:lvlText w:val="%7."/>
      <w:lvlJc w:val="left"/>
      <w:pPr>
        <w:ind w:left="4755" w:hanging="360"/>
      </w:pPr>
    </w:lvl>
    <w:lvl w:ilvl="7" w:tplc="5092596C" w:tentative="1">
      <w:start w:val="1"/>
      <w:numFmt w:val="lowerLetter"/>
      <w:lvlText w:val="%8."/>
      <w:lvlJc w:val="left"/>
      <w:pPr>
        <w:ind w:left="5475" w:hanging="360"/>
      </w:pPr>
    </w:lvl>
    <w:lvl w:ilvl="8" w:tplc="0D48FBB0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F0"/>
    <w:rsid w:val="00033FA4"/>
    <w:rsid w:val="0007360A"/>
    <w:rsid w:val="00176164"/>
    <w:rsid w:val="00197B03"/>
    <w:rsid w:val="001A0082"/>
    <w:rsid w:val="00223B2F"/>
    <w:rsid w:val="00492165"/>
    <w:rsid w:val="004C470E"/>
    <w:rsid w:val="004D5984"/>
    <w:rsid w:val="00522BB1"/>
    <w:rsid w:val="005258D4"/>
    <w:rsid w:val="0054785E"/>
    <w:rsid w:val="00581C24"/>
    <w:rsid w:val="005C6F0C"/>
    <w:rsid w:val="006436F0"/>
    <w:rsid w:val="007065BF"/>
    <w:rsid w:val="00787819"/>
    <w:rsid w:val="007A5AAE"/>
    <w:rsid w:val="007D524F"/>
    <w:rsid w:val="008651BD"/>
    <w:rsid w:val="009360E0"/>
    <w:rsid w:val="009602F5"/>
    <w:rsid w:val="00C2634A"/>
    <w:rsid w:val="00D3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24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A0082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1A00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0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0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24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A0082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4">
    <w:name w:val="Table Grid"/>
    <w:basedOn w:val="a1"/>
    <w:uiPriority w:val="59"/>
    <w:rsid w:val="001A00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A008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00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21</cp:revision>
  <cp:lastPrinted>2021-12-13T10:54:00Z</cp:lastPrinted>
  <dcterms:created xsi:type="dcterms:W3CDTF">2020-06-29T06:30:00Z</dcterms:created>
  <dcterms:modified xsi:type="dcterms:W3CDTF">2021-12-13T10:54:00Z</dcterms:modified>
</cp:coreProperties>
</file>