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F1" w:rsidRDefault="00DE4077" w:rsidP="007473F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6143625" cy="2333625"/>
            <wp:effectExtent l="0" t="0" r="0" b="0"/>
            <wp:wrapNone/>
            <wp:docPr id="1" name="Рисунок 1" descr="Описание: 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22180" name="Рисунок 1" descr="Описание: 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AB" w:rsidRDefault="00BD73AB" w:rsidP="007473F1"/>
    <w:p w:rsidR="00BD73AB" w:rsidRDefault="00BD73AB" w:rsidP="007473F1"/>
    <w:p w:rsidR="00BD73AB" w:rsidRDefault="00BD73AB" w:rsidP="007473F1"/>
    <w:p w:rsidR="00BD73AB" w:rsidRDefault="00BD73AB" w:rsidP="007473F1"/>
    <w:p w:rsidR="00BD73AB" w:rsidRPr="00BD73AB" w:rsidRDefault="00DE4077" w:rsidP="007473F1">
      <w:pPr>
        <w:rPr>
          <w:rFonts w:ascii="Arial" w:hAnsi="Arial" w:cs="Arial"/>
          <w:sz w:val="24"/>
          <w:szCs w:val="24"/>
        </w:rPr>
      </w:pPr>
      <w:r w:rsidRPr="00BD73AB">
        <w:rPr>
          <w:rFonts w:ascii="Arial" w:hAnsi="Arial" w:cs="Arial"/>
          <w:sz w:val="24"/>
          <w:szCs w:val="24"/>
          <w:lang w:val="tt"/>
        </w:rPr>
        <w:t xml:space="preserve">                   06.12.2021                                                                      1499 </w:t>
      </w:r>
    </w:p>
    <w:p w:rsidR="00BD73AB" w:rsidRDefault="00BD73AB" w:rsidP="007473F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F743E" w:rsidTr="00146B2D">
        <w:trPr>
          <w:trHeight w:val="1886"/>
        </w:trPr>
        <w:tc>
          <w:tcPr>
            <w:tcW w:w="5637" w:type="dxa"/>
            <w:hideMark/>
          </w:tcPr>
          <w:p w:rsidR="007473F1" w:rsidRPr="000A0D0C" w:rsidRDefault="00DE4077" w:rsidP="00DE4077">
            <w:pPr>
              <w:pStyle w:val="a3"/>
              <w:tabs>
                <w:tab w:val="left" w:pos="142"/>
                <w:tab w:val="left" w:pos="5103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bookmarkStart w:id="0" w:name="_GoBack"/>
            <w:r w:rsidRPr="000A0D0C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Югары Ослан муниципаль районы Башкарма комитетының җирле әһәмияттәге автомобиль юлларыннан файдаланучыларга автомобиль юлларының торышы турында</w:t>
            </w:r>
            <w:r w:rsidRPr="000A0D0C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 мәгълүмат бирү буенча муниципаль хезмәт күрсәтүнең административ регламентын раслау хакында</w:t>
            </w:r>
          </w:p>
        </w:tc>
      </w:tr>
    </w:tbl>
    <w:p w:rsidR="007473F1" w:rsidRPr="000A0D0C" w:rsidRDefault="007473F1" w:rsidP="00DE4077">
      <w:pPr>
        <w:pStyle w:val="a3"/>
        <w:tabs>
          <w:tab w:val="left" w:pos="540"/>
        </w:tabs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A0D0C" w:rsidRPr="00DE4077" w:rsidRDefault="00DE4077" w:rsidP="00DE4077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0A0D0C"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 w:rsidRPr="000A0D0C">
        <w:rPr>
          <w:rFonts w:ascii="Arial" w:hAnsi="Arial" w:cs="Arial"/>
          <w:b w:val="0"/>
          <w:sz w:val="24"/>
          <w:szCs w:val="24"/>
          <w:lang w:val="tt"/>
        </w:rPr>
        <w:tab/>
        <w:t>«Дәүләт һәм муниципаль хезмәтләр күрсәтүне оештыру турында»  2010 елның 27 июленнән 210-ФЗ Федераль закон һәм Россия Федерациясе Хөкүмәтенең «Россия Федераци</w:t>
      </w:r>
      <w:r w:rsidRPr="000A0D0C">
        <w:rPr>
          <w:rFonts w:ascii="Arial" w:hAnsi="Arial" w:cs="Arial"/>
          <w:b w:val="0"/>
          <w:sz w:val="24"/>
          <w:szCs w:val="24"/>
          <w:lang w:val="tt"/>
        </w:rPr>
        <w:t>ясенең Һава киңлеген файдалануның Федераль кагыйдәләренә үзгәрешләр кертү турында»  2020 елның 3 февраленнән 74 карары нигезендә, Татарстан Республикасы Югары Ослан муниципаль районы Башкарма комитеты КАРАР БИРӘ:</w:t>
      </w:r>
    </w:p>
    <w:p w:rsidR="009E50B6" w:rsidRPr="00DE4077" w:rsidRDefault="009E50B6" w:rsidP="00DE4077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7473F1" w:rsidRPr="00DE4077" w:rsidRDefault="00DE4077" w:rsidP="00DE4077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0A0D0C">
        <w:rPr>
          <w:rFonts w:ascii="Arial" w:hAnsi="Arial" w:cs="Arial"/>
          <w:sz w:val="24"/>
          <w:szCs w:val="24"/>
          <w:lang w:val="tt"/>
        </w:rPr>
        <w:t>Җирле</w:t>
      </w:r>
      <w:r w:rsidRPr="000A0D0C">
        <w:rPr>
          <w:rFonts w:ascii="Arial" w:hAnsi="Arial" w:cs="Arial"/>
          <w:sz w:val="24"/>
          <w:szCs w:val="24"/>
          <w:lang w:val="tt"/>
        </w:rPr>
        <w:t xml:space="preserve"> әһәмияттәге автомобиль юлларыннан </w:t>
      </w:r>
      <w:r w:rsidRPr="000A0D0C">
        <w:rPr>
          <w:rFonts w:ascii="Arial" w:hAnsi="Arial" w:cs="Arial"/>
          <w:sz w:val="24"/>
          <w:szCs w:val="24"/>
          <w:lang w:val="tt"/>
        </w:rPr>
        <w:t>файдаланучыларга автомобиль юлларының торышы турында мәгълүмат бирү буенча муниципаль хезмәт күрсәтүнең административ регламентын расларга (1.1 кушымта)</w:t>
      </w:r>
    </w:p>
    <w:p w:rsidR="00014289" w:rsidRPr="00DE4077" w:rsidRDefault="00DE4077" w:rsidP="00DE4077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0A0D0C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Башкарма комитетының Төзелеш, торак-коммуналь хуҗалык, элемтә һәм </w:t>
      </w:r>
      <w:r w:rsidRPr="000A0D0C">
        <w:rPr>
          <w:rFonts w:ascii="Arial" w:hAnsi="Arial" w:cs="Arial"/>
          <w:sz w:val="24"/>
          <w:szCs w:val="24"/>
          <w:lang w:val="tt"/>
        </w:rPr>
        <w:t>энергетика бүлеге башлыгына әлеге карар белән расланган административ регламентның үтәлешен тәэмин итәргә;</w:t>
      </w:r>
    </w:p>
    <w:p w:rsidR="000A0D0C" w:rsidRPr="00DE4077" w:rsidRDefault="00DE4077" w:rsidP="00DE4077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0A0D0C">
        <w:rPr>
          <w:rFonts w:ascii="Arial" w:hAnsi="Arial" w:cs="Arial"/>
          <w:sz w:val="24"/>
          <w:szCs w:val="24"/>
          <w:lang w:val="tt"/>
        </w:rPr>
        <w:t>Әлеге</w:t>
      </w:r>
      <w:r w:rsidRPr="000A0D0C">
        <w:rPr>
          <w:rFonts w:ascii="Arial" w:hAnsi="Arial" w:cs="Arial"/>
          <w:sz w:val="24"/>
          <w:szCs w:val="24"/>
          <w:lang w:val="tt"/>
        </w:rPr>
        <w:t xml:space="preserve"> карарны Татарстан Республикасы хокукый мәгълүматының рәсми порталында һәм Югары Ослан муниципаль районы сайтында «Интернет» мәгълүмат-телекомму</w:t>
      </w:r>
      <w:r w:rsidRPr="000A0D0C">
        <w:rPr>
          <w:rFonts w:ascii="Arial" w:hAnsi="Arial" w:cs="Arial"/>
          <w:sz w:val="24"/>
          <w:szCs w:val="24"/>
          <w:lang w:val="tt"/>
        </w:rPr>
        <w:t>никация челтәрендә урнаштырырга;</w:t>
      </w:r>
    </w:p>
    <w:p w:rsidR="000A0D0C" w:rsidRPr="00DE4077" w:rsidRDefault="00DE4077" w:rsidP="00DE4077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0A0D0C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Башкарма комитетының «Җирле әһәмияттәге автомобиль юлларыннан файдаланучыларга автомобиль юлларының торышы турында мәгълүмат бирү» муниципаль хезмәт күрсәтүнең административ регламентын ра</w:t>
      </w:r>
      <w:r w:rsidRPr="000A0D0C">
        <w:rPr>
          <w:rFonts w:ascii="Arial" w:hAnsi="Arial" w:cs="Arial"/>
          <w:sz w:val="24"/>
          <w:szCs w:val="24"/>
          <w:lang w:val="tt"/>
        </w:rPr>
        <w:t>слау турында»  Югары Ослан муниципаль районы Башкарма комитетының  2019 елның 26 августыннан  816 номерлы,  2021 елның 16 сентябреннән 1025 карары үз көчен югалткан дип санарга.</w:t>
      </w:r>
    </w:p>
    <w:p w:rsidR="000A0D0C" w:rsidRPr="000A0D0C" w:rsidRDefault="00DE4077" w:rsidP="00DE40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D0C">
        <w:rPr>
          <w:rFonts w:ascii="Arial" w:hAnsi="Arial" w:cs="Arial"/>
          <w:sz w:val="24"/>
          <w:szCs w:val="24"/>
          <w:lang w:val="tt"/>
        </w:rPr>
        <w:t>Башкарма комитет җитәкчесе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</w:t>
      </w:r>
      <w:r w:rsidRPr="000A0D0C">
        <w:rPr>
          <w:rFonts w:ascii="Arial" w:hAnsi="Arial" w:cs="Arial"/>
          <w:sz w:val="24"/>
          <w:szCs w:val="24"/>
          <w:lang w:val="tt"/>
        </w:rPr>
        <w:t xml:space="preserve"> И. И. Шакиров</w:t>
      </w:r>
    </w:p>
    <w:p w:rsidR="00DE4077" w:rsidRDefault="00DE4077" w:rsidP="00747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73F1" w:rsidRPr="000A0D0C" w:rsidRDefault="00DE4077" w:rsidP="00747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D0C">
        <w:rPr>
          <w:rFonts w:ascii="Arial" w:hAnsi="Arial" w:cs="Arial"/>
          <w:sz w:val="24"/>
          <w:szCs w:val="24"/>
          <w:lang w:val="tt"/>
        </w:rPr>
        <w:t>Әзерләде</w:t>
      </w:r>
      <w:r w:rsidRPr="000A0D0C">
        <w:rPr>
          <w:rFonts w:ascii="Arial" w:hAnsi="Arial" w:cs="Arial"/>
          <w:sz w:val="24"/>
          <w:szCs w:val="24"/>
          <w:lang w:val="tt"/>
        </w:rPr>
        <w:t xml:space="preserve"> һәм </w:t>
      </w:r>
      <w:r w:rsidRPr="000A0D0C">
        <w:rPr>
          <w:rFonts w:ascii="Arial" w:hAnsi="Arial" w:cs="Arial"/>
          <w:sz w:val="24"/>
          <w:szCs w:val="24"/>
          <w:lang w:val="tt"/>
        </w:rPr>
        <w:t>бастырды:</w:t>
      </w:r>
    </w:p>
    <w:p w:rsidR="007473F1" w:rsidRPr="000A0D0C" w:rsidRDefault="00DE4077" w:rsidP="00747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D0C">
        <w:rPr>
          <w:rFonts w:ascii="Arial" w:hAnsi="Arial" w:cs="Arial"/>
          <w:sz w:val="24"/>
          <w:szCs w:val="24"/>
          <w:lang w:val="tt"/>
        </w:rPr>
        <w:t>Плохова С. И.</w:t>
      </w:r>
    </w:p>
    <w:p w:rsidR="007473F1" w:rsidRPr="000A0D0C" w:rsidRDefault="00DE4077" w:rsidP="00747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0D0C">
        <w:rPr>
          <w:rFonts w:ascii="Arial" w:hAnsi="Arial" w:cs="Arial"/>
          <w:sz w:val="24"/>
          <w:szCs w:val="24"/>
          <w:lang w:val="tt"/>
        </w:rPr>
        <w:t>2 нөсхәдә</w:t>
      </w:r>
    </w:p>
    <w:bookmarkEnd w:id="0"/>
    <w:p w:rsidR="00055981" w:rsidRPr="000A0D0C" w:rsidRDefault="00055981">
      <w:pPr>
        <w:rPr>
          <w:rFonts w:ascii="Arial" w:hAnsi="Arial" w:cs="Arial"/>
          <w:sz w:val="24"/>
          <w:szCs w:val="24"/>
        </w:rPr>
      </w:pPr>
    </w:p>
    <w:sectPr w:rsidR="00055981" w:rsidRPr="000A0D0C" w:rsidSect="00DE4077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3EDD"/>
    <w:multiLevelType w:val="hybridMultilevel"/>
    <w:tmpl w:val="3AB209AC"/>
    <w:lvl w:ilvl="0" w:tplc="961AC8CA">
      <w:start w:val="1"/>
      <w:numFmt w:val="decimal"/>
      <w:lvlText w:val="%1."/>
      <w:lvlJc w:val="left"/>
      <w:pPr>
        <w:ind w:left="435" w:hanging="360"/>
      </w:pPr>
    </w:lvl>
    <w:lvl w:ilvl="1" w:tplc="683413A8">
      <w:start w:val="1"/>
      <w:numFmt w:val="lowerLetter"/>
      <w:lvlText w:val="%2."/>
      <w:lvlJc w:val="left"/>
      <w:pPr>
        <w:ind w:left="1155" w:hanging="360"/>
      </w:pPr>
    </w:lvl>
    <w:lvl w:ilvl="2" w:tplc="80188D16">
      <w:start w:val="1"/>
      <w:numFmt w:val="lowerRoman"/>
      <w:lvlText w:val="%3."/>
      <w:lvlJc w:val="right"/>
      <w:pPr>
        <w:ind w:left="1875" w:hanging="180"/>
      </w:pPr>
    </w:lvl>
    <w:lvl w:ilvl="3" w:tplc="125A86FE">
      <w:start w:val="1"/>
      <w:numFmt w:val="decimal"/>
      <w:lvlText w:val="%4."/>
      <w:lvlJc w:val="left"/>
      <w:pPr>
        <w:ind w:left="2595" w:hanging="360"/>
      </w:pPr>
    </w:lvl>
    <w:lvl w:ilvl="4" w:tplc="61DA4E0E">
      <w:start w:val="1"/>
      <w:numFmt w:val="lowerLetter"/>
      <w:lvlText w:val="%5."/>
      <w:lvlJc w:val="left"/>
      <w:pPr>
        <w:ind w:left="3315" w:hanging="360"/>
      </w:pPr>
    </w:lvl>
    <w:lvl w:ilvl="5" w:tplc="F50C8E14">
      <w:start w:val="1"/>
      <w:numFmt w:val="lowerRoman"/>
      <w:lvlText w:val="%6."/>
      <w:lvlJc w:val="right"/>
      <w:pPr>
        <w:ind w:left="4035" w:hanging="180"/>
      </w:pPr>
    </w:lvl>
    <w:lvl w:ilvl="6" w:tplc="17BCD532">
      <w:start w:val="1"/>
      <w:numFmt w:val="decimal"/>
      <w:lvlText w:val="%7."/>
      <w:lvlJc w:val="left"/>
      <w:pPr>
        <w:ind w:left="4755" w:hanging="360"/>
      </w:pPr>
    </w:lvl>
    <w:lvl w:ilvl="7" w:tplc="9976D0D4">
      <w:start w:val="1"/>
      <w:numFmt w:val="lowerLetter"/>
      <w:lvlText w:val="%8."/>
      <w:lvlJc w:val="left"/>
      <w:pPr>
        <w:ind w:left="5475" w:hanging="360"/>
      </w:pPr>
    </w:lvl>
    <w:lvl w:ilvl="8" w:tplc="DEE48C34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0F"/>
    <w:rsid w:val="00014289"/>
    <w:rsid w:val="00055981"/>
    <w:rsid w:val="000A0D0C"/>
    <w:rsid w:val="00146B2D"/>
    <w:rsid w:val="006C790F"/>
    <w:rsid w:val="007473F1"/>
    <w:rsid w:val="009E50B6"/>
    <w:rsid w:val="00AF743E"/>
    <w:rsid w:val="00BD73AB"/>
    <w:rsid w:val="00CF0742"/>
    <w:rsid w:val="00D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F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473F1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7473F1"/>
    <w:pPr>
      <w:ind w:left="720"/>
      <w:contextualSpacing/>
    </w:pPr>
  </w:style>
  <w:style w:type="table" w:styleId="a5">
    <w:name w:val="Table Grid"/>
    <w:basedOn w:val="a1"/>
    <w:uiPriority w:val="59"/>
    <w:rsid w:val="007473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F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473F1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7473F1"/>
    <w:pPr>
      <w:ind w:left="720"/>
      <w:contextualSpacing/>
    </w:pPr>
  </w:style>
  <w:style w:type="table" w:styleId="a5">
    <w:name w:val="Table Grid"/>
    <w:basedOn w:val="a1"/>
    <w:uiPriority w:val="59"/>
    <w:rsid w:val="007473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10</cp:revision>
  <cp:lastPrinted>2021-12-13T11:04:00Z</cp:lastPrinted>
  <dcterms:created xsi:type="dcterms:W3CDTF">2020-07-08T12:55:00Z</dcterms:created>
  <dcterms:modified xsi:type="dcterms:W3CDTF">2021-12-13T11:04:00Z</dcterms:modified>
</cp:coreProperties>
</file>