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45" w:rsidRPr="009E55E7" w:rsidRDefault="0010051C" w:rsidP="00065745">
      <w:pPr>
        <w:shd w:val="clear" w:color="auto" w:fill="FFFFFF"/>
        <w:spacing w:after="0" w:line="240" w:lineRule="auto"/>
        <w:jc w:val="center"/>
        <w:rPr>
          <w:rFonts w:ascii="Arial" w:eastAsia="Times New Roman" w:hAnsi="Arial" w:cs="Arial"/>
          <w:b/>
          <w:bCs/>
          <w:color w:val="3C4052"/>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720090</wp:posOffset>
                </wp:positionH>
                <wp:positionV relativeFrom="paragraph">
                  <wp:posOffset>1613535</wp:posOffset>
                </wp:positionV>
                <wp:extent cx="4514850" cy="266700"/>
                <wp:effectExtent l="0" t="0" r="0" b="0"/>
                <wp:wrapNone/>
                <wp:docPr id="2" name="Поле 2"/>
                <wp:cNvGraphicFramePr/>
                <a:graphic xmlns:a="http://schemas.openxmlformats.org/drawingml/2006/main">
                  <a:graphicData uri="http://schemas.microsoft.com/office/word/2010/wordprocessingShape">
                    <wps:wsp>
                      <wps:cNvSpPr txBox="1"/>
                      <wps:spPr>
                        <a:xfrm>
                          <a:off x="0" y="0"/>
                          <a:ext cx="4514850" cy="266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5745" w:rsidRPr="00065745" w:rsidRDefault="0010051C">
                            <w:pPr>
                              <w:rPr>
                                <w:rFonts w:ascii="Arial" w:hAnsi="Arial" w:cs="Arial"/>
                                <w:sz w:val="24"/>
                                <w:szCs w:val="24"/>
                              </w:rPr>
                            </w:pPr>
                            <w:r>
                              <w:rPr>
                                <w:rFonts w:ascii="Arial" w:hAnsi="Arial" w:cs="Arial"/>
                                <w:sz w:val="24"/>
                                <w:szCs w:val="24"/>
                                <w:lang w:val="tt"/>
                              </w:rPr>
                              <w:t xml:space="preserve">   14.03.2022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21-279</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6.7pt;margin-top:127.05pt;width:355.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" fillcolor="white [3201]" stroked="f" strokeweight=".5pt">
                <v:fill opacity="0"/>
                <v:textbox>
                  <w:txbxContent>
                    <w:p w:rsidR="00065745" w:rsidRPr="00065745" w:rsidRDefault="0010051C">
                      <w:pPr>
                        <w:rPr>
                          <w:rFonts w:ascii="Arial" w:hAnsi="Arial" w:cs="Arial"/>
                          <w:sz w:val="24"/>
                          <w:szCs w:val="24"/>
                        </w:rPr>
                      </w:pPr>
                      <w:r>
                        <w:rPr>
                          <w:rFonts w:ascii="Arial" w:hAnsi="Arial" w:cs="Arial"/>
                          <w:sz w:val="24"/>
                          <w:szCs w:val="24"/>
                          <w:lang w:val="tt"/>
                        </w:rPr>
                        <w:t xml:space="preserve">   14.03.2022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21-279</w:t>
                      </w:r>
                    </w:p>
                  </w:txbxContent>
                </v:textbox>
              </v:shape>
            </w:pict>
          </mc:Fallback>
        </mc:AlternateContent>
      </w:r>
      <w:r w:rsidRPr="009E55E7">
        <w:rPr>
          <w:rFonts w:ascii="Times New Roman" w:eastAsia="Times New Roman" w:hAnsi="Times New Roman" w:cs="Times New Roman"/>
          <w:noProof/>
          <w:sz w:val="24"/>
          <w:szCs w:val="24"/>
          <w:lang w:eastAsia="ru-RU"/>
        </w:rPr>
        <w:drawing>
          <wp:inline distT="0" distB="0" distL="0" distR="0">
            <wp:extent cx="6115050" cy="2200275"/>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1812" name="Рисунок 2" descr="СОВЕТ РЕШЕНИЕ"/>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15050" cy="2200275"/>
                    </a:xfrm>
                    <a:prstGeom prst="rect">
                      <a:avLst/>
                    </a:prstGeom>
                    <a:noFill/>
                    <a:ln>
                      <a:noFill/>
                    </a:ln>
                  </pic:spPr>
                </pic:pic>
              </a:graphicData>
            </a:graphic>
          </wp:inline>
        </w:drawing>
      </w:r>
    </w:p>
    <w:p w:rsidR="0010051C" w:rsidRDefault="0010051C" w:rsidP="00065745">
      <w:pPr>
        <w:pStyle w:val="a3"/>
        <w:spacing w:after="0" w:line="240" w:lineRule="auto"/>
        <w:jc w:val="center"/>
        <w:rPr>
          <w:rFonts w:ascii="Arial" w:hAnsi="Arial" w:cs="Arial"/>
          <w:bCs/>
          <w:sz w:val="24"/>
          <w:szCs w:val="24"/>
          <w:lang w:val="tt"/>
        </w:rPr>
      </w:pPr>
      <w:bookmarkStart w:id="0" w:name="_GoBack"/>
      <w:r w:rsidRPr="0010051C">
        <w:rPr>
          <w:rFonts w:ascii="Arial" w:hAnsi="Arial" w:cs="Arial"/>
          <w:bCs/>
          <w:sz w:val="24"/>
          <w:szCs w:val="24"/>
          <w:lang w:val="tt"/>
        </w:rPr>
        <w:t xml:space="preserve">Татарстан Республикасы </w:t>
      </w:r>
      <w:r>
        <w:rPr>
          <w:rFonts w:ascii="Arial" w:hAnsi="Arial" w:cs="Arial"/>
          <w:bCs/>
          <w:sz w:val="24"/>
          <w:szCs w:val="24"/>
          <w:lang w:val="tt"/>
        </w:rPr>
        <w:t>Югары Ослан муниципаль районы</w:t>
      </w:r>
      <w:r w:rsidRPr="0010051C">
        <w:rPr>
          <w:rFonts w:ascii="Arial" w:hAnsi="Arial" w:cs="Arial"/>
          <w:bCs/>
          <w:sz w:val="24"/>
          <w:szCs w:val="24"/>
          <w:lang w:val="tt"/>
        </w:rPr>
        <w:t xml:space="preserve"> </w:t>
      </w:r>
    </w:p>
    <w:p w:rsidR="00065745" w:rsidRPr="0010051C" w:rsidRDefault="0010051C" w:rsidP="00065745">
      <w:pPr>
        <w:pStyle w:val="a3"/>
        <w:spacing w:after="0" w:line="240" w:lineRule="auto"/>
        <w:jc w:val="center"/>
        <w:rPr>
          <w:rFonts w:ascii="Arial" w:hAnsi="Arial" w:cs="Arial"/>
          <w:sz w:val="24"/>
          <w:szCs w:val="24"/>
          <w:lang w:val="tt"/>
        </w:rPr>
      </w:pPr>
      <w:r w:rsidRPr="0010051C">
        <w:rPr>
          <w:rFonts w:ascii="Arial" w:hAnsi="Arial" w:cs="Arial"/>
          <w:bCs/>
          <w:sz w:val="24"/>
          <w:szCs w:val="24"/>
          <w:lang w:val="tt"/>
        </w:rPr>
        <w:t>Канаш, Соболевский, Ямбулат, Борнаш, Куралово, Печищи авыл җирлекләренең генераль планнарын әзерләү кирәк булмау турында</w:t>
      </w:r>
    </w:p>
    <w:bookmarkEnd w:id="0"/>
    <w:p w:rsidR="00065745" w:rsidRPr="0010051C" w:rsidRDefault="00065745" w:rsidP="00065745">
      <w:pPr>
        <w:pStyle w:val="a3"/>
        <w:spacing w:after="0"/>
        <w:rPr>
          <w:rFonts w:ascii="Arial" w:hAnsi="Arial" w:cs="Arial"/>
          <w:sz w:val="24"/>
          <w:szCs w:val="24"/>
          <w:lang w:val="tt"/>
        </w:rPr>
      </w:pPr>
    </w:p>
    <w:p w:rsidR="00065745" w:rsidRPr="0010051C" w:rsidRDefault="0010051C" w:rsidP="00065745">
      <w:pPr>
        <w:pStyle w:val="a3"/>
        <w:spacing w:after="0" w:line="240" w:lineRule="auto"/>
        <w:ind w:left="0" w:firstLine="567"/>
        <w:jc w:val="both"/>
        <w:rPr>
          <w:rFonts w:ascii="Arial" w:hAnsi="Arial" w:cs="Arial"/>
          <w:sz w:val="24"/>
          <w:szCs w:val="24"/>
          <w:lang w:val="tt"/>
        </w:rPr>
      </w:pPr>
      <w:r w:rsidRPr="0010051C">
        <w:rPr>
          <w:rFonts w:ascii="Arial" w:hAnsi="Arial" w:cs="Arial"/>
          <w:sz w:val="24"/>
          <w:szCs w:val="24"/>
          <w:lang w:val="tt"/>
        </w:rPr>
        <w:t xml:space="preserve"> Россия Федерациясе Шәһәр төзелеше Кодексының 18 статьясының 6 пункты нигезендә, Татарстан Республикасы Югары Ослан муниципаль районының Канаш, Соболевский, Ямбулат, Борнаш, Куралово, Печищи авыл җирлекләре территориясендә җирлек территориясеннән файдалануның гамәлдәге программасын үзгәртү күздә тотылмавын исәпкә алып, Татарстан Республикасын һәм Югары Ослан муниципаль районы территорияләрен комплекслы социаль-икътисадый үстерү программасы һәм территориаль планлаштыру схемалары белән расланган федераль, региональ һәм җирле әһәмияттәге объектлар урнаштыру каралмавын исәпкә алып, </w:t>
      </w:r>
    </w:p>
    <w:p w:rsidR="00065745" w:rsidRPr="0010051C" w:rsidRDefault="0010051C" w:rsidP="00065745">
      <w:pPr>
        <w:pStyle w:val="a3"/>
        <w:spacing w:after="0" w:line="240" w:lineRule="auto"/>
        <w:jc w:val="center"/>
        <w:rPr>
          <w:rFonts w:ascii="Arial" w:hAnsi="Arial" w:cs="Arial"/>
          <w:sz w:val="24"/>
          <w:szCs w:val="24"/>
        </w:rPr>
      </w:pPr>
      <w:r w:rsidRPr="0010051C">
        <w:rPr>
          <w:rFonts w:ascii="Arial" w:hAnsi="Arial" w:cs="Arial"/>
          <w:sz w:val="24"/>
          <w:szCs w:val="24"/>
          <w:lang w:val="tt"/>
        </w:rPr>
        <w:t xml:space="preserve">Югары Ослан муниципаль районы   Советы </w:t>
      </w:r>
    </w:p>
    <w:p w:rsidR="00065745" w:rsidRPr="0010051C" w:rsidRDefault="0010051C" w:rsidP="00065745">
      <w:pPr>
        <w:pStyle w:val="a3"/>
        <w:spacing w:after="0" w:line="240" w:lineRule="auto"/>
        <w:jc w:val="center"/>
        <w:rPr>
          <w:rFonts w:ascii="Arial" w:hAnsi="Arial" w:cs="Arial"/>
          <w:sz w:val="24"/>
          <w:szCs w:val="24"/>
        </w:rPr>
      </w:pPr>
      <w:r w:rsidRPr="0010051C">
        <w:rPr>
          <w:rFonts w:ascii="Arial" w:hAnsi="Arial" w:cs="Arial"/>
          <w:bCs/>
          <w:sz w:val="24"/>
          <w:szCs w:val="24"/>
          <w:lang w:val="tt"/>
        </w:rPr>
        <w:t>карар итте:</w:t>
      </w:r>
    </w:p>
    <w:p w:rsidR="00065745" w:rsidRPr="0010051C" w:rsidRDefault="0010051C" w:rsidP="00065745">
      <w:pPr>
        <w:pStyle w:val="a3"/>
        <w:spacing w:after="0" w:line="240" w:lineRule="auto"/>
        <w:ind w:left="0" w:firstLine="567"/>
        <w:jc w:val="both"/>
        <w:rPr>
          <w:rFonts w:ascii="Arial" w:hAnsi="Arial" w:cs="Arial"/>
          <w:sz w:val="24"/>
          <w:szCs w:val="24"/>
        </w:rPr>
      </w:pPr>
      <w:r w:rsidRPr="0010051C">
        <w:rPr>
          <w:rFonts w:ascii="Arial" w:hAnsi="Arial" w:cs="Arial"/>
          <w:sz w:val="24"/>
          <w:szCs w:val="24"/>
          <w:lang w:val="tt"/>
        </w:rPr>
        <w:t xml:space="preserve">1. Татарстан Республикасы </w:t>
      </w:r>
      <w:r>
        <w:rPr>
          <w:rFonts w:ascii="Arial" w:hAnsi="Arial" w:cs="Arial"/>
          <w:sz w:val="24"/>
          <w:szCs w:val="24"/>
          <w:lang w:val="tt"/>
        </w:rPr>
        <w:t>Югары Ослан муниципаль районы</w:t>
      </w:r>
      <w:r w:rsidRPr="0010051C">
        <w:rPr>
          <w:rFonts w:ascii="Arial" w:hAnsi="Arial" w:cs="Arial"/>
          <w:sz w:val="24"/>
          <w:szCs w:val="24"/>
          <w:lang w:val="tt"/>
        </w:rPr>
        <w:t xml:space="preserve"> Канаш, Соболевский, Ямбулат, Борнаш, Куралово, Печищи авыл җирлекләренең генераль планнарын эшләүдә ихтыяҗның булмавын 2022 елның 31 декабренә кадәр танырга.</w:t>
      </w:r>
    </w:p>
    <w:p w:rsidR="00065745" w:rsidRPr="0010051C" w:rsidRDefault="0010051C" w:rsidP="00065745">
      <w:pPr>
        <w:pStyle w:val="a3"/>
        <w:spacing w:after="0" w:line="240" w:lineRule="auto"/>
        <w:ind w:left="0" w:firstLine="567"/>
        <w:jc w:val="both"/>
        <w:rPr>
          <w:rFonts w:ascii="Arial" w:hAnsi="Arial" w:cs="Arial"/>
          <w:sz w:val="24"/>
          <w:szCs w:val="24"/>
        </w:rPr>
      </w:pPr>
      <w:r w:rsidRPr="0010051C">
        <w:rPr>
          <w:rFonts w:ascii="Arial" w:hAnsi="Arial" w:cs="Arial"/>
          <w:sz w:val="24"/>
          <w:szCs w:val="24"/>
          <w:lang w:val="tt"/>
        </w:rPr>
        <w:t xml:space="preserve">2.  Әлеге карарны Югары Ослан муниципаль районының рәсми сайтында һәм Татарстан Республикасының хокукый мәгълүмат рәсми порталында урнаштырырга. </w:t>
      </w:r>
    </w:p>
    <w:p w:rsidR="00065745" w:rsidRPr="0010051C" w:rsidRDefault="0010051C" w:rsidP="00065745">
      <w:pPr>
        <w:pStyle w:val="a3"/>
        <w:widowControl w:val="0"/>
        <w:numPr>
          <w:ilvl w:val="0"/>
          <w:numId w:val="1"/>
        </w:numPr>
        <w:tabs>
          <w:tab w:val="left" w:pos="1134"/>
        </w:tabs>
        <w:autoSpaceDE w:val="0"/>
        <w:autoSpaceDN w:val="0"/>
        <w:spacing w:after="0" w:line="240" w:lineRule="auto"/>
        <w:ind w:left="0" w:firstLine="567"/>
        <w:jc w:val="both"/>
        <w:rPr>
          <w:rFonts w:ascii="Arial" w:eastAsia="Times New Roman" w:hAnsi="Arial" w:cs="Arial"/>
          <w:bCs/>
          <w:sz w:val="24"/>
          <w:szCs w:val="24"/>
          <w:lang w:eastAsia="ru-RU"/>
        </w:rPr>
      </w:pPr>
      <w:r w:rsidRPr="0010051C">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065745" w:rsidRPr="0010051C" w:rsidRDefault="00065745" w:rsidP="00065745">
      <w:pPr>
        <w:widowControl w:val="0"/>
        <w:autoSpaceDE w:val="0"/>
        <w:autoSpaceDN w:val="0"/>
        <w:spacing w:after="0" w:line="240" w:lineRule="auto"/>
        <w:ind w:firstLine="540"/>
        <w:rPr>
          <w:rFonts w:ascii="Arial" w:eastAsia="Times New Roman" w:hAnsi="Arial" w:cs="Arial"/>
          <w:sz w:val="24"/>
          <w:szCs w:val="24"/>
        </w:rPr>
      </w:pPr>
    </w:p>
    <w:p w:rsidR="00065745" w:rsidRPr="0010051C" w:rsidRDefault="00065745" w:rsidP="00065745">
      <w:pPr>
        <w:widowControl w:val="0"/>
        <w:autoSpaceDE w:val="0"/>
        <w:autoSpaceDN w:val="0"/>
        <w:spacing w:before="8" w:after="0" w:line="240" w:lineRule="auto"/>
        <w:rPr>
          <w:rFonts w:ascii="Arial" w:eastAsia="Times New Roman" w:hAnsi="Arial" w:cs="Arial"/>
          <w:sz w:val="24"/>
          <w:szCs w:val="24"/>
        </w:rPr>
      </w:pPr>
    </w:p>
    <w:p w:rsidR="00065745" w:rsidRPr="0010051C" w:rsidRDefault="00065745" w:rsidP="00065745">
      <w:pPr>
        <w:widowControl w:val="0"/>
        <w:autoSpaceDE w:val="0"/>
        <w:autoSpaceDN w:val="0"/>
        <w:spacing w:before="8" w:after="0" w:line="240" w:lineRule="auto"/>
        <w:rPr>
          <w:rFonts w:ascii="Arial" w:eastAsia="Times New Roman" w:hAnsi="Arial" w:cs="Arial"/>
          <w:sz w:val="24"/>
          <w:szCs w:val="24"/>
        </w:rPr>
      </w:pPr>
    </w:p>
    <w:p w:rsidR="00065745" w:rsidRPr="0010051C" w:rsidRDefault="0010051C" w:rsidP="00065745">
      <w:pPr>
        <w:tabs>
          <w:tab w:val="left" w:pos="900"/>
        </w:tabs>
        <w:spacing w:after="0" w:line="240" w:lineRule="auto"/>
        <w:jc w:val="both"/>
        <w:rPr>
          <w:rFonts w:ascii="Arial" w:eastAsia="Times New Roman" w:hAnsi="Arial" w:cs="Arial"/>
          <w:bCs/>
          <w:sz w:val="24"/>
          <w:szCs w:val="24"/>
          <w:lang w:eastAsia="ru-RU"/>
        </w:rPr>
      </w:pPr>
      <w:r w:rsidRPr="0010051C">
        <w:rPr>
          <w:rFonts w:ascii="Arial" w:eastAsia="Times New Roman" w:hAnsi="Arial" w:cs="Arial"/>
          <w:bCs/>
          <w:sz w:val="24"/>
          <w:szCs w:val="24"/>
          <w:lang w:val="tt" w:eastAsia="ru-RU"/>
        </w:rPr>
        <w:t xml:space="preserve">  Совет рәисе, </w:t>
      </w:r>
    </w:p>
    <w:p w:rsidR="00065745" w:rsidRPr="0010051C" w:rsidRDefault="0010051C" w:rsidP="0010051C">
      <w:pPr>
        <w:widowControl w:val="0"/>
        <w:tabs>
          <w:tab w:val="left" w:pos="8613"/>
        </w:tabs>
        <w:autoSpaceDE w:val="0"/>
        <w:autoSpaceDN w:val="0"/>
        <w:spacing w:after="0" w:line="240" w:lineRule="auto"/>
        <w:ind w:left="114"/>
        <w:rPr>
          <w:rFonts w:ascii="Arial" w:eastAsia="Times New Roman" w:hAnsi="Arial" w:cs="Arial"/>
          <w:sz w:val="24"/>
          <w:szCs w:val="24"/>
        </w:rPr>
      </w:pPr>
      <w:r>
        <w:rPr>
          <w:rFonts w:ascii="Arial" w:eastAsia="Times New Roman" w:hAnsi="Arial" w:cs="Arial"/>
          <w:sz w:val="24"/>
          <w:szCs w:val="24"/>
          <w:lang w:val="tt"/>
        </w:rPr>
        <w:t xml:space="preserve"> </w:t>
      </w:r>
      <w:r w:rsidRPr="0010051C">
        <w:rPr>
          <w:rFonts w:ascii="Arial" w:eastAsia="Times New Roman" w:hAnsi="Arial" w:cs="Arial"/>
          <w:sz w:val="24"/>
          <w:szCs w:val="24"/>
          <w:lang w:val="tt"/>
        </w:rPr>
        <w:t xml:space="preserve">Югары Ослан  муниципаль районы   Башлыгы  </w:t>
      </w:r>
      <w:r>
        <w:rPr>
          <w:rFonts w:ascii="Arial" w:eastAsia="Times New Roman" w:hAnsi="Arial" w:cs="Arial"/>
          <w:sz w:val="24"/>
          <w:szCs w:val="24"/>
        </w:rPr>
        <w:t xml:space="preserve">                             </w:t>
      </w:r>
      <w:r w:rsidRPr="0010051C">
        <w:rPr>
          <w:rFonts w:ascii="Arial" w:eastAsia="Times New Roman" w:hAnsi="Arial" w:cs="Arial"/>
          <w:sz w:val="24"/>
          <w:szCs w:val="24"/>
          <w:lang w:val="tt"/>
        </w:rPr>
        <w:t xml:space="preserve">М.Г. Зиатдинов </w:t>
      </w:r>
    </w:p>
    <w:p w:rsidR="00065745" w:rsidRPr="0010051C" w:rsidRDefault="00065745" w:rsidP="00065745">
      <w:pPr>
        <w:widowControl w:val="0"/>
        <w:tabs>
          <w:tab w:val="left" w:pos="8613"/>
        </w:tabs>
        <w:autoSpaceDE w:val="0"/>
        <w:autoSpaceDN w:val="0"/>
        <w:spacing w:after="0" w:line="240" w:lineRule="auto"/>
        <w:ind w:left="114"/>
        <w:rPr>
          <w:rFonts w:ascii="Arial" w:eastAsia="Times New Roman" w:hAnsi="Arial" w:cs="Arial"/>
          <w:sz w:val="24"/>
          <w:szCs w:val="24"/>
        </w:rPr>
      </w:pPr>
    </w:p>
    <w:p w:rsidR="00065745" w:rsidRPr="0010051C" w:rsidRDefault="00065745" w:rsidP="00065745">
      <w:pPr>
        <w:widowControl w:val="0"/>
        <w:tabs>
          <w:tab w:val="left" w:pos="8613"/>
        </w:tabs>
        <w:autoSpaceDE w:val="0"/>
        <w:autoSpaceDN w:val="0"/>
        <w:spacing w:after="0" w:line="240" w:lineRule="auto"/>
        <w:ind w:left="114"/>
        <w:rPr>
          <w:rFonts w:ascii="Arial" w:eastAsia="Times New Roman" w:hAnsi="Arial" w:cs="Arial"/>
          <w:sz w:val="24"/>
          <w:szCs w:val="24"/>
        </w:rPr>
      </w:pPr>
    </w:p>
    <w:p w:rsidR="00065745" w:rsidRPr="0010051C" w:rsidRDefault="00065745" w:rsidP="00065745">
      <w:pPr>
        <w:widowControl w:val="0"/>
        <w:tabs>
          <w:tab w:val="left" w:pos="8613"/>
        </w:tabs>
        <w:autoSpaceDE w:val="0"/>
        <w:autoSpaceDN w:val="0"/>
        <w:spacing w:after="0" w:line="240" w:lineRule="auto"/>
        <w:ind w:left="114"/>
        <w:rPr>
          <w:rFonts w:ascii="Arial" w:eastAsia="Times New Roman" w:hAnsi="Arial" w:cs="Arial"/>
          <w:sz w:val="24"/>
          <w:szCs w:val="24"/>
        </w:rPr>
      </w:pPr>
    </w:p>
    <w:p w:rsidR="00065745" w:rsidRPr="0010051C" w:rsidRDefault="00065745" w:rsidP="00065745">
      <w:pPr>
        <w:tabs>
          <w:tab w:val="left" w:pos="7965"/>
        </w:tabs>
        <w:spacing w:after="0" w:line="240" w:lineRule="auto"/>
        <w:ind w:left="5670" w:right="-1"/>
        <w:rPr>
          <w:rFonts w:ascii="Arial" w:hAnsi="Arial" w:cs="Arial"/>
          <w:sz w:val="24"/>
          <w:szCs w:val="24"/>
        </w:rPr>
      </w:pPr>
    </w:p>
    <w:p w:rsidR="005E425C" w:rsidRPr="0010051C" w:rsidRDefault="005E425C"/>
    <w:sectPr w:rsidR="005E425C" w:rsidRPr="0010051C" w:rsidSect="0010051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A0F8F"/>
    <w:multiLevelType w:val="hybridMultilevel"/>
    <w:tmpl w:val="B80427FC"/>
    <w:lvl w:ilvl="0" w:tplc="A4945916">
      <w:start w:val="3"/>
      <w:numFmt w:val="decimal"/>
      <w:lvlText w:val="%1."/>
      <w:lvlJc w:val="left"/>
      <w:pPr>
        <w:ind w:left="927" w:hanging="360"/>
      </w:pPr>
      <w:rPr>
        <w:rFonts w:hint="default"/>
      </w:rPr>
    </w:lvl>
    <w:lvl w:ilvl="1" w:tplc="32C876A4" w:tentative="1">
      <w:start w:val="1"/>
      <w:numFmt w:val="lowerLetter"/>
      <w:lvlText w:val="%2."/>
      <w:lvlJc w:val="left"/>
      <w:pPr>
        <w:ind w:left="1647" w:hanging="360"/>
      </w:pPr>
    </w:lvl>
    <w:lvl w:ilvl="2" w:tplc="ED74FCE4" w:tentative="1">
      <w:start w:val="1"/>
      <w:numFmt w:val="lowerRoman"/>
      <w:lvlText w:val="%3."/>
      <w:lvlJc w:val="right"/>
      <w:pPr>
        <w:ind w:left="2367" w:hanging="180"/>
      </w:pPr>
    </w:lvl>
    <w:lvl w:ilvl="3" w:tplc="3D3ED91C" w:tentative="1">
      <w:start w:val="1"/>
      <w:numFmt w:val="decimal"/>
      <w:lvlText w:val="%4."/>
      <w:lvlJc w:val="left"/>
      <w:pPr>
        <w:ind w:left="3087" w:hanging="360"/>
      </w:pPr>
    </w:lvl>
    <w:lvl w:ilvl="4" w:tplc="C85CEB5E" w:tentative="1">
      <w:start w:val="1"/>
      <w:numFmt w:val="lowerLetter"/>
      <w:lvlText w:val="%5."/>
      <w:lvlJc w:val="left"/>
      <w:pPr>
        <w:ind w:left="3807" w:hanging="360"/>
      </w:pPr>
    </w:lvl>
    <w:lvl w:ilvl="5" w:tplc="36B0553E" w:tentative="1">
      <w:start w:val="1"/>
      <w:numFmt w:val="lowerRoman"/>
      <w:lvlText w:val="%6."/>
      <w:lvlJc w:val="right"/>
      <w:pPr>
        <w:ind w:left="4527" w:hanging="180"/>
      </w:pPr>
    </w:lvl>
    <w:lvl w:ilvl="6" w:tplc="82628AC8" w:tentative="1">
      <w:start w:val="1"/>
      <w:numFmt w:val="decimal"/>
      <w:lvlText w:val="%7."/>
      <w:lvlJc w:val="left"/>
      <w:pPr>
        <w:ind w:left="5247" w:hanging="360"/>
      </w:pPr>
    </w:lvl>
    <w:lvl w:ilvl="7" w:tplc="88D0F874" w:tentative="1">
      <w:start w:val="1"/>
      <w:numFmt w:val="lowerLetter"/>
      <w:lvlText w:val="%8."/>
      <w:lvlJc w:val="left"/>
      <w:pPr>
        <w:ind w:left="5967" w:hanging="360"/>
      </w:pPr>
    </w:lvl>
    <w:lvl w:ilvl="8" w:tplc="4372E112"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45"/>
    <w:rsid w:val="00065745"/>
    <w:rsid w:val="00080342"/>
    <w:rsid w:val="0010051C"/>
    <w:rsid w:val="00476F41"/>
    <w:rsid w:val="005E425C"/>
    <w:rsid w:val="009E55E7"/>
    <w:rsid w:val="00E1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5745"/>
    <w:pPr>
      <w:ind w:left="720"/>
      <w:contextualSpacing/>
    </w:pPr>
    <w:rPr>
      <w:rFonts w:ascii="Calibri" w:eastAsia="Calibri" w:hAnsi="Calibri" w:cs="Times New Roman"/>
    </w:rPr>
  </w:style>
  <w:style w:type="character" w:customStyle="1" w:styleId="a4">
    <w:name w:val="Абзац списка Знак"/>
    <w:basedOn w:val="a0"/>
    <w:link w:val="a3"/>
    <w:uiPriority w:val="34"/>
    <w:rsid w:val="00065745"/>
    <w:rPr>
      <w:rFonts w:ascii="Calibri" w:eastAsia="Calibri" w:hAnsi="Calibri" w:cs="Times New Roman"/>
    </w:rPr>
  </w:style>
  <w:style w:type="paragraph" w:styleId="a5">
    <w:name w:val="Balloon Text"/>
    <w:basedOn w:val="a"/>
    <w:link w:val="a6"/>
    <w:uiPriority w:val="99"/>
    <w:semiHidden/>
    <w:unhideWhenUsed/>
    <w:rsid w:val="00065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5745"/>
    <w:pPr>
      <w:ind w:left="720"/>
      <w:contextualSpacing/>
    </w:pPr>
    <w:rPr>
      <w:rFonts w:ascii="Calibri" w:eastAsia="Calibri" w:hAnsi="Calibri" w:cs="Times New Roman"/>
    </w:rPr>
  </w:style>
  <w:style w:type="character" w:customStyle="1" w:styleId="a4">
    <w:name w:val="Абзац списка Знак"/>
    <w:basedOn w:val="a0"/>
    <w:link w:val="a3"/>
    <w:uiPriority w:val="34"/>
    <w:rsid w:val="00065745"/>
    <w:rPr>
      <w:rFonts w:ascii="Calibri" w:eastAsia="Calibri" w:hAnsi="Calibri" w:cs="Times New Roman"/>
    </w:rPr>
  </w:style>
  <w:style w:type="paragraph" w:styleId="a5">
    <w:name w:val="Balloon Text"/>
    <w:basedOn w:val="a"/>
    <w:link w:val="a6"/>
    <w:uiPriority w:val="99"/>
    <w:semiHidden/>
    <w:unhideWhenUsed/>
    <w:rsid w:val="00065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2022-03-17T10:37:00Z</cp:lastPrinted>
  <dcterms:created xsi:type="dcterms:W3CDTF">2022-03-14T14:46:00Z</dcterms:created>
  <dcterms:modified xsi:type="dcterms:W3CDTF">2022-03-17T10:37:00Z</dcterms:modified>
</cp:coreProperties>
</file>