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40" w:rsidRPr="009E55E7" w:rsidRDefault="009E3BDB" w:rsidP="00275740">
      <w:pPr>
        <w:spacing w:after="0" w:line="240" w:lineRule="auto"/>
        <w:rPr>
          <w:rFonts w:ascii="Arial" w:hAnsi="Arial" w:cs="Arial"/>
          <w:b/>
          <w:bCs/>
          <w:color w:val="3C4052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1613535</wp:posOffset>
                </wp:positionV>
                <wp:extent cx="4743450" cy="2819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81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740" w:rsidRPr="00275740" w:rsidRDefault="009E3B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14.03.2022</w:t>
                            </w: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2757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21-280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2.95pt;margin-top:127.05pt;width:373.5pt;height:2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" fillcolor="white [3201]" stroked="f" strokeweight=".5pt">
                <v:fill opacity="0"/>
                <v:textbox>
                  <w:txbxContent>
                    <w:p w:rsidR="00275740" w:rsidRPr="00275740" w:rsidRDefault="009E3B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14.03.2022</w:t>
                      </w: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275740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21-280</w:t>
                      </w:r>
                    </w:p>
                  </w:txbxContent>
                </v:textbox>
              </v:shape>
            </w:pict>
          </mc:Fallback>
        </mc:AlternateContent>
      </w:r>
      <w:r w:rsidRPr="00080342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863926</wp:posOffset>
                </wp:positionH>
                <wp:positionV relativeFrom="paragraph">
                  <wp:posOffset>1659564</wp:posOffset>
                </wp:positionV>
                <wp:extent cx="4463799" cy="291994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799" cy="2919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740" w:rsidRPr="00820238" w:rsidRDefault="009E3BDB" w:rsidP="002757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27" type="#_x0000_t202" style="position:absolute;margin-left:68.05pt;margin-top:130.65pt;width:351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" fillcolor="window" stroked="f" strokeweight=".5pt">
                <v:fill opacity="0"/>
                <v:textbox>
                  <w:txbxContent>
                    <w:p w:rsidR="00275740" w:rsidRPr="00820238" w:rsidRDefault="009E3BDB" w:rsidP="002757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080342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1612900</wp:posOffset>
                </wp:positionV>
                <wp:extent cx="1285875" cy="281940"/>
                <wp:effectExtent l="0" t="0" r="9525" b="381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740" w:rsidRPr="00117658" w:rsidRDefault="00275740" w:rsidP="002757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margin-left:346.15pt;margin-top:127pt;width:101.2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" fillcolor="window" stroked="f" strokeweight=".5pt">
                <v:textbox>
                  <w:txbxContent>
                    <w:p w:rsidR="00275740" w:rsidRPr="00117658" w:rsidRDefault="00275740" w:rsidP="002757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0342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740" w:rsidRPr="00117658" w:rsidRDefault="00275740" w:rsidP="002757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9" type="#_x0000_t202" style="position:absolute;margin-left:82.95pt;margin-top:127.15pt;width:97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" fillcolor="window" stroked="f" strokeweight=".5pt">
                <v:textbox>
                  <w:txbxContent>
                    <w:p w:rsidR="00275740" w:rsidRPr="00117658" w:rsidRDefault="00275740" w:rsidP="002757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5E7">
        <w:rPr>
          <w:noProof/>
          <w:lang w:eastAsia="ru-RU"/>
        </w:rPr>
        <w:drawing>
          <wp:inline distT="0" distB="0" distL="0" distR="0">
            <wp:extent cx="6115050" cy="220027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81103" name="Рисунок 2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40" w:rsidRDefault="00275740" w:rsidP="00275740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</w:p>
    <w:p w:rsidR="009E3BDB" w:rsidRDefault="009E3BDB" w:rsidP="00275740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  <w:lang w:val="tt"/>
        </w:rPr>
      </w:pPr>
      <w:bookmarkStart w:id="0" w:name="_GoBack"/>
      <w:r w:rsidRPr="009E3BDB">
        <w:rPr>
          <w:rFonts w:ascii="Arial" w:eastAsia="Times New Roman" w:hAnsi="Arial" w:cs="Arial"/>
          <w:bCs/>
          <w:sz w:val="24"/>
          <w:szCs w:val="24"/>
          <w:lang w:val="tt"/>
        </w:rPr>
        <w:t xml:space="preserve">Татарстан Республикасы </w:t>
      </w:r>
      <w:r>
        <w:rPr>
          <w:rFonts w:ascii="Arial" w:eastAsia="Times New Roman" w:hAnsi="Arial" w:cs="Arial"/>
          <w:bCs/>
          <w:sz w:val="24"/>
          <w:szCs w:val="24"/>
          <w:lang w:val="tt"/>
        </w:rPr>
        <w:t>Югары Ослан муниципаль районы</w:t>
      </w:r>
    </w:p>
    <w:p w:rsidR="009E3BDB" w:rsidRDefault="009E3BDB" w:rsidP="00275740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  <w:lang w:val="tt"/>
        </w:rPr>
      </w:pPr>
      <w:r w:rsidRPr="009E3BDB">
        <w:rPr>
          <w:rFonts w:ascii="Arial" w:eastAsia="Times New Roman" w:hAnsi="Arial" w:cs="Arial"/>
          <w:bCs/>
          <w:sz w:val="24"/>
          <w:szCs w:val="24"/>
          <w:lang w:val="tt"/>
        </w:rPr>
        <w:t xml:space="preserve"> Яр буе Морквашы авыл җирлегенең Җирдән файдалану һәм </w:t>
      </w:r>
    </w:p>
    <w:p w:rsidR="00275740" w:rsidRPr="009E3BDB" w:rsidRDefault="009E3BDB" w:rsidP="00275740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9E3BDB">
        <w:rPr>
          <w:rFonts w:ascii="Arial" w:eastAsia="Times New Roman" w:hAnsi="Arial" w:cs="Arial"/>
          <w:bCs/>
          <w:sz w:val="24"/>
          <w:szCs w:val="24"/>
          <w:lang w:val="tt"/>
        </w:rPr>
        <w:t>төзелеш Кагыйдәләренә үзгәрешләр кертү турында</w:t>
      </w:r>
    </w:p>
    <w:bookmarkEnd w:id="0"/>
    <w:p w:rsidR="00275740" w:rsidRPr="009E3BDB" w:rsidRDefault="009E3BDB" w:rsidP="002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val="tt" w:eastAsia="ru-RU"/>
        </w:rPr>
      </w:pPr>
      <w:r w:rsidRPr="009E3BDB">
        <w:rPr>
          <w:rFonts w:ascii="Arial" w:eastAsia="Times New Roman" w:hAnsi="Arial" w:cs="Arial"/>
          <w:color w:val="3C4052"/>
          <w:sz w:val="24"/>
          <w:szCs w:val="24"/>
          <w:lang w:val="tt" w:eastAsia="ru-RU"/>
        </w:rPr>
        <w:t> </w:t>
      </w:r>
    </w:p>
    <w:p w:rsidR="00275740" w:rsidRPr="009E3BDB" w:rsidRDefault="009E3BDB" w:rsidP="00275740">
      <w:pPr>
        <w:shd w:val="clear" w:color="auto" w:fill="FFFFFF"/>
        <w:spacing w:after="0" w:line="240" w:lineRule="auto"/>
        <w:ind w:left="-142"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9E3BDB">
        <w:rPr>
          <w:rFonts w:ascii="Arial" w:eastAsia="Times New Roman" w:hAnsi="Arial" w:cs="Arial"/>
          <w:sz w:val="24"/>
          <w:szCs w:val="24"/>
          <w:lang w:val="tt" w:eastAsia="ru-RU"/>
        </w:rPr>
        <w:t>Россия Федерациясе Шәһәр төзелеше Кодексы, «Россия Федерациясендә җирле үзидарәне оештыруның гомуми принциплары турында» 2003 елның 06 октябрендәге 131-ФЗ номерлы Федераль закон, Югары Ослан муниципаль районы Уставы нигезендә, </w:t>
      </w:r>
    </w:p>
    <w:p w:rsidR="00275740" w:rsidRPr="009E3BDB" w:rsidRDefault="009E3BDB" w:rsidP="00275740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BD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  Советы </w:t>
      </w:r>
    </w:p>
    <w:p w:rsidR="00275740" w:rsidRPr="009E3BDB" w:rsidRDefault="009E3BDB" w:rsidP="00275740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9E3BDB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9E3BDB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275740" w:rsidRPr="009E3BDB" w:rsidRDefault="009E3BDB" w:rsidP="00275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tt"/>
        </w:rPr>
      </w:pPr>
      <w:r w:rsidRPr="009E3BDB">
        <w:rPr>
          <w:rFonts w:ascii="Arial" w:eastAsia="Times New Roman" w:hAnsi="Arial" w:cs="Arial"/>
          <w:sz w:val="24"/>
          <w:szCs w:val="24"/>
          <w:lang w:val="tt" w:eastAsia="ru-RU"/>
        </w:rPr>
        <w:t>1. Татарстан Республикасы Югары Ослан муниципаль районы Советының 2021 елның 21 июнендәге 11-122 номерлы карары белән расланган Татарстан Республикасы Югары Ослан муниципаль районы Яр буе Морквашы авыл җирлегенең Җирдән файдалану һәм төзелеш кагыйдәләренә түбәндәге үзгәрешләрне кертергә:</w:t>
      </w:r>
    </w:p>
    <w:p w:rsidR="00275740" w:rsidRPr="009E3BDB" w:rsidRDefault="009E3BDB" w:rsidP="00275740">
      <w:pPr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9E3BDB">
        <w:rPr>
          <w:rFonts w:ascii="Arial" w:eastAsia="Calibri" w:hAnsi="Arial" w:cs="Arial"/>
          <w:sz w:val="24"/>
          <w:szCs w:val="24"/>
          <w:lang w:val="tt"/>
        </w:rPr>
        <w:t>Ж1 бүлеге - Җирдән файдалану һәм төзелеш кагыйдәләре  2 том 2 өлешнең 3 бүлегенең 4 статьясы индивидуаль торак йортлары белән төзелеш зонасы «3.3 Көнкүреш хезмәте күрсәтү» дигән куллануның рөхсәт ителгән төрен өстәргә һәм яңа редакциядә бәян итәргә:</w:t>
      </w:r>
    </w:p>
    <w:p w:rsidR="00275740" w:rsidRPr="009E3BDB" w:rsidRDefault="009E3BDB" w:rsidP="00275740">
      <w:pPr>
        <w:pStyle w:val="50"/>
        <w:ind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«Ж1 - Индивидуаль торак йортлар салу зонасы</w:t>
      </w:r>
    </w:p>
    <w:p w:rsidR="00275740" w:rsidRPr="009E3BDB" w:rsidRDefault="009E3BDB" w:rsidP="00275740">
      <w:pPr>
        <w:pStyle w:val="50"/>
        <w:ind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Ж1.1 - Индивидуаль торак йортлар салу зонасы Яр буе Моркваш</w:t>
      </w:r>
      <w:r>
        <w:rPr>
          <w:rFonts w:ascii="Arial" w:hAnsi="Arial" w:cs="Arial"/>
          <w:lang w:val="tt"/>
        </w:rPr>
        <w:t>ы</w:t>
      </w:r>
      <w:r w:rsidRPr="009E3BDB">
        <w:rPr>
          <w:rFonts w:ascii="Arial" w:hAnsi="Arial" w:cs="Arial"/>
          <w:lang w:val="tt"/>
        </w:rPr>
        <w:t xml:space="preserve"> авылы</w:t>
      </w:r>
    </w:p>
    <w:p w:rsidR="00275740" w:rsidRPr="009E3BDB" w:rsidRDefault="009E3BDB" w:rsidP="00275740">
      <w:pPr>
        <w:pStyle w:val="50"/>
        <w:ind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Ж1.3 - Индивидуаль торак йортлар салу зонасы Покровка авылы</w:t>
      </w:r>
    </w:p>
    <w:p w:rsidR="00275740" w:rsidRPr="009E3BDB" w:rsidRDefault="009E3BDB" w:rsidP="00275740">
      <w:pPr>
        <w:pStyle w:val="50"/>
        <w:ind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Ж1.4 - Урман Морквашы авылы индивидуаль торак йортлар белән төзелеш зонасы</w:t>
      </w:r>
    </w:p>
    <w:p w:rsidR="00275740" w:rsidRPr="009E3BDB" w:rsidRDefault="009E3BDB" w:rsidP="00275740">
      <w:pPr>
        <w:pStyle w:val="50"/>
        <w:ind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Ж1.5 - Пятидворка поселогында индивидуаль торак йортлар салу зонасы</w:t>
      </w:r>
    </w:p>
    <w:p w:rsidR="00275740" w:rsidRPr="009E3BDB" w:rsidRDefault="009E3BDB" w:rsidP="00275740">
      <w:pPr>
        <w:pStyle w:val="50"/>
        <w:ind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Ж1.6 - Никольский поселогында индивидуаль торак йортлар салу зонасы</w:t>
      </w:r>
    </w:p>
    <w:p w:rsidR="00275740" w:rsidRPr="009E3BDB" w:rsidRDefault="009E3BDB" w:rsidP="00275740">
      <w:pPr>
        <w:pStyle w:val="50"/>
        <w:ind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Ж1.7–Десятидворка поселогында индивидуаль торак йортлар салу зонасы</w:t>
      </w:r>
    </w:p>
    <w:p w:rsidR="00275740" w:rsidRPr="009E3BDB" w:rsidRDefault="00275740" w:rsidP="00275740">
      <w:pPr>
        <w:pStyle w:val="50"/>
        <w:rPr>
          <w:rFonts w:ascii="Arial" w:hAnsi="Arial" w:cs="Arial"/>
        </w:rPr>
      </w:pPr>
    </w:p>
    <w:p w:rsidR="00275740" w:rsidRPr="009E3BDB" w:rsidRDefault="009E3BDB" w:rsidP="00275740">
      <w:pPr>
        <w:pStyle w:val="50"/>
        <w:ind w:firstLine="709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*җир кишәрлекләреннән һәм капиталь төзелеш объектларыннан рөхсәт ителгән файдалану төрләре; җир кишәрлекләренең иң чик (минималь һәм (яисә) максималь күләмнәре һәм рөхсәт ителгән төзелешнең иң чик параметрлары, капиталь төзелеш объектларын реконструкцияләү (СанПиН 2.2.12.1.1200-03 таләпләрен, санитар-яклау зоналары һәм алардан файдалану режимнары, шулай ук әлеге төр өчен характерлы чикләүләр куллануның башка параметрлары үтәлгәндә)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1276"/>
      </w:tblGrid>
      <w:tr w:rsidR="00E37E15" w:rsidRPr="009E3BDB" w:rsidTr="00970467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bCs/>
                <w:sz w:val="16"/>
                <w:szCs w:val="16"/>
                <w:lang w:val="tt"/>
              </w:rPr>
              <w:t>Рөхсәт ителгән куллану төре атамасы *</w:t>
            </w:r>
          </w:p>
        </w:tc>
        <w:tc>
          <w:tcPr>
            <w:tcW w:w="65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E37E15" w:rsidRPr="009E3BDB" w:rsidTr="00970467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275740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275740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төзелешнең максималь проценты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җир кишәрлекләре чикләреннән минималь чигенүләр</w:t>
            </w:r>
          </w:p>
        </w:tc>
      </w:tr>
      <w:tr w:rsidR="00E37E15" w:rsidRPr="009E3BDB" w:rsidTr="00970467">
        <w:trPr>
          <w:trHeight w:val="271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Рөхсәт ителгән куллануның төп төрләре</w:t>
            </w:r>
          </w:p>
        </w:tc>
      </w:tr>
      <w:tr w:rsidR="00E37E15" w:rsidRPr="009E3BDB" w:rsidTr="00970467">
        <w:trPr>
          <w:trHeight w:val="26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2.1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Шәхси торак төзелеше өчен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минималь – 1000 кв. 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максималь - 2500 кв. м;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бинаның иң чик катлары – 3 (мансардны да кертеп), ярдәмче корылмалар-1;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урам-юл челтәренә чыгучы җир кишәрлеге яклары өчен - 5м;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күрше җир кишәрлекләре ягыннан - 3м;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E37E15" w:rsidRPr="009E3BDB" w:rsidTr="00970467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2.2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Шәхси ярдәмче хуҗалык алып бару өчен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минималь – 1000 кв. 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максималь - 5000 кв. м.;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бинаның иң чик катлары – 3 (мансардны да кертеп), ярдәмче корылмалар-1;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урам-юл челтәренә чыга торган җир кишәрлеге яклары өчен-3 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күрше җир кишәрлекләре ягыннан - 3м;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җир кишәрлегенең башка яклары өчен - билгеләнми.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Барлыкка килгән төзелеш шартларында чигенүне киметү яки кызыл линия буенча биналарның, </w:t>
            </w: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lastRenderedPageBreak/>
              <w:t xml:space="preserve">корылмаларның урнашуы рөхсәт ителә.  </w:t>
            </w:r>
          </w:p>
        </w:tc>
      </w:tr>
      <w:tr w:rsidR="00E37E15" w:rsidRPr="009E3BDB" w:rsidTr="00970467">
        <w:trPr>
          <w:trHeight w:val="55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1000 кв. м;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бинаның иң чик катлары – 3 (мансардны да кертеп), ярдәмче корылмалар-1;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урам-юл челтәренә чыга торган җир кишәрлеге яклары өчен-3 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җир кишәрлегенең башка яклары өчен - билгеләнми.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E37E15" w:rsidRPr="009E3BDB" w:rsidTr="00970467">
        <w:trPr>
          <w:trHeight w:val="55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12.0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 xml:space="preserve">Гомуми файдаланудагы җир участоклары (территорияләр) </w:t>
            </w:r>
          </w:p>
        </w:tc>
        <w:tc>
          <w:tcPr>
            <w:tcW w:w="65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303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Рөхсәт ителгән куллануның ярдәмче төрләре </w:t>
            </w:r>
          </w:p>
        </w:tc>
      </w:tr>
      <w:tr w:rsidR="00E37E15" w:rsidRPr="009E3BDB" w:rsidTr="00970467">
        <w:trPr>
          <w:trHeight w:val="303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303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Шартлы рәвештә рөхсәт ителгән куллану төрләре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минималь – 1000 кв. м.;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бинаның иң чик катлары – 4 (мансардны да кертеп);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корылманың иң чик биеклеге-15 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5 м. 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Барлыкка килгән төзелеш шартларында чигенүне киметү яки кызыл линия буенча биналарның, корылмаларның урнашуы рөхсәт </w:t>
            </w: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lastRenderedPageBreak/>
              <w:t>ителә.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lastRenderedPageBreak/>
              <w:t xml:space="preserve">2.7.1         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Гараж билгеләнешендәге объектлар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минималь – 10 кв. м;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максималь - 60 кв. м;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Коммуналь хезмәтләр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3.3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shd w:val="clear" w:color="auto" w:fill="FFFFFF"/>
                <w:lang w:val="tt"/>
              </w:rPr>
              <w:t>Көнкүреш хезмәте күрсәтү</w:t>
            </w:r>
          </w:p>
        </w:tc>
        <w:tc>
          <w:tcPr>
            <w:tcW w:w="1469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3.4.1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Амбулатор-поликлиника хезмәте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3.5.1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Мәктәпкәчә, башлангыч һәм урта гомуми белем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80 %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5 м. 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E37E15" w:rsidRPr="009E3BDB" w:rsidTr="00970467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3.7.1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Дини йолаларны гамәлгә ашыру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60 %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5 м. </w:t>
            </w:r>
          </w:p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E37E15" w:rsidRPr="009E3BDB" w:rsidTr="00970467">
        <w:trPr>
          <w:trHeight w:val="53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4.4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Кибетләр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53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4.6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Җәмәгать туклануы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53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5.1.3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Спорт белән шөгыльләнү өчен мәйданчыклар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53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6.8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Элемтә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53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lastRenderedPageBreak/>
              <w:t>8.3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Эчке тәртипне тәэмин итү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275740">
            <w:pPr>
              <w:numPr>
                <w:ilvl w:val="0"/>
                <w:numId w:val="1"/>
              </w:num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</w:tbl>
    <w:p w:rsidR="00275740" w:rsidRPr="009E3BDB" w:rsidRDefault="009E3BDB" w:rsidP="00275740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E3BDB">
        <w:rPr>
          <w:rFonts w:ascii="Arial" w:hAnsi="Arial" w:cs="Arial"/>
          <w:sz w:val="20"/>
          <w:szCs w:val="20"/>
          <w:lang w:val="tt"/>
        </w:rPr>
        <w:t>*Дәүләт теркәве, кадастр һәм картография федераль хезмәтенең (Росреестр) 2020 елның 10 декабрендәге П/0412 номерлы боерыгы белән расланган җир кишәрлекләреннән рөхсәт ителгән файдалану төрләре классификаторы нигезендә</w:t>
      </w:r>
    </w:p>
    <w:p w:rsidR="00275740" w:rsidRPr="009E3BDB" w:rsidRDefault="009E3BDB" w:rsidP="00275740">
      <w:pPr>
        <w:pStyle w:val="50"/>
        <w:ind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Башка таләпләр:</w:t>
      </w:r>
    </w:p>
    <w:p w:rsidR="00275740" w:rsidRPr="009E3BDB" w:rsidRDefault="009E3BDB" w:rsidP="00275740">
      <w:pPr>
        <w:pStyle w:val="50"/>
        <w:ind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Минималь ара: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Индивидуаль торак төзелешле җир участогының киңлеге 12метр урам фронты буенча;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торак биналарның озын яклары арасында 2 – 3 кат биеклеге: 15 метрдан да ким булмаган;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4 катлы йортларның озын яклары арасында: 20 м.дан да ким булмаган;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5-8 каттагы торак биналарның озын яклары арасында: 25 метрдан да ким булмаган;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балалар уеннары өчен мәйданнан торак биналарга кадәр – 12 м;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өлкәннәр өчен ял итү мәйданчыгыннан - 10 м;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автомобильләр кую өчен мәйданчыклардан – 10 м;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спорт белән шөгыльләнү өчен мәйданнан 10нан 40 м.га кадәр;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хуҗалык максатлары өчен мәйданнан - 20 м;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калдыклар өчен контейнерлар булган мәйданчыклардан торак йортлар, балалар учреждениеләре, яшелләндерелгән мәйданчыклар чикләренә кадәр-50 м.дан да ким түгел, ә 100 м.дан да артык түгел.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Өстәмә корылмалар, автомобиль транспорты саклау урыннарыннан тыш, урамнар ягыннан да урнашырга рөхсәт ителми.</w:t>
      </w:r>
    </w:p>
    <w:p w:rsidR="00275740" w:rsidRPr="009E3BDB" w:rsidRDefault="009E3BDB" w:rsidP="00275740">
      <w:pPr>
        <w:ind w:left="-284" w:firstLine="284"/>
        <w:rPr>
          <w:rStyle w:val="apple-style-span"/>
          <w:rFonts w:ascii="Arial" w:hAnsi="Arial" w:cs="Arial"/>
          <w:sz w:val="24"/>
          <w:szCs w:val="24"/>
        </w:rPr>
      </w:pPr>
      <w:r w:rsidRPr="009E3BDB">
        <w:rPr>
          <w:rStyle w:val="apple-style-span"/>
          <w:rFonts w:ascii="Arial" w:hAnsi="Arial" w:cs="Arial"/>
          <w:sz w:val="24"/>
          <w:szCs w:val="24"/>
          <w:lang w:val="tt"/>
        </w:rPr>
        <w:t>Әлеге статьяда җайга салынмаган күрсәткечләр техник регламентлар, норматив техник документлар, шәһәр төзелешен проектлау нормативлары һәм башка норматив документлар таләпләре нигезендә билгеләнә.»;</w:t>
      </w:r>
    </w:p>
    <w:p w:rsidR="00275740" w:rsidRPr="009E3BDB" w:rsidRDefault="009E3BDB" w:rsidP="00275740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</w:rPr>
      </w:pPr>
      <w:r w:rsidRPr="009E3BDB">
        <w:rPr>
          <w:rFonts w:ascii="Arial" w:hAnsi="Arial" w:cs="Arial"/>
          <w:sz w:val="24"/>
          <w:szCs w:val="24"/>
          <w:lang w:val="tt"/>
        </w:rPr>
        <w:t>1.2. Д бүлеге - Җирдән файдалану һәм төзелеш кагыйдәләренең 2 том 2 өлеш  3 бүлегенең 4 статьясы күпфункцияле иҗтимагый-эшлекле зонасы «6.9 Складлар» куллануның рөхсәт ителгән төре белән тулыландырырга һәм яңа редакциядә бәян итәргә:</w:t>
      </w:r>
    </w:p>
    <w:p w:rsidR="00275740" w:rsidRPr="009E3BDB" w:rsidRDefault="009E3BDB" w:rsidP="00275740">
      <w:pPr>
        <w:spacing w:after="0" w:line="240" w:lineRule="auto"/>
        <w:ind w:left="-284" w:firstLine="284"/>
        <w:jc w:val="both"/>
        <w:rPr>
          <w:rFonts w:ascii="Arial" w:hAnsi="Arial" w:cs="Arial"/>
          <w:bCs/>
          <w:sz w:val="24"/>
          <w:szCs w:val="24"/>
        </w:rPr>
      </w:pPr>
      <w:r w:rsidRPr="009E3BDB">
        <w:rPr>
          <w:rFonts w:ascii="Arial" w:hAnsi="Arial" w:cs="Arial"/>
          <w:bCs/>
          <w:sz w:val="24"/>
          <w:szCs w:val="24"/>
          <w:lang w:val="tt"/>
        </w:rPr>
        <w:t>«Д. Күпфункцияле иҗтимагый-эшлекле зона</w:t>
      </w:r>
    </w:p>
    <w:p w:rsidR="00275740" w:rsidRPr="009E3BDB" w:rsidRDefault="009E3BDB" w:rsidP="00275740">
      <w:pPr>
        <w:pStyle w:val="50"/>
        <w:ind w:left="-284" w:firstLine="284"/>
        <w:rPr>
          <w:rFonts w:ascii="Arial" w:hAnsi="Arial" w:cs="Arial"/>
        </w:rPr>
      </w:pPr>
      <w:r w:rsidRPr="009E3BDB">
        <w:rPr>
          <w:rFonts w:ascii="Arial" w:hAnsi="Arial" w:cs="Arial"/>
          <w:bCs/>
          <w:lang w:val="tt"/>
        </w:rPr>
        <w:t>Д1 - Күпфункцияле иҗтимагый-эшлекле зона Яр буе Морквашы авылы</w:t>
      </w:r>
    </w:p>
    <w:p w:rsidR="00275740" w:rsidRPr="009E3BDB" w:rsidRDefault="009E3BDB" w:rsidP="00275740">
      <w:pPr>
        <w:spacing w:after="0" w:line="240" w:lineRule="auto"/>
        <w:ind w:left="-284" w:firstLine="284"/>
        <w:jc w:val="both"/>
        <w:rPr>
          <w:rFonts w:ascii="Arial" w:hAnsi="Arial" w:cs="Arial"/>
          <w:bCs/>
          <w:sz w:val="24"/>
          <w:szCs w:val="24"/>
        </w:rPr>
      </w:pPr>
      <w:r w:rsidRPr="009E3BDB">
        <w:rPr>
          <w:rFonts w:ascii="Arial" w:hAnsi="Arial" w:cs="Arial"/>
          <w:bCs/>
          <w:sz w:val="24"/>
          <w:szCs w:val="24"/>
          <w:lang w:val="tt"/>
        </w:rPr>
        <w:t>Д5 - Пятидворка бистәсенең күпфункцияле иҗтимагый-эшлекле зонасы</w:t>
      </w:r>
    </w:p>
    <w:p w:rsidR="00275740" w:rsidRPr="009E3BDB" w:rsidRDefault="009E3BDB" w:rsidP="00275740">
      <w:pPr>
        <w:spacing w:after="0" w:line="240" w:lineRule="auto"/>
        <w:ind w:left="-284" w:firstLine="284"/>
        <w:jc w:val="both"/>
        <w:rPr>
          <w:rFonts w:ascii="Arial" w:hAnsi="Arial" w:cs="Arial"/>
          <w:bCs/>
          <w:sz w:val="24"/>
          <w:szCs w:val="24"/>
        </w:rPr>
      </w:pPr>
      <w:r w:rsidRPr="009E3BDB">
        <w:rPr>
          <w:rFonts w:ascii="Arial" w:hAnsi="Arial" w:cs="Arial"/>
          <w:bCs/>
          <w:sz w:val="24"/>
          <w:szCs w:val="24"/>
          <w:lang w:val="tt"/>
        </w:rPr>
        <w:t>Д6 - Никольский бистәсенең күп функцияле иҗтимагый-эшлекле зонасы</w:t>
      </w:r>
    </w:p>
    <w:p w:rsidR="00275740" w:rsidRPr="009E3BDB" w:rsidRDefault="009E3BDB" w:rsidP="00275740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9E3BDB">
        <w:rPr>
          <w:rFonts w:ascii="Arial" w:hAnsi="Arial" w:cs="Arial"/>
          <w:bCs/>
          <w:sz w:val="24"/>
          <w:szCs w:val="24"/>
          <w:lang w:val="tt"/>
        </w:rPr>
        <w:t>Д8 - Торак пунктлар чикләреннән тыш күпфункцияле иҗтимагый-эшлекле зона</w:t>
      </w:r>
    </w:p>
    <w:p w:rsidR="00275740" w:rsidRPr="009E3BDB" w:rsidRDefault="009E3BDB" w:rsidP="00275740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9E3BDB">
        <w:rPr>
          <w:rFonts w:ascii="Arial" w:hAnsi="Arial" w:cs="Arial"/>
          <w:sz w:val="24"/>
          <w:szCs w:val="24"/>
          <w:lang w:val="tt"/>
        </w:rPr>
        <w:t>*җир кишәрлекләреннән һәм капиталь төзелеш объектларыннан рөхсәт ителгән файдалану төрләре; җир кишәрлекләренең иң чик (минималь һәм (яисә) максималь күләмнәре һәм рөхсәт ителгән төзелешнең иң чик параметрлары, капиталь төзелеш объектларын реконструкцияләү (СанПиН 2.2.12.1.1200-03 таләпләрен, санитар-яклау зоналары һәм алардан файдалану режимнары, шулай ук әлеге төр өчен характерлы чикләүләр куллануның башка параметрлары үтәлгәндә)</w:t>
      </w:r>
    </w:p>
    <w:tbl>
      <w:tblPr>
        <w:tblW w:w="935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1276"/>
      </w:tblGrid>
      <w:tr w:rsidR="00E37E15" w:rsidRPr="009E3BDB" w:rsidTr="00970467">
        <w:trPr>
          <w:trHeight w:val="387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bCs/>
                <w:sz w:val="16"/>
                <w:szCs w:val="16"/>
                <w:lang w:val="tt"/>
              </w:rPr>
              <w:t>Рөхсәт ителгән куллану төре атамасы *</w:t>
            </w:r>
          </w:p>
        </w:tc>
        <w:tc>
          <w:tcPr>
            <w:tcW w:w="65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E37E15" w:rsidRPr="009E3BDB" w:rsidTr="00970467">
        <w:trPr>
          <w:trHeight w:val="552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275740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275740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төзелешнең максималь проценты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BDB">
              <w:rPr>
                <w:rFonts w:ascii="Arial" w:hAnsi="Arial" w:cs="Arial"/>
                <w:sz w:val="16"/>
                <w:szCs w:val="16"/>
                <w:lang w:val="tt"/>
              </w:rPr>
              <w:t>җир кишәрлекләре чикләреннән минималь чигенүләр</w:t>
            </w:r>
          </w:p>
        </w:tc>
      </w:tr>
      <w:tr w:rsidR="00E37E15" w:rsidRPr="009E3BDB" w:rsidTr="00970467">
        <w:trPr>
          <w:trHeight w:val="271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Рөхсәт ителгән куллануның төп төрләре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lastRenderedPageBreak/>
              <w:t>3.1**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Коммуналь хезмәт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Социаль хезмәт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Көнкүреш хезмәте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3.4.1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Амбулатор-поликлиника хезмәте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Мәгариф һәм агарту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80 %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5 м. </w:t>
            </w:r>
          </w:p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3.6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Мәдәни үсеш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3.7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Дини файдалану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3.8.1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Дәүләт идарәсе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3.10.1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Амбулатор ветеринария хезмәте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Эшлекле идарә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4.4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Кибетләр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80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before="100" w:beforeAutospacing="1" w:after="100" w:afterAutospacing="1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Банк һәм иминият эшчәнлеге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4.6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before="100" w:beforeAutospacing="1" w:after="100" w:afterAutospacing="1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Җәмәгать туклануы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4.7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before="100" w:beforeAutospacing="1" w:after="100" w:afterAutospacing="1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Кунакханә хезмәте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4.9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Хезмәт гаражлары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205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5.1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before="100" w:beforeAutospacing="1" w:after="100" w:afterAutospacing="1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Спорт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205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6.8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before="100" w:beforeAutospacing="1" w:after="100" w:afterAutospacing="1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Элемтә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205"/>
        </w:trPr>
        <w:tc>
          <w:tcPr>
            <w:tcW w:w="1083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lastRenderedPageBreak/>
              <w:t>6.9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before="100" w:beforeAutospacing="1" w:after="100" w:afterAutospacing="1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shd w:val="clear" w:color="auto" w:fill="FFFFFF"/>
                <w:lang w:val="tt"/>
              </w:rPr>
              <w:t>Складлар</w:t>
            </w:r>
          </w:p>
        </w:tc>
        <w:tc>
          <w:tcPr>
            <w:tcW w:w="1469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FBD4B4" w:themeFill="accent6" w:themeFillTint="66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205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7.2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shd w:val="clear" w:color="auto" w:fill="FFFFFF"/>
                <w:lang w:val="tt"/>
              </w:rPr>
              <w:t>Автомобиль транспорты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9E3BDB">
              <w:rPr>
                <w:rFonts w:ascii="Arial" w:hAnsi="Arial" w:cs="Arial"/>
                <w:noProof/>
                <w:sz w:val="20"/>
                <w:szCs w:val="20"/>
                <w:lang w:val="tt"/>
              </w:rPr>
              <w:t>8.3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Эчке тәртипне тәэмин итү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12.0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 xml:space="preserve">Гомуми файдаланудагы җир участоклары (территорияләр) </w:t>
            </w:r>
          </w:p>
        </w:tc>
        <w:tc>
          <w:tcPr>
            <w:tcW w:w="65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303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Рөхсәт ителгән куллануның ярдәмче төрләре </w:t>
            </w:r>
          </w:p>
        </w:tc>
      </w:tr>
      <w:tr w:rsidR="00E37E15" w:rsidRPr="009E3BDB" w:rsidTr="00970467">
        <w:trPr>
          <w:trHeight w:val="303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303"/>
        </w:trPr>
        <w:tc>
          <w:tcPr>
            <w:tcW w:w="9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Шартлы рәвештә рөхсәт ителгән куллану төрләре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минималь – 1000 кв. м.;</w:t>
            </w:r>
          </w:p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бинаның иң чик катлары – 4 (мансардны да кертеп);</w:t>
            </w:r>
          </w:p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Төп корылманың иң чик биеклеге-15 м;</w:t>
            </w:r>
          </w:p>
          <w:p w:rsidR="00275740" w:rsidRPr="009E3BDB" w:rsidRDefault="009E3BDB" w:rsidP="0097046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 xml:space="preserve">5 м. </w:t>
            </w:r>
          </w:p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2.7.1**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Автотранспортны саклау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Сәүдә объектлары (сәүдә үзәкләре, сәүдә-күңел ачу үзәкләре (комплекслар)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4.3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Базарлар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4.8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before="100" w:beforeAutospacing="1" w:after="100" w:afterAutospacing="1"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Күңел ачу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  <w:tr w:rsidR="00E37E15" w:rsidRPr="009E3BDB" w:rsidTr="00970467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4.9.1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E3BDB">
              <w:rPr>
                <w:rFonts w:ascii="Arial" w:hAnsi="Arial" w:cs="Arial"/>
                <w:bCs/>
                <w:sz w:val="20"/>
                <w:szCs w:val="20"/>
                <w:lang w:val="tt"/>
              </w:rPr>
              <w:t>Юл буе сервисы объектлары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100 %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5740" w:rsidRPr="009E3BDB" w:rsidRDefault="009E3BDB" w:rsidP="00970467">
            <w:pPr>
              <w:tabs>
                <w:tab w:val="num" w:pos="0"/>
              </w:tabs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9E3BDB">
              <w:rPr>
                <w:rFonts w:ascii="Arial" w:hAnsi="Arial" w:cs="Arial"/>
                <w:sz w:val="20"/>
                <w:szCs w:val="20"/>
                <w:lang w:val="tt"/>
              </w:rPr>
              <w:t>билгеләнми</w:t>
            </w:r>
          </w:p>
        </w:tc>
      </w:tr>
    </w:tbl>
    <w:p w:rsidR="00275740" w:rsidRPr="009E3BDB" w:rsidRDefault="009E3BDB" w:rsidP="00275740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E3BDB">
        <w:rPr>
          <w:rFonts w:ascii="Arial" w:hAnsi="Arial" w:cs="Arial"/>
          <w:sz w:val="20"/>
          <w:szCs w:val="20"/>
          <w:lang w:val="tt"/>
        </w:rPr>
        <w:t>*Дәүләт теркәве, кадастр һәм картография (росреестр) федераль хезмәтенең 2020елның 10 декабрендәге п/0412 боерыгы белән расланган җир кишәрлекләреннән рөхсәт ителгән файдалану төрләре классификаторы нигезендә</w:t>
      </w:r>
    </w:p>
    <w:p w:rsidR="00275740" w:rsidRPr="009E3BDB" w:rsidRDefault="00275740" w:rsidP="00275740">
      <w:pPr>
        <w:pStyle w:val="50"/>
        <w:ind w:left="720" w:firstLine="0"/>
        <w:rPr>
          <w:rFonts w:ascii="Arial" w:hAnsi="Arial" w:cs="Arial"/>
          <w:sz w:val="20"/>
          <w:szCs w:val="20"/>
        </w:rPr>
      </w:pPr>
    </w:p>
    <w:p w:rsidR="00275740" w:rsidRPr="009E3BDB" w:rsidRDefault="009E3BDB" w:rsidP="00275740">
      <w:pPr>
        <w:pStyle w:val="50"/>
        <w:ind w:left="720" w:firstLine="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lastRenderedPageBreak/>
        <w:t xml:space="preserve">Башка таләпләр: </w:t>
      </w:r>
    </w:p>
    <w:p w:rsidR="00275740" w:rsidRPr="009E3BDB" w:rsidRDefault="009E3BDB" w:rsidP="00275740">
      <w:pPr>
        <w:pStyle w:val="5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Минималь ара:</w:t>
      </w:r>
    </w:p>
    <w:p w:rsidR="00275740" w:rsidRPr="009E3BDB" w:rsidRDefault="009E3BDB" w:rsidP="00275740">
      <w:pPr>
        <w:pStyle w:val="5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мәктәпкәчә һәм гомуми белем бирү учреждениеләре өчен кызыл линиядән төп корылмага кадәр-10 м;</w:t>
      </w:r>
    </w:p>
    <w:p w:rsidR="00275740" w:rsidRPr="009E3BDB" w:rsidRDefault="009E3BDB" w:rsidP="00275740">
      <w:pPr>
        <w:pStyle w:val="5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стационар булган дәвалау учреждениеләре өчен кызыл линиядән алып төп корылмага кадәр</w:t>
      </w:r>
      <w:r>
        <w:rPr>
          <w:rFonts w:ascii="Arial" w:hAnsi="Arial" w:cs="Arial"/>
          <w:lang w:val="tt"/>
        </w:rPr>
        <w:t xml:space="preserve"> </w:t>
      </w:r>
      <w:r w:rsidRPr="009E3BDB">
        <w:rPr>
          <w:rFonts w:ascii="Arial" w:hAnsi="Arial" w:cs="Arial"/>
          <w:lang w:val="tt"/>
        </w:rPr>
        <w:t>-</w:t>
      </w:r>
      <w:r>
        <w:rPr>
          <w:rFonts w:ascii="Arial" w:hAnsi="Arial" w:cs="Arial"/>
          <w:lang w:val="tt"/>
        </w:rPr>
        <w:t xml:space="preserve"> </w:t>
      </w:r>
      <w:r w:rsidRPr="009E3BDB">
        <w:rPr>
          <w:rFonts w:ascii="Arial" w:hAnsi="Arial" w:cs="Arial"/>
          <w:lang w:val="tt"/>
        </w:rPr>
        <w:t xml:space="preserve">30 м; </w:t>
      </w:r>
    </w:p>
    <w:p w:rsidR="00275740" w:rsidRPr="009E3BDB" w:rsidRDefault="009E3BDB" w:rsidP="00275740">
      <w:pPr>
        <w:pStyle w:val="5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торак биналарның озын яклары арасында 2 – 3 кат биеклеге: 15 метрдан да ким булмаган;</w:t>
      </w:r>
    </w:p>
    <w:p w:rsidR="00275740" w:rsidRPr="009E3BDB" w:rsidRDefault="009E3BDB" w:rsidP="00275740">
      <w:pPr>
        <w:pStyle w:val="5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4 катлы йортларның озын яклары арасында: 20 м.дан да ким булмаган;</w:t>
      </w:r>
    </w:p>
    <w:p w:rsidR="00275740" w:rsidRPr="009E3BDB" w:rsidRDefault="009E3BDB" w:rsidP="00275740">
      <w:pPr>
        <w:pStyle w:val="5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дәвалау учреждениесе бинасы белән стационар һәм башка иҗтимагый һәм торак биналар арасында ераклык</w:t>
      </w:r>
      <w:r>
        <w:rPr>
          <w:rFonts w:ascii="Arial" w:hAnsi="Arial" w:cs="Arial"/>
          <w:lang w:val="tt"/>
        </w:rPr>
        <w:t xml:space="preserve"> </w:t>
      </w:r>
      <w:r w:rsidRPr="009E3BDB">
        <w:rPr>
          <w:rFonts w:ascii="Arial" w:hAnsi="Arial" w:cs="Arial"/>
          <w:lang w:val="tt"/>
        </w:rPr>
        <w:t>-</w:t>
      </w:r>
      <w:r>
        <w:rPr>
          <w:rFonts w:ascii="Arial" w:hAnsi="Arial" w:cs="Arial"/>
          <w:lang w:val="tt"/>
        </w:rPr>
        <w:t xml:space="preserve"> 50 м.</w:t>
      </w:r>
      <w:r w:rsidRPr="009E3BDB">
        <w:rPr>
          <w:rFonts w:ascii="Arial" w:hAnsi="Arial" w:cs="Arial"/>
          <w:lang w:val="tt"/>
        </w:rPr>
        <w:t>дан да ким булмаган.</w:t>
      </w:r>
    </w:p>
    <w:p w:rsidR="00275740" w:rsidRPr="009E3BDB" w:rsidRDefault="009E3BDB" w:rsidP="00275740">
      <w:pPr>
        <w:pStyle w:val="50"/>
        <w:rPr>
          <w:rFonts w:ascii="Arial" w:hAnsi="Arial" w:cs="Arial"/>
        </w:rPr>
      </w:pPr>
      <w:r w:rsidRPr="009E3BDB">
        <w:rPr>
          <w:rFonts w:ascii="Arial" w:hAnsi="Arial" w:cs="Arial"/>
          <w:lang w:val="tt"/>
        </w:rPr>
        <w:t>Әлеге статьяда җайга салынмаган күрсәткечләр техник регламентлар, норматив техник документлар, шәһәр төзелешен проектлау нормативлары һәм башка норматив документлар таләпләре нигезендә билгеләнә.».</w:t>
      </w:r>
    </w:p>
    <w:p w:rsidR="00275740" w:rsidRPr="009E3BDB" w:rsidRDefault="009E3BDB" w:rsidP="00275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BDB">
        <w:rPr>
          <w:rFonts w:ascii="Arial" w:eastAsia="Times New Roman" w:hAnsi="Arial" w:cs="Arial"/>
          <w:sz w:val="24"/>
          <w:szCs w:val="24"/>
          <w:lang w:val="tt" w:eastAsia="ru-RU"/>
        </w:rPr>
        <w:t>2. 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275740" w:rsidRPr="009E3BDB" w:rsidRDefault="009E3BDB" w:rsidP="0027574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BDB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икътисади үсеш, экология, табигый ресурслар һәм җир мәсьәләләре буенча даими комиссиясенә әлеге карарның үтәлешен контрольдә тотуны йөкләргә. </w:t>
      </w:r>
    </w:p>
    <w:p w:rsidR="00275740" w:rsidRPr="009E3BDB" w:rsidRDefault="00275740" w:rsidP="002757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740" w:rsidRPr="009E3BDB" w:rsidRDefault="00275740" w:rsidP="002757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740" w:rsidRPr="009E3BDB" w:rsidRDefault="00275740" w:rsidP="002757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740" w:rsidRPr="009E3BDB" w:rsidRDefault="009E3BDB" w:rsidP="009E3B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3BDB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275740" w:rsidRPr="009E3BDB" w:rsidRDefault="009E3BDB" w:rsidP="009E3B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3BDB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Башлыгы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9E3BDB">
        <w:rPr>
          <w:rFonts w:ascii="Arial" w:eastAsia="Times New Roman" w:hAnsi="Arial" w:cs="Arial"/>
          <w:bCs/>
          <w:sz w:val="24"/>
          <w:szCs w:val="24"/>
          <w:lang w:val="tt" w:eastAsia="ru-RU"/>
        </w:rPr>
        <w:t>М.Г. Зиатдинов</w:t>
      </w:r>
    </w:p>
    <w:p w:rsidR="00275740" w:rsidRPr="009E3BDB" w:rsidRDefault="009E3BDB" w:rsidP="0027574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E3B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75740" w:rsidRPr="009E3BDB" w:rsidRDefault="00275740" w:rsidP="0027574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740" w:rsidRPr="009E3BDB" w:rsidRDefault="00275740" w:rsidP="00275740">
      <w:pPr>
        <w:rPr>
          <w:rFonts w:ascii="Arial" w:hAnsi="Arial" w:cs="Arial"/>
          <w:sz w:val="24"/>
          <w:szCs w:val="24"/>
        </w:rPr>
      </w:pPr>
    </w:p>
    <w:p w:rsidR="005E425C" w:rsidRPr="009E3BDB" w:rsidRDefault="005E425C"/>
    <w:p w:rsidR="009E3BDB" w:rsidRPr="009E3BDB" w:rsidRDefault="009E3BDB"/>
    <w:sectPr w:rsidR="009E3BDB" w:rsidRPr="009E3BDB" w:rsidSect="009E3B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C072E"/>
    <w:multiLevelType w:val="multilevel"/>
    <w:tmpl w:val="B11273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1BA7531"/>
    <w:multiLevelType w:val="hybridMultilevel"/>
    <w:tmpl w:val="5FB64A56"/>
    <w:lvl w:ilvl="0" w:tplc="A30689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AB0EE" w:tentative="1">
      <w:start w:val="1"/>
      <w:numFmt w:val="lowerLetter"/>
      <w:lvlText w:val="%2."/>
      <w:lvlJc w:val="left"/>
      <w:pPr>
        <w:ind w:left="1440" w:hanging="360"/>
      </w:pPr>
    </w:lvl>
    <w:lvl w:ilvl="2" w:tplc="0B94A9B4" w:tentative="1">
      <w:start w:val="1"/>
      <w:numFmt w:val="lowerRoman"/>
      <w:lvlText w:val="%3."/>
      <w:lvlJc w:val="right"/>
      <w:pPr>
        <w:ind w:left="2160" w:hanging="180"/>
      </w:pPr>
    </w:lvl>
    <w:lvl w:ilvl="3" w:tplc="DF569586" w:tentative="1">
      <w:start w:val="1"/>
      <w:numFmt w:val="decimal"/>
      <w:lvlText w:val="%4."/>
      <w:lvlJc w:val="left"/>
      <w:pPr>
        <w:ind w:left="2880" w:hanging="360"/>
      </w:pPr>
    </w:lvl>
    <w:lvl w:ilvl="4" w:tplc="A386F0B0" w:tentative="1">
      <w:start w:val="1"/>
      <w:numFmt w:val="lowerLetter"/>
      <w:lvlText w:val="%5."/>
      <w:lvlJc w:val="left"/>
      <w:pPr>
        <w:ind w:left="3600" w:hanging="360"/>
      </w:pPr>
    </w:lvl>
    <w:lvl w:ilvl="5" w:tplc="43F45196" w:tentative="1">
      <w:start w:val="1"/>
      <w:numFmt w:val="lowerRoman"/>
      <w:lvlText w:val="%6."/>
      <w:lvlJc w:val="right"/>
      <w:pPr>
        <w:ind w:left="4320" w:hanging="180"/>
      </w:pPr>
    </w:lvl>
    <w:lvl w:ilvl="6" w:tplc="5D4A73F6" w:tentative="1">
      <w:start w:val="1"/>
      <w:numFmt w:val="decimal"/>
      <w:lvlText w:val="%7."/>
      <w:lvlJc w:val="left"/>
      <w:pPr>
        <w:ind w:left="5040" w:hanging="360"/>
      </w:pPr>
    </w:lvl>
    <w:lvl w:ilvl="7" w:tplc="1A72F15E" w:tentative="1">
      <w:start w:val="1"/>
      <w:numFmt w:val="lowerLetter"/>
      <w:lvlText w:val="%8."/>
      <w:lvlJc w:val="left"/>
      <w:pPr>
        <w:ind w:left="5760" w:hanging="360"/>
      </w:pPr>
    </w:lvl>
    <w:lvl w:ilvl="8" w:tplc="445282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40"/>
    <w:rsid w:val="00117658"/>
    <w:rsid w:val="00275130"/>
    <w:rsid w:val="00275740"/>
    <w:rsid w:val="002A778D"/>
    <w:rsid w:val="00483771"/>
    <w:rsid w:val="005E425C"/>
    <w:rsid w:val="0062356E"/>
    <w:rsid w:val="006F7B98"/>
    <w:rsid w:val="007F15C2"/>
    <w:rsid w:val="00820238"/>
    <w:rsid w:val="008C1751"/>
    <w:rsid w:val="00970467"/>
    <w:rsid w:val="009E3BDB"/>
    <w:rsid w:val="009E55E7"/>
    <w:rsid w:val="00BE5499"/>
    <w:rsid w:val="00E3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7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275740"/>
    <w:rPr>
      <w:rFonts w:ascii="Calibri" w:eastAsia="Calibri" w:hAnsi="Calibri" w:cs="Times New Roman"/>
    </w:rPr>
  </w:style>
  <w:style w:type="character" w:customStyle="1" w:styleId="5">
    <w:name w:val="5_текст Знак"/>
    <w:basedOn w:val="a0"/>
    <w:link w:val="50"/>
    <w:locked/>
    <w:rsid w:val="00275740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5"/>
    <w:link w:val="5"/>
    <w:qFormat/>
    <w:rsid w:val="00275740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rsid w:val="00275740"/>
  </w:style>
  <w:style w:type="paragraph" w:styleId="a5">
    <w:name w:val="Body Text"/>
    <w:basedOn w:val="a"/>
    <w:link w:val="a6"/>
    <w:uiPriority w:val="99"/>
    <w:semiHidden/>
    <w:unhideWhenUsed/>
    <w:rsid w:val="002757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5740"/>
  </w:style>
  <w:style w:type="paragraph" w:styleId="a7">
    <w:name w:val="Balloon Text"/>
    <w:basedOn w:val="a"/>
    <w:link w:val="a8"/>
    <w:uiPriority w:val="99"/>
    <w:semiHidden/>
    <w:unhideWhenUsed/>
    <w:rsid w:val="002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7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275740"/>
    <w:rPr>
      <w:rFonts w:ascii="Calibri" w:eastAsia="Calibri" w:hAnsi="Calibri" w:cs="Times New Roman"/>
    </w:rPr>
  </w:style>
  <w:style w:type="character" w:customStyle="1" w:styleId="5">
    <w:name w:val="5_текст Знак"/>
    <w:basedOn w:val="a0"/>
    <w:link w:val="50"/>
    <w:locked/>
    <w:rsid w:val="00275740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5"/>
    <w:link w:val="5"/>
    <w:qFormat/>
    <w:rsid w:val="00275740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rsid w:val="00275740"/>
  </w:style>
  <w:style w:type="paragraph" w:styleId="a5">
    <w:name w:val="Body Text"/>
    <w:basedOn w:val="a"/>
    <w:link w:val="a6"/>
    <w:uiPriority w:val="99"/>
    <w:semiHidden/>
    <w:unhideWhenUsed/>
    <w:rsid w:val="002757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5740"/>
  </w:style>
  <w:style w:type="paragraph" w:styleId="a7">
    <w:name w:val="Balloon Text"/>
    <w:basedOn w:val="a"/>
    <w:link w:val="a8"/>
    <w:uiPriority w:val="99"/>
    <w:semiHidden/>
    <w:unhideWhenUsed/>
    <w:rsid w:val="002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2022-03-17T10:38:00Z</cp:lastPrinted>
  <dcterms:created xsi:type="dcterms:W3CDTF">2022-03-14T14:48:00Z</dcterms:created>
  <dcterms:modified xsi:type="dcterms:W3CDTF">2022-03-17T10:38:00Z</dcterms:modified>
</cp:coreProperties>
</file>