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DC" w:rsidRPr="006027DC" w:rsidRDefault="00734AEA" w:rsidP="006027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2337435</wp:posOffset>
                </wp:positionV>
                <wp:extent cx="4427220" cy="243840"/>
                <wp:effectExtent l="0" t="0" r="0" b="381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22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AEA" w:rsidRPr="00734AEA" w:rsidRDefault="00734AE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34AE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07.07.2022                                                                № 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1.9pt;margin-top:184.05pt;width:348.6pt;height:1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" filled="f" stroked="f" strokeweight=".5pt">
                <v:textbox>
                  <w:txbxContent>
                    <w:p w:rsidR="00734AEA" w:rsidRPr="00734AEA" w:rsidRDefault="00734AE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34AE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07.07.2022                                                                № 58</w:t>
                      </w:r>
                    </w:p>
                  </w:txbxContent>
                </v:textbox>
              </v:shape>
            </w:pict>
          </mc:Fallback>
        </mc:AlternateContent>
      </w:r>
      <w:r w:rsidR="006027DC" w:rsidRPr="006027DC">
        <w:rPr>
          <w:b/>
          <w:noProof/>
          <w:sz w:val="28"/>
          <w:szCs w:val="28"/>
          <w:lang w:eastAsia="ru-RU"/>
        </w:rPr>
        <w:drawing>
          <wp:inline distT="0" distB="0" distL="0" distR="0" wp14:anchorId="0393CE14" wp14:editId="5855758F">
            <wp:extent cx="5935980" cy="3284220"/>
            <wp:effectExtent l="0" t="0" r="7620" b="0"/>
            <wp:docPr id="1" name="Рисунок 1" descr="Описание: 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917" w:rsidRPr="006027DC" w:rsidRDefault="00FF4917" w:rsidP="00613A6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92606" w:rsidRPr="00EE41E0" w:rsidRDefault="00B92606" w:rsidP="00B92606">
      <w:pPr>
        <w:spacing w:before="100" w:beforeAutospacing="1" w:after="240" w:line="240" w:lineRule="auto"/>
        <w:jc w:val="center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EE41E0">
        <w:rPr>
          <w:rFonts w:ascii="Arial" w:eastAsia="Times New Roman" w:hAnsi="Arial" w:cs="Arial"/>
          <w:sz w:val="24"/>
          <w:szCs w:val="24"/>
          <w:lang w:val="tt" w:eastAsia="ru-RU"/>
        </w:rPr>
        <w:t xml:space="preserve">Татарстан Республикасы Югары Ослан муниципаль районының </w:t>
      </w:r>
      <w:r w:rsidR="00613A68" w:rsidRPr="00EE41E0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Югары Ослан </w:t>
      </w:r>
      <w:r w:rsidRPr="00EE41E0">
        <w:rPr>
          <w:rFonts w:ascii="Arial" w:eastAsia="Times New Roman" w:hAnsi="Arial" w:cs="Arial"/>
          <w:sz w:val="24"/>
          <w:szCs w:val="24"/>
          <w:lang w:val="tt" w:eastAsia="ru-RU"/>
        </w:rPr>
        <w:t>авыл җирлегендә салым чыгымнары исемлеген төзү һәм салым чыгымнарын бәяләү тәртибенә үзгәрешләр кертү турында</w:t>
      </w:r>
    </w:p>
    <w:p w:rsidR="00B92606" w:rsidRPr="00EE41E0" w:rsidRDefault="00B92606" w:rsidP="00B92606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EE41E0">
        <w:rPr>
          <w:rFonts w:ascii="Arial" w:eastAsia="Times New Roman" w:hAnsi="Arial" w:cs="Arial"/>
          <w:sz w:val="24"/>
          <w:szCs w:val="24"/>
          <w:lang w:val="tt" w:eastAsia="ru-RU"/>
        </w:rPr>
        <w:t xml:space="preserve">«Россия Федерациясе субъектларының һәм муниципаль берәмлекләрнең салым чыгымнарын бәяләүгә гомуми таләпләргә үзгәрешләр кертү турында» Россия Федерациясе Хөкүмәтенең 15.06.2022 ел N 1081 карары нигезендә Югары Ослан муниципаль районының </w:t>
      </w:r>
      <w:r w:rsidR="00613A68" w:rsidRPr="00EE41E0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Югары Ослан</w:t>
      </w:r>
      <w:r w:rsidRPr="00EE41E0">
        <w:rPr>
          <w:rFonts w:ascii="Arial" w:eastAsia="Times New Roman" w:hAnsi="Arial" w:cs="Arial"/>
          <w:sz w:val="24"/>
          <w:szCs w:val="24"/>
          <w:lang w:val="tt" w:eastAsia="ru-RU"/>
        </w:rPr>
        <w:t xml:space="preserve"> авыл җирлеге Башкарма комитеты</w:t>
      </w:r>
    </w:p>
    <w:p w:rsidR="00B92606" w:rsidRPr="00EE41E0" w:rsidRDefault="00B92606" w:rsidP="00B92606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EE41E0"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                                                    КАРАР БИРӘ:</w:t>
      </w:r>
    </w:p>
    <w:p w:rsidR="00B92606" w:rsidRPr="00EE41E0" w:rsidRDefault="00613A68" w:rsidP="00B92606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1E0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Югары Ослан</w:t>
      </w:r>
      <w:r w:rsidR="00B92606" w:rsidRPr="00EE41E0">
        <w:rPr>
          <w:rFonts w:ascii="Arial" w:eastAsia="Times New Roman" w:hAnsi="Arial" w:cs="Arial"/>
          <w:sz w:val="24"/>
          <w:szCs w:val="24"/>
          <w:lang w:val="tt" w:eastAsia="ru-RU"/>
        </w:rPr>
        <w:t xml:space="preserve"> авыл җирлеге Башкарма комитетының 2021 елның 1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3 </w:t>
      </w:r>
      <w:r w:rsidR="00B92606" w:rsidRPr="00EE41E0">
        <w:rPr>
          <w:rFonts w:ascii="Arial" w:eastAsia="Times New Roman" w:hAnsi="Arial" w:cs="Arial"/>
          <w:sz w:val="24"/>
          <w:szCs w:val="24"/>
          <w:lang w:val="tt" w:eastAsia="ru-RU"/>
        </w:rPr>
        <w:t xml:space="preserve">апрелендәге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10</w:t>
      </w:r>
      <w:r w:rsidR="00B92606" w:rsidRPr="00EE41E0">
        <w:rPr>
          <w:rFonts w:ascii="Arial" w:eastAsia="Times New Roman" w:hAnsi="Arial" w:cs="Arial"/>
          <w:sz w:val="24"/>
          <w:szCs w:val="24"/>
          <w:lang w:val="tt" w:eastAsia="ru-RU"/>
        </w:rPr>
        <w:t xml:space="preserve"> номерлы карары белән расланган Югары Ослан муниципаль районы </w:t>
      </w:r>
      <w:r w:rsidRPr="00EE41E0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Югары Ослан</w:t>
      </w:r>
      <w:r w:rsidR="00B92606" w:rsidRPr="00EE41E0">
        <w:rPr>
          <w:rFonts w:ascii="Arial" w:eastAsia="Times New Roman" w:hAnsi="Arial" w:cs="Arial"/>
          <w:sz w:val="24"/>
          <w:szCs w:val="24"/>
          <w:lang w:val="tt" w:eastAsia="ru-RU"/>
        </w:rPr>
        <w:t xml:space="preserve"> авыл җирлегенең салым чыгымнары исемлеген төзү һәм салым чыгымнарын бәяләү тәртибенә түбәндәге үзгәрешләрне кертергә:</w:t>
      </w:r>
    </w:p>
    <w:p w:rsidR="00B92606" w:rsidRPr="00EE41E0" w:rsidRDefault="00B92606" w:rsidP="00B92606">
      <w:pPr>
        <w:numPr>
          <w:ilvl w:val="1"/>
          <w:numId w:val="2"/>
        </w:numPr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1E0">
        <w:rPr>
          <w:rFonts w:ascii="Arial" w:eastAsia="Times New Roman" w:hAnsi="Arial" w:cs="Arial"/>
          <w:sz w:val="24"/>
          <w:szCs w:val="24"/>
          <w:lang w:val="tt" w:eastAsia="ru-RU"/>
        </w:rPr>
        <w:t>Тәртипнең 3 пунктын түбәндәге редакциядә бәян итәргә:</w:t>
      </w:r>
    </w:p>
    <w:p w:rsidR="00B92606" w:rsidRPr="00EE41E0" w:rsidRDefault="00B92606" w:rsidP="00B9260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1E0">
        <w:rPr>
          <w:rFonts w:ascii="Arial" w:eastAsia="Times New Roman" w:hAnsi="Arial" w:cs="Arial"/>
          <w:sz w:val="24"/>
          <w:szCs w:val="24"/>
          <w:lang w:val="tt" w:eastAsia="ru-RU"/>
        </w:rPr>
        <w:t>«3. Муниципаль программаларга Җирлекнең салым чыгымнарын кире кайтару муниципаль программалар максатларыннан һәм (яисә) муниципаль программаларга карамый торган җирлекнең социаль-икътисадый сәясәте максатларыннан чыгып гамәлгә ашырыла»;</w:t>
      </w:r>
    </w:p>
    <w:p w:rsidR="00B92606" w:rsidRPr="00EE41E0" w:rsidRDefault="00B92606" w:rsidP="00B92606">
      <w:pPr>
        <w:numPr>
          <w:ilvl w:val="1"/>
          <w:numId w:val="2"/>
        </w:numPr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1E0">
        <w:rPr>
          <w:rFonts w:ascii="Arial" w:eastAsia="Times New Roman" w:hAnsi="Arial" w:cs="Arial"/>
          <w:sz w:val="24"/>
          <w:szCs w:val="24"/>
          <w:lang w:val="tt" w:eastAsia="ru-RU"/>
        </w:rPr>
        <w:t>Тәртипнең 12 пунктын түбәндәге редакциядә бәян итәргә:</w:t>
      </w:r>
    </w:p>
    <w:p w:rsidR="00B92606" w:rsidRPr="00EE41E0" w:rsidRDefault="00B92606" w:rsidP="00B9260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1E0">
        <w:rPr>
          <w:rFonts w:ascii="Arial" w:eastAsia="Times New Roman" w:hAnsi="Arial" w:cs="Arial"/>
          <w:sz w:val="24"/>
          <w:szCs w:val="24"/>
          <w:lang w:val="tt" w:eastAsia="ru-RU"/>
        </w:rPr>
        <w:t>«12. Җирлекнең салым чыгымнарының максатчанлыгы критерийлары булып тора:</w:t>
      </w:r>
    </w:p>
    <w:p w:rsidR="00B92606" w:rsidRPr="00EE41E0" w:rsidRDefault="00B92606" w:rsidP="00B9260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1E0">
        <w:rPr>
          <w:rFonts w:ascii="Arial" w:eastAsia="Times New Roman" w:hAnsi="Arial" w:cs="Arial"/>
          <w:sz w:val="24"/>
          <w:szCs w:val="24"/>
          <w:lang w:val="tt" w:eastAsia="ru-RU"/>
        </w:rPr>
        <w:t xml:space="preserve">Россия Федерациясе субъектының (муниципаль берәмлекнең) салым чыгымнарының дәүләт (муниципаль) программалары максатларына һәм (яисә) Россия Федерациясе субъектының (муниципаль берәмлекнең) дәүләт программаларына (муниципаль программаларга)карамаган социаль-икътисадый сәясәт максатларына  туры килүе; </w:t>
      </w:r>
    </w:p>
    <w:p w:rsidR="00B92606" w:rsidRPr="00EE41E0" w:rsidRDefault="00B92606" w:rsidP="00B9260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1E0">
        <w:rPr>
          <w:rFonts w:ascii="Arial" w:eastAsia="Times New Roman" w:hAnsi="Arial" w:cs="Arial"/>
          <w:sz w:val="24"/>
          <w:szCs w:val="24"/>
          <w:lang w:val="tt" w:eastAsia="ru-RU"/>
        </w:rPr>
        <w:t xml:space="preserve">ташламалардан файдаланган түләүчеләр санының чагыштырмасы белән характерлана торган ташламаларга түләүчеләрнең ихтыяҗы,ташламаларны куллану </w:t>
      </w:r>
      <w:r w:rsidRPr="00EE41E0">
        <w:rPr>
          <w:rFonts w:ascii="Arial" w:eastAsia="Times New Roman" w:hAnsi="Arial" w:cs="Arial"/>
          <w:sz w:val="24"/>
          <w:szCs w:val="24"/>
          <w:lang w:val="tt" w:eastAsia="ru-RU"/>
        </w:rPr>
        <w:lastRenderedPageBreak/>
        <w:t>хокукына ия булган түләүчеләр саны буенча, 5 ел э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чендә түләүчеләрнең гомуми саны</w:t>
      </w:r>
      <w:r w:rsidRPr="00EE41E0">
        <w:rPr>
          <w:rFonts w:ascii="Arial" w:eastAsia="Times New Roman" w:hAnsi="Arial" w:cs="Arial"/>
          <w:sz w:val="24"/>
          <w:szCs w:val="24"/>
          <w:lang w:val="tt" w:eastAsia="ru-RU"/>
        </w:rPr>
        <w:t>.</w:t>
      </w:r>
    </w:p>
    <w:p w:rsidR="00B92606" w:rsidRPr="00EE41E0" w:rsidRDefault="00B92606" w:rsidP="00B9260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1E0">
        <w:rPr>
          <w:rFonts w:ascii="Arial" w:eastAsia="Times New Roman" w:hAnsi="Arial" w:cs="Arial"/>
          <w:sz w:val="24"/>
          <w:szCs w:val="24"/>
          <w:lang w:val="tt" w:eastAsia="ru-RU"/>
        </w:rPr>
        <w:t>Җирлекнең салым чыгымнары әлеге пунктта күрсәтелгән критерийларның берсе генә булса да туры килмәгән очракта, җирлек башкарма комитетына түләүчеләргә ташламаларны саклау (аныклау, юкка чыгару) турында тәкъдимнәр тапшырырга тиеш».</w:t>
      </w:r>
    </w:p>
    <w:p w:rsidR="00B92606" w:rsidRPr="00EE41E0" w:rsidRDefault="00B92606" w:rsidP="00B92606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EE41E0">
        <w:rPr>
          <w:rFonts w:ascii="Arial" w:eastAsia="Times New Roman" w:hAnsi="Arial" w:cs="Arial"/>
          <w:sz w:val="24"/>
          <w:szCs w:val="24"/>
          <w:lang w:val="tt" w:eastAsia="ru-RU"/>
        </w:rPr>
        <w:t>2. Әлеге карарның үтәлешен контрольдә тотуны үз өстемдә калдырам.</w:t>
      </w:r>
    </w:p>
    <w:p w:rsidR="00B92606" w:rsidRPr="00EE41E0" w:rsidRDefault="00B92606" w:rsidP="00B92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2606" w:rsidRPr="00EE41E0" w:rsidRDefault="00B92606" w:rsidP="00B92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EE41E0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Татарстан Республикасы</w:t>
      </w:r>
    </w:p>
    <w:p w:rsidR="00B92606" w:rsidRPr="00EE41E0" w:rsidRDefault="00B92606" w:rsidP="00B92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EE41E0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Югары Ослан муниципаль районы </w:t>
      </w:r>
    </w:p>
    <w:p w:rsidR="00613A68" w:rsidRDefault="00B92606" w:rsidP="00B9260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EE41E0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Югары Ослан муниципаль</w:t>
      </w:r>
      <w:r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</w:t>
      </w:r>
      <w:r w:rsidRPr="00EE41E0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авыл җирлеге </w:t>
      </w:r>
    </w:p>
    <w:p w:rsidR="006027DC" w:rsidRPr="00613A68" w:rsidRDefault="00613A68" w:rsidP="00B9260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Башкарма комитеты җитәкчесе                                                           </w:t>
      </w:r>
      <w:r w:rsidR="006027DC" w:rsidRPr="00B92606">
        <w:rPr>
          <w:rFonts w:ascii="Arial" w:eastAsia="Times New Roman" w:hAnsi="Arial" w:cs="Arial"/>
          <w:sz w:val="24"/>
          <w:szCs w:val="24"/>
          <w:lang w:eastAsia="ar-SA"/>
        </w:rPr>
        <w:t>Д.В. Котков</w:t>
      </w:r>
    </w:p>
    <w:p w:rsidR="00FF4917" w:rsidRPr="006027DC" w:rsidRDefault="00FF4917" w:rsidP="006600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F4917" w:rsidRPr="006027DC" w:rsidSect="00613A68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D7E66"/>
    <w:multiLevelType w:val="multilevel"/>
    <w:tmpl w:val="BBCA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544E1"/>
    <w:multiLevelType w:val="multilevel"/>
    <w:tmpl w:val="B30E9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17"/>
    <w:rsid w:val="00050892"/>
    <w:rsid w:val="00197423"/>
    <w:rsid w:val="006027DC"/>
    <w:rsid w:val="00613A68"/>
    <w:rsid w:val="00660072"/>
    <w:rsid w:val="00734AEA"/>
    <w:rsid w:val="00B92606"/>
    <w:rsid w:val="00C156D0"/>
    <w:rsid w:val="00ED3FB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F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4917"/>
    <w:pPr>
      <w:ind w:left="720"/>
      <w:contextualSpacing/>
    </w:pPr>
  </w:style>
  <w:style w:type="paragraph" w:customStyle="1" w:styleId="headertext">
    <w:name w:val="headertext"/>
    <w:basedOn w:val="a"/>
    <w:rsid w:val="00FF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F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4917"/>
    <w:pPr>
      <w:ind w:left="720"/>
      <w:contextualSpacing/>
    </w:pPr>
  </w:style>
  <w:style w:type="paragraph" w:customStyle="1" w:styleId="headertext">
    <w:name w:val="headertext"/>
    <w:basedOn w:val="a"/>
    <w:rsid w:val="00FF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5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0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40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6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3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02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35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030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0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9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28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58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904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7</cp:revision>
  <cp:lastPrinted>2022-07-12T04:01:00Z</cp:lastPrinted>
  <dcterms:created xsi:type="dcterms:W3CDTF">2022-07-07T10:22:00Z</dcterms:created>
  <dcterms:modified xsi:type="dcterms:W3CDTF">2022-07-12T04:02:00Z</dcterms:modified>
</cp:coreProperties>
</file>