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6B" w:rsidRPr="00824E1F" w:rsidRDefault="004E7541" w:rsidP="000B386B">
      <w:pPr>
        <w:pStyle w:val="headertext"/>
        <w:spacing w:before="0" w:beforeAutospacing="0" w:after="0" w:afterAutospacing="0"/>
        <w:jc w:val="center"/>
        <w:rPr>
          <w:rFonts w:ascii="Arial" w:hAnsi="Arial" w:cs="Arial"/>
          <w:noProof/>
        </w:rPr>
      </w:pPr>
      <w:r w:rsidRPr="00824E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1489710</wp:posOffset>
                </wp:positionV>
                <wp:extent cx="4467225" cy="2476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:rsidR="000B386B" w:rsidRPr="005F3EFF" w:rsidRDefault="000B386B" w:rsidP="000B38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0.7pt;margin-top:117.3pt;width:351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" fillcolor="window" strokeweight=".5pt">
                <v:fill opacity="0"/>
                <v:stroke opacity="0"/>
                <v:textbox>
                  <w:txbxContent>
                    <w:p w:rsidR="000B386B" w:rsidRPr="005F3EFF" w:rsidRDefault="000B386B" w:rsidP="000B386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86B" w:rsidRPr="00824E1F" w:rsidRDefault="004E7541" w:rsidP="000B386B">
      <w:pPr>
        <w:pStyle w:val="headertext"/>
        <w:spacing w:before="0" w:beforeAutospacing="0" w:after="0" w:afterAutospacing="0"/>
        <w:jc w:val="center"/>
        <w:rPr>
          <w:rFonts w:ascii="Arial" w:hAnsi="Arial" w:cs="Arial"/>
          <w:noProof/>
        </w:rPr>
      </w:pPr>
      <w:r w:rsidRPr="00824E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1907540</wp:posOffset>
                </wp:positionV>
                <wp:extent cx="4579620" cy="266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C44" w:rsidRPr="00824E1F" w:rsidRDefault="004E75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  01.09.2022                                                            № 23-168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50.55pt;margin-top:150.2pt;width:360.6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" filled="f" stroked="f" strokeweight=".5pt">
                <v:textbox>
                  <w:txbxContent>
                    <w:p w:rsidR="00600C44" w:rsidRPr="00824E1F" w:rsidRDefault="004E75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  01.09.2022                                                            № 23-168</w:t>
                      </w:r>
                    </w:p>
                  </w:txbxContent>
                </v:textbox>
              </v:shape>
            </w:pict>
          </mc:Fallback>
        </mc:AlternateContent>
      </w:r>
      <w:r w:rsidRPr="00824E1F">
        <w:rPr>
          <w:rFonts w:ascii="Arial" w:hAnsi="Arial" w:cs="Arial"/>
          <w:noProof/>
        </w:rPr>
        <w:drawing>
          <wp:inline distT="0" distB="0" distL="0" distR="0">
            <wp:extent cx="5934075" cy="2857500"/>
            <wp:effectExtent l="0" t="0" r="952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9273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86B" w:rsidRPr="00824E1F" w:rsidRDefault="004E7541" w:rsidP="000B386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r w:rsidRPr="00824E1F">
        <w:rPr>
          <w:rFonts w:ascii="Arial" w:hAnsi="Arial" w:cs="Arial"/>
          <w:lang w:val="tt"/>
        </w:rPr>
        <w:t xml:space="preserve"> Татарстан Республикасы Югары Ослан муниципаль районы Югары Ослан авыл җирлеге җирле үзидарә органнарының муниципаль вазыйфаларын биләүче затларны һәм муниципаль хезмәткәрләрне премияләү турында Нигезләмәне раслау хакында</w:t>
      </w:r>
    </w:p>
    <w:p w:rsidR="000B386B" w:rsidRPr="00B5628B" w:rsidRDefault="000B386B" w:rsidP="000B386B">
      <w:pPr>
        <w:pStyle w:val="headertext"/>
        <w:spacing w:before="0" w:beforeAutospacing="0" w:after="0" w:afterAutospacing="0"/>
        <w:jc w:val="center"/>
        <w:rPr>
          <w:rFonts w:ascii="Arial" w:hAnsi="Arial" w:cs="Arial"/>
          <w:lang w:val="tt"/>
        </w:rPr>
      </w:pP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Югары Ослан муниципаль районы Югары Ослан авыл җирлеге җирле үзидарә органнарының муниципаль хезмәткәрләрен, муниципаль вазыйфаларны биләүче затларның социаль гарантияләрен тәэмин итү,  х</w:t>
      </w:r>
      <w:r w:rsidRPr="00824E1F">
        <w:rPr>
          <w:rFonts w:ascii="Arial" w:hAnsi="Arial" w:cs="Arial"/>
          <w:lang w:val="tt"/>
        </w:rPr>
        <w:t>езмәткә түләүне тәртипкә салу һәм камилләштерү, аларның һөнәри хезмәт эшчәнлеген стимуллаштыру максатларында, “Россия Федерациясендә муниципаль хезмәт турында” 2007 елның 2 мартындагы 25-ФЗ номерлы Федераль закон, 2013 елның 25 июнендәге 50-ТРЗ номерлы мун</w:t>
      </w:r>
      <w:r w:rsidRPr="00824E1F">
        <w:rPr>
          <w:rFonts w:ascii="Arial" w:hAnsi="Arial" w:cs="Arial"/>
          <w:lang w:val="tt"/>
        </w:rPr>
        <w:t>иципаль хезмәт турында Татарстан Республикасы Кодексы нигезендә</w:t>
      </w:r>
    </w:p>
    <w:p w:rsidR="00D822A7" w:rsidRDefault="00D822A7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  <w:lang w:val="tt"/>
        </w:rPr>
      </w:pP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Югары Ослан муниципаль районы Советы</w:t>
      </w: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 xml:space="preserve">  карар итте:</w:t>
      </w: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1. Татарстан Республикасы Югары Ослан муниципаль районының Югары Ослан авыл җирлеге җирле үзидарә органнары</w:t>
      </w:r>
      <w:hyperlink r:id="rId7" w:history="1">
        <w:r w:rsidRPr="00824E1F">
          <w:rPr>
            <w:rStyle w:val="a3"/>
            <w:rFonts w:ascii="Arial" w:hAnsi="Arial" w:cs="Arial"/>
            <w:color w:val="auto"/>
            <w:u w:val="none"/>
            <w:lang w:val="tt"/>
          </w:rPr>
          <w:t xml:space="preserve"> муниципаль хезмәткәрләрен һәм </w:t>
        </w:r>
      </w:hyperlink>
      <w:r w:rsidR="00B5628B" w:rsidRPr="00824E1F">
        <w:rPr>
          <w:rFonts w:ascii="Arial" w:hAnsi="Arial" w:cs="Arial"/>
          <w:lang w:val="tt"/>
        </w:rPr>
        <w:t xml:space="preserve"> </w:t>
      </w:r>
      <w:r w:rsidRPr="00824E1F">
        <w:rPr>
          <w:rFonts w:ascii="Arial" w:hAnsi="Arial" w:cs="Arial"/>
          <w:lang w:val="tt"/>
        </w:rPr>
        <w:t>муниципаль вазыйфаларны биләүче затларны бүләкләү турындагы Нигезләмәне кушымта нигезендә расларга.</w:t>
      </w: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2. Әлеге карарны Югары Ослан муницип</w:t>
      </w:r>
      <w:r w:rsidRPr="00824E1F">
        <w:rPr>
          <w:rFonts w:ascii="Arial" w:hAnsi="Arial" w:cs="Arial"/>
          <w:lang w:val="tt"/>
        </w:rPr>
        <w:t>аль районының рәсми сайтында һәм Татарстан Республикасының хокукый мәгълүматның рәсми порталында урнаштырырга.</w:t>
      </w:r>
    </w:p>
    <w:p w:rsidR="00600C44" w:rsidRPr="00B5628B" w:rsidRDefault="004E7541" w:rsidP="00600C44">
      <w:pPr>
        <w:pStyle w:val="a6"/>
        <w:shd w:val="clear" w:color="auto" w:fill="FFFFFF"/>
        <w:ind w:left="0" w:firstLine="360"/>
        <w:jc w:val="both"/>
        <w:rPr>
          <w:rFonts w:ascii="Arial" w:hAnsi="Arial" w:cs="Arial"/>
          <w:color w:val="000000"/>
          <w:lang w:val="tt"/>
        </w:rPr>
      </w:pPr>
      <w:r w:rsidRPr="00824E1F">
        <w:rPr>
          <w:rFonts w:ascii="Arial" w:hAnsi="Arial" w:cs="Arial"/>
          <w:color w:val="000000"/>
          <w:lang w:val="tt"/>
        </w:rPr>
        <w:t>3. Әлеге карарның үтәлешен тикшереп торуны Югар</w:t>
      </w:r>
      <w:r w:rsidRPr="00824E1F">
        <w:rPr>
          <w:rFonts w:ascii="Arial" w:hAnsi="Arial" w:cs="Arial"/>
          <w:lang w:val="tt"/>
        </w:rPr>
        <w:t xml:space="preserve">ы Ослан авыл җирлеге Советының </w:t>
      </w:r>
      <w:r w:rsidRPr="00824E1F">
        <w:rPr>
          <w:rFonts w:ascii="Arial" w:hAnsi="Arial" w:cs="Arial"/>
          <w:color w:val="000000"/>
          <w:lang w:val="tt"/>
        </w:rPr>
        <w:t xml:space="preserve">социаль-мәдәни, законлылык һәм хокук тәртибе буенча даими </w:t>
      </w:r>
      <w:r w:rsidRPr="00824E1F">
        <w:rPr>
          <w:rFonts w:ascii="Arial" w:hAnsi="Arial" w:cs="Arial"/>
          <w:color w:val="000000"/>
          <w:lang w:val="tt"/>
        </w:rPr>
        <w:t>комиссиясенә йөкләргә.</w:t>
      </w:r>
    </w:p>
    <w:p w:rsidR="00600C44" w:rsidRPr="00B5628B" w:rsidRDefault="00600C44" w:rsidP="000B386B">
      <w:pPr>
        <w:tabs>
          <w:tab w:val="left" w:pos="10348"/>
        </w:tabs>
        <w:spacing w:after="0" w:line="240" w:lineRule="auto"/>
        <w:ind w:firstLine="567"/>
        <w:rPr>
          <w:rFonts w:ascii="Arial" w:hAnsi="Arial" w:cs="Arial"/>
          <w:sz w:val="24"/>
          <w:szCs w:val="24"/>
          <w:lang w:val="tt"/>
        </w:rPr>
      </w:pPr>
    </w:p>
    <w:p w:rsidR="00600C44" w:rsidRPr="00824E1F" w:rsidRDefault="004E7541" w:rsidP="00600C44">
      <w:pPr>
        <w:tabs>
          <w:tab w:val="left" w:pos="7695"/>
          <w:tab w:val="left" w:pos="103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24E1F">
        <w:rPr>
          <w:rFonts w:ascii="Arial" w:hAnsi="Arial" w:cs="Arial"/>
          <w:sz w:val="24"/>
          <w:szCs w:val="24"/>
          <w:lang w:val="tt"/>
        </w:rPr>
        <w:t xml:space="preserve">Совет рәисе,   </w:t>
      </w:r>
    </w:p>
    <w:p w:rsidR="00600C44" w:rsidRPr="00B5628B" w:rsidRDefault="004E7541" w:rsidP="00600C44">
      <w:pPr>
        <w:tabs>
          <w:tab w:val="left" w:pos="7695"/>
          <w:tab w:val="left" w:pos="103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24E1F">
        <w:rPr>
          <w:rFonts w:ascii="Arial" w:hAnsi="Arial" w:cs="Arial"/>
          <w:sz w:val="24"/>
          <w:szCs w:val="24"/>
          <w:lang w:val="tt"/>
        </w:rPr>
        <w:t xml:space="preserve">Югары Ослан  </w:t>
      </w:r>
      <w:r w:rsidRPr="00824E1F">
        <w:rPr>
          <w:rFonts w:ascii="Arial" w:hAnsi="Arial" w:cs="Arial"/>
          <w:sz w:val="24"/>
          <w:szCs w:val="24"/>
          <w:lang w:val="tt"/>
        </w:rPr>
        <w:t>авыл җи</w:t>
      </w:r>
      <w:r w:rsidR="00B5628B">
        <w:rPr>
          <w:rFonts w:ascii="Arial" w:hAnsi="Arial" w:cs="Arial"/>
          <w:sz w:val="24"/>
          <w:szCs w:val="24"/>
          <w:lang w:val="tt"/>
        </w:rPr>
        <w:t>рлеге  Башлыгы                                                М.Г.</w:t>
      </w:r>
      <w:r w:rsidR="00B5628B" w:rsidRPr="00824E1F">
        <w:rPr>
          <w:rFonts w:ascii="Arial" w:hAnsi="Arial" w:cs="Arial"/>
          <w:sz w:val="24"/>
          <w:szCs w:val="24"/>
          <w:lang w:val="tt"/>
        </w:rPr>
        <w:t>Зиятдинов</w:t>
      </w:r>
      <w:r w:rsidRPr="00824E1F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</w:t>
      </w:r>
    </w:p>
    <w:p w:rsidR="000B386B" w:rsidRPr="00B5628B" w:rsidRDefault="000B386B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0B386B" w:rsidRPr="00B5628B" w:rsidRDefault="000B386B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9615C" w:rsidRPr="00B5628B" w:rsidRDefault="0079615C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9615C" w:rsidRPr="00B5628B" w:rsidRDefault="0079615C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9615C" w:rsidRPr="00B5628B" w:rsidRDefault="0079615C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9615C" w:rsidRPr="00B5628B" w:rsidRDefault="0079615C" w:rsidP="00D822A7">
      <w:pPr>
        <w:tabs>
          <w:tab w:val="left" w:pos="7695"/>
          <w:tab w:val="left" w:pos="10348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9615C" w:rsidRPr="00B5628B" w:rsidRDefault="0079615C" w:rsidP="000B386B">
      <w:pPr>
        <w:tabs>
          <w:tab w:val="left" w:pos="7695"/>
          <w:tab w:val="left" w:pos="10348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0B386B" w:rsidRPr="00B5628B" w:rsidRDefault="000B386B" w:rsidP="000B386B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0B386B" w:rsidRPr="00B5628B" w:rsidRDefault="004E7541" w:rsidP="000B386B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824E1F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  Югары Ослан авыл җирлеге Советының 2022 елның 1  сентябреннән 23-168 номерлы  карарына     </w:t>
      </w:r>
    </w:p>
    <w:p w:rsidR="00B5628B" w:rsidRPr="00B5628B" w:rsidRDefault="00B5628B" w:rsidP="00B5628B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</w:t>
      </w:r>
      <w:r w:rsidRPr="00824E1F">
        <w:rPr>
          <w:rFonts w:ascii="Arial" w:eastAsia="Times New Roman" w:hAnsi="Arial" w:cs="Arial"/>
          <w:sz w:val="24"/>
          <w:szCs w:val="24"/>
          <w:lang w:val="tt" w:eastAsia="ru-RU"/>
        </w:rPr>
        <w:t xml:space="preserve">1 нче кушымта </w:t>
      </w:r>
    </w:p>
    <w:p w:rsidR="00600C44" w:rsidRPr="00B5628B" w:rsidRDefault="00600C44" w:rsidP="005938C8">
      <w:pPr>
        <w:pStyle w:val="headertext"/>
        <w:spacing w:before="0" w:beforeAutospacing="0" w:after="0" w:afterAutospacing="0"/>
        <w:jc w:val="center"/>
        <w:rPr>
          <w:rStyle w:val="match"/>
          <w:rFonts w:ascii="Arial" w:hAnsi="Arial" w:cs="Arial"/>
          <w:lang w:val="tt"/>
        </w:rPr>
      </w:pPr>
    </w:p>
    <w:p w:rsidR="00D822A7" w:rsidRDefault="004E7541" w:rsidP="005938C8">
      <w:pPr>
        <w:pStyle w:val="headertext"/>
        <w:spacing w:before="0" w:beforeAutospacing="0" w:after="0" w:afterAutospacing="0"/>
        <w:jc w:val="center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Татарстан Республикасы Югары Ослан муниципаль районының Югары Ослан авыл җирлеге җирле үзидарә органнарының муниципаль вазыйфаларын биләүче</w:t>
      </w:r>
      <w:r w:rsidR="00D822A7" w:rsidRPr="00D822A7">
        <w:rPr>
          <w:rFonts w:ascii="Arial" w:hAnsi="Arial" w:cs="Arial"/>
          <w:lang w:val="tt"/>
        </w:rPr>
        <w:t xml:space="preserve"> </w:t>
      </w:r>
    </w:p>
    <w:p w:rsidR="00D822A7" w:rsidRDefault="00D822A7" w:rsidP="005938C8">
      <w:pPr>
        <w:pStyle w:val="headertext"/>
        <w:spacing w:before="0" w:beforeAutospacing="0" w:after="0" w:afterAutospacing="0"/>
        <w:jc w:val="center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>затларын</w:t>
      </w:r>
      <w:r w:rsidR="004E7541" w:rsidRPr="00824E1F">
        <w:rPr>
          <w:rFonts w:ascii="Arial" w:hAnsi="Arial" w:cs="Arial"/>
          <w:lang w:val="tt"/>
        </w:rPr>
        <w:t xml:space="preserve"> һәм муниципаль хезмәткәрләрен бүләкләү турында </w:t>
      </w:r>
    </w:p>
    <w:p w:rsidR="000B386B" w:rsidRPr="00B5628B" w:rsidRDefault="004E7541" w:rsidP="005938C8">
      <w:pPr>
        <w:pStyle w:val="headertext"/>
        <w:spacing w:before="0" w:beforeAutospacing="0" w:after="0" w:afterAutospacing="0"/>
        <w:jc w:val="center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 xml:space="preserve">Нигезләмә </w:t>
      </w:r>
      <w:r w:rsidRPr="00824E1F">
        <w:rPr>
          <w:rFonts w:ascii="Arial" w:hAnsi="Arial" w:cs="Arial"/>
          <w:lang w:val="tt"/>
        </w:rPr>
        <w:br/>
      </w:r>
      <w:bookmarkStart w:id="1" w:name="P000F"/>
      <w:bookmarkEnd w:id="1"/>
    </w:p>
    <w:p w:rsidR="000B386B" w:rsidRPr="00B5628B" w:rsidRDefault="004E7541" w:rsidP="000B386B">
      <w:pPr>
        <w:pStyle w:val="headertext"/>
        <w:jc w:val="center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 xml:space="preserve">1. Гомуми нигезләмәләр </w:t>
      </w: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1.1. Муниципаль вазыйфаларны билә</w:t>
      </w:r>
      <w:r w:rsidRPr="00824E1F">
        <w:rPr>
          <w:rFonts w:ascii="Arial" w:hAnsi="Arial" w:cs="Arial"/>
          <w:lang w:val="tt"/>
        </w:rPr>
        <w:t>үче затларның, муниципаль хезмәткәрләрнең эшчәнлегенең нәтиҗәлелеген күтәрү, җирле үзидарә органнарына йөкләнгән вәкаләтләрне үтәү, башкарыла торган бурычларның сыйфатын күтәрү, вазыйфа инструкциясендә каралган вазыйфа йөкләмәләрен вакытында һәм намуслы ба</w:t>
      </w:r>
      <w:r w:rsidRPr="00824E1F">
        <w:rPr>
          <w:rFonts w:ascii="Arial" w:hAnsi="Arial" w:cs="Arial"/>
          <w:lang w:val="tt"/>
        </w:rPr>
        <w:t>шкару өчен аларның җаваплылык дәрәҗәсен күтәрү максатыннан чыгып, муниципаль вазыйфаларны биләүче затларга, муниципаль хезмәткәрләргә түбәндәге төр премияләр түләнә:</w:t>
      </w:r>
    </w:p>
    <w:p w:rsidR="000B386B" w:rsidRP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- аеруча мөһим һәм катлаулы биремнәрне үтәгән өчен премия;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квартал саен бирелә торган прем</w:t>
      </w:r>
      <w:r w:rsidRPr="00824E1F">
        <w:rPr>
          <w:rFonts w:ascii="Arial" w:hAnsi="Arial" w:cs="Arial"/>
          <w:lang w:val="tt"/>
        </w:rPr>
        <w:t>ия;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һөнәри бәйрәмнәргә һәм бәйрәм һәм юбилей даталарына   премия;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еллык эш нәтиҗәләре буенча еллык премия.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1.2. Премияләр түләүгә чыгымнарны финанслау, хезмәт өчен түләү фонды экономиясе, фактта финанс елына бюджет турында расланган табышлар һәм агымда</w:t>
      </w:r>
      <w:r w:rsidRPr="00824E1F">
        <w:rPr>
          <w:rFonts w:ascii="Arial" w:hAnsi="Arial" w:cs="Arial"/>
          <w:lang w:val="tt"/>
        </w:rPr>
        <w:t>гы финанс елы башына барлыкка килгән җирлек бюджеты хисабында калган акчалар, оптимальләштерү чараларын үткәрү булганда, җирле бюджет акчалары исәбеннән гамәлгә ашырыла.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1.3. Премияне түләү һәм мәхрүм итү рәсмиләштерелә: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1.3.1. Авыл җирлеге башлыгына - авы</w:t>
      </w:r>
      <w:r w:rsidRPr="00824E1F">
        <w:rPr>
          <w:rFonts w:ascii="Arial" w:hAnsi="Arial" w:cs="Arial"/>
          <w:lang w:val="tt"/>
        </w:rPr>
        <w:t xml:space="preserve">л җирлеге Советы карары белән. </w:t>
      </w:r>
    </w:p>
    <w:p w:rsidR="00600C44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1.3.2. Авыл җирлеге башлыгы урынбасары - авыл җирлеге башлыгы күрсәтмәсе белән.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1.3.3. Авыл җирлеге Башкарма комитеты җитәкчесе                                                                        -  авыл җирлеге башлыгы к</w:t>
      </w:r>
      <w:r w:rsidRPr="00824E1F">
        <w:rPr>
          <w:rFonts w:ascii="Arial" w:hAnsi="Arial" w:cs="Arial"/>
          <w:lang w:val="tt"/>
        </w:rPr>
        <w:t>үрсәтмәсе белән.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1.3.4.  Муниципаль хезмәткәрләргә - җирле үзидарә органы җитәкчесе күрсәтмәсе белән.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1.4. Премия күләме билгеләнә: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аеруча мөһим һәм катлаулы биремнәрне үтәгән өчен премия бирү өчен вазыйфаи окладтан процент нисбәтендә;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квартал саен, ка</w:t>
      </w:r>
      <w:r w:rsidRPr="00824E1F">
        <w:rPr>
          <w:rFonts w:ascii="Arial" w:hAnsi="Arial" w:cs="Arial"/>
          <w:lang w:val="tt"/>
        </w:rPr>
        <w:t>лендарь, милли бәйрәм чараларына һәм аеруча мөһим һәм катлаулы биремнәрне үтәү өчен бер тапкыр бирелә торган премияләргә туры килгән айлык акчалата процент белән чагыштырганда;;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җирле үзидарә органнары хезмәткәрләренең юбилей даталарына кимендә бер айлык</w:t>
      </w:r>
      <w:r w:rsidRPr="00824E1F">
        <w:rPr>
          <w:rFonts w:ascii="Arial" w:hAnsi="Arial" w:cs="Arial"/>
          <w:lang w:val="tt"/>
        </w:rPr>
        <w:t xml:space="preserve"> акчалата түләү күләмендә;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хезмәт хакы фонды буенча барлыкка килгән экономия чикләрендә.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 xml:space="preserve">1.5. Авыл җирлеге башлыгы, авыл җирлеге Башкарма комитеты җитәкчесе, күрсәтелгән премияләрдән тыш, республика һәм федераль хакимият органнары күрсәтмәләре нигезендә </w:t>
      </w:r>
      <w:r w:rsidRPr="00824E1F">
        <w:rPr>
          <w:rFonts w:ascii="Arial" w:hAnsi="Arial" w:cs="Arial"/>
          <w:lang w:val="tt"/>
        </w:rPr>
        <w:t>премияләр алырга мөмкин.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1.6. Әлеге Нигезләмәнең 3-5 бүлекләрендә каралган премияләрнең гомуми күләме календарь ел эчендә муниципаль вазыйфаларны биләүче затның , муниципаль хезмәткәрнең унике  хезмәт хакыннан артып китә алмый.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1.7. Әлеге Нигезләмәнең 3 һә</w:t>
      </w:r>
      <w:r w:rsidRPr="00824E1F">
        <w:rPr>
          <w:rFonts w:ascii="Arial" w:hAnsi="Arial" w:cs="Arial"/>
          <w:lang w:val="tt"/>
        </w:rPr>
        <w:t>м 5 бүлекләрендә билгеләнгән премияләр индивидуаль рәвештә, аерым муниципаль хезмәткәрләргә, муниципаль вазыйфаны биләүче затларга түләнергә мөмкин.</w:t>
      </w:r>
    </w:p>
    <w:p w:rsid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1.8.</w:t>
      </w:r>
      <w:r w:rsidR="00D822A7">
        <w:rPr>
          <w:rFonts w:ascii="Arial" w:hAnsi="Arial" w:cs="Arial"/>
          <w:lang w:val="tt"/>
        </w:rPr>
        <w:t xml:space="preserve"> </w:t>
      </w:r>
      <w:r w:rsidRPr="00824E1F">
        <w:rPr>
          <w:rFonts w:ascii="Arial" w:hAnsi="Arial" w:cs="Arial"/>
          <w:lang w:val="tt"/>
        </w:rPr>
        <w:t>Бүләкләү мәсьәләләре буенча индивидуаль хезмәт бәхәсләре хезмәт законнарында билгеләнгән тәртиптә хәл и</w:t>
      </w:r>
      <w:r w:rsidRPr="00824E1F">
        <w:rPr>
          <w:rFonts w:ascii="Arial" w:hAnsi="Arial" w:cs="Arial"/>
          <w:lang w:val="tt"/>
        </w:rPr>
        <w:t>телә.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br/>
      </w:r>
      <w:bookmarkStart w:id="2" w:name="P0029"/>
      <w:bookmarkEnd w:id="2"/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2. Аеруча мөһим һәм катлаулы биремнәрне үтәгән өчен премияләр</w:t>
      </w:r>
    </w:p>
    <w:p w:rsidR="000B386B" w:rsidRPr="00824E1F" w:rsidRDefault="000B386B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2.1. Эш нәтиҗәләре буенча муниципаль хезмәткәрләргә вазыйфаи окладның бер проценты күләмендә аеруча мөһим һәм катлаулы бурычларны үтәгән өчен премия түләнә.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2.2. Аеруча мөһим һәм катлау</w:t>
      </w:r>
      <w:r w:rsidRPr="00824E1F">
        <w:rPr>
          <w:rFonts w:ascii="Arial" w:hAnsi="Arial" w:cs="Arial"/>
          <w:lang w:val="tt"/>
        </w:rPr>
        <w:t>лы биремнәрне үтәгән өчен премия түбәндәге очракларда түләнми: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- 3 һәм аннан да күбрәк документларны (мөрәҗәгатьләрне, хатларны) карау срокларын бозганда;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җирлек башлыгының, җирле үзидарә органы җитәкчесенең ай дәвамында бер яки аннан да күбрәк беркетмәл</w:t>
      </w:r>
      <w:r w:rsidRPr="00824E1F">
        <w:rPr>
          <w:rFonts w:ascii="Arial" w:hAnsi="Arial" w:cs="Arial"/>
          <w:lang w:val="tt"/>
        </w:rPr>
        <w:t>е йөкләмәләрен үтәмәү яисә тиешенчә үтәмәү;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-мөлкәтне юк итмәгән муниципаль милеккә матди зыян китерү;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шелтә рәвешендә аена 2 тапкырдан артык дисциплинар түләтүләр булу;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вазыйфаи бурычларын үтәгәндә билгеле булган хезмәт мәгълүматын тарату;</w:t>
      </w:r>
    </w:p>
    <w:p w:rsidR="00B5628B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- муниципал</w:t>
      </w:r>
      <w:r w:rsidRPr="00824E1F">
        <w:rPr>
          <w:rFonts w:ascii="Arial" w:hAnsi="Arial" w:cs="Arial"/>
          <w:lang w:val="tt"/>
        </w:rPr>
        <w:t>ь хезмәт узуга, хезмәт тәртибе йөкләмәләренә һәм кагыйдәләренә, мәнфәгатьләр конфликтын булдырмау яисә җайга салу турындагы таләпләргә бәйле чикләүләрне һәм тыюларны үтәмәү, коррупциягә каршы тору максатларында билгеләнгән бурычларны үтәмәү.</w:t>
      </w:r>
    </w:p>
    <w:p w:rsidR="00600C44" w:rsidRPr="00824E1F" w:rsidRDefault="00600C44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bookmarkStart w:id="3" w:name="P0033"/>
      <w:bookmarkEnd w:id="3"/>
    </w:p>
    <w:p w:rsidR="000B386B" w:rsidRPr="00824E1F" w:rsidRDefault="00B5628B" w:rsidP="00B5628B">
      <w:pPr>
        <w:pStyle w:val="headertext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</w:t>
      </w:r>
      <w:r w:rsidR="004E7541" w:rsidRPr="00824E1F">
        <w:rPr>
          <w:rFonts w:ascii="Arial" w:hAnsi="Arial" w:cs="Arial"/>
          <w:lang w:val="tt"/>
        </w:rPr>
        <w:t>3. Квартал са</w:t>
      </w:r>
      <w:r w:rsidR="004E7541" w:rsidRPr="00824E1F">
        <w:rPr>
          <w:rFonts w:ascii="Arial" w:hAnsi="Arial" w:cs="Arial"/>
          <w:lang w:val="tt"/>
        </w:rPr>
        <w:t xml:space="preserve">ен бирелә торган премия 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3.1. Муниципаль вазыйфаларны биләүче затларга һәм муниципаль хезмәткәрләргә эш бирүче карары буенча квартал саен бирелә торган премияләр түләнергә мөмкин.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 xml:space="preserve">3.2. Тулы бер ай эшләмәгән муниципаль хезмәткәргә, муниципаль вазыйфаны </w:t>
      </w:r>
      <w:r w:rsidRPr="00824E1F">
        <w:rPr>
          <w:rFonts w:ascii="Arial" w:hAnsi="Arial" w:cs="Arial"/>
          <w:lang w:val="tt"/>
        </w:rPr>
        <w:t>биләүче затка эш нәтиҗәләре буенча премия асылда эшләнгән вакыт өчен түләнә.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3.3. Квартал саен бирелә торган премияләр түбәндәге очракларда  киметелергә мөмкин: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гражданнар мөрәҗәгатьләрен карау срокларын, шул исәптән башка учреждениеләрдән, оешмалардан к</w:t>
      </w:r>
      <w:r w:rsidRPr="00824E1F">
        <w:rPr>
          <w:rFonts w:ascii="Arial" w:hAnsi="Arial" w:cs="Arial"/>
          <w:lang w:val="tt"/>
        </w:rPr>
        <w:t>ергән мөрәҗәгатьләр буенча, хезмәт документлары белән эшләү тәртибен бозганда - 50%ка кадәр;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кисәтү рәвешендә дисциплинар түләтүләр булган өчен - 50% ка кадәр, шелтә - 100% ка кадәр;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җирлек башлыгының, җирле үзидарә органы җитәкчесенең беркетмә күрсәтм</w:t>
      </w:r>
      <w:r w:rsidRPr="00824E1F">
        <w:rPr>
          <w:rFonts w:ascii="Arial" w:hAnsi="Arial" w:cs="Arial"/>
          <w:lang w:val="tt"/>
        </w:rPr>
        <w:t>әсен үтәмәгән яисә тиешенчә үтәмәгән өчен - 50 %ка кадәр;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хезмәтне саклау һәм техника иминлеге, янгын куркынычсызлыгы таләпләрен үтәмәгән өчен - 20%ка кадәр.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 xml:space="preserve">- программаны тормышка ашыруга юнәлдерелгән бюджет чараларын нәтиҗәле һәм максатчан файдалануны </w:t>
      </w:r>
      <w:r w:rsidRPr="00824E1F">
        <w:rPr>
          <w:rFonts w:ascii="Arial" w:hAnsi="Arial" w:cs="Arial"/>
          <w:lang w:val="tt"/>
        </w:rPr>
        <w:t>тәэмин итмичә, программаны вакытында һәм сыйфатсыз гамәлгә ашырган өчен җаваплы озак сроклы муниципаль программаларны башкаручыларга һәм төбәк һәм федераль программаларны гамәлгә ашыру өчен җаваплы кешеләргә - 50% ка кадәр.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 xml:space="preserve">3.4. Квартал саен бирелә торган </w:t>
      </w:r>
      <w:r w:rsidRPr="00824E1F">
        <w:rPr>
          <w:rFonts w:ascii="Arial" w:hAnsi="Arial" w:cs="Arial"/>
          <w:lang w:val="tt"/>
        </w:rPr>
        <w:t>премия күләме айлык акчалата түләүдән процент нисбәтендә билгеләнә.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 xml:space="preserve">3.5. Квартал саен бирелә торган премияләр эш бирүченең карары буенча, шулай ук вазыйфаи бурычларын үтәмәү яки тиешенчә үтәмәү сәбәпле, аена 2 тапкырдан артык чыгарылган шелтә рәвешендә </w:t>
      </w:r>
      <w:r w:rsidRPr="00824E1F">
        <w:rPr>
          <w:rFonts w:ascii="Arial" w:hAnsi="Arial" w:cs="Arial"/>
          <w:lang w:val="tt"/>
        </w:rPr>
        <w:t>дисциплинар түләтүләр булган очракта түләнми.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3.6.  Муниципаль вазыйфаларны биләүче затларга, муниципаль хезмәткәрләргә, хезмәткәрләрнең саны яки штаты кыскаруга бәйле рәвештә эштән азат ителү, сәламәтлек торышы буенча медицина бәяләмәсе нигезендә, башка э</w:t>
      </w:r>
      <w:r w:rsidRPr="00824E1F">
        <w:rPr>
          <w:rFonts w:ascii="Arial" w:hAnsi="Arial" w:cs="Arial"/>
          <w:lang w:val="tt"/>
        </w:rPr>
        <w:t>шкә күчү, уку йортына керү, пенсиягә чыгу, хәрби хезмәткә чакырылу белән бәйле рәвештә, квартал саен түләнә торган премия тулысынча эшләнгән вакытка пропорциональ рәвештә түләнә.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3.7. Квартал саен бирелә торган премия  муниципаль вазыйфаларны биләүче затла</w:t>
      </w:r>
      <w:r w:rsidRPr="00824E1F">
        <w:rPr>
          <w:rFonts w:ascii="Arial" w:hAnsi="Arial" w:cs="Arial"/>
          <w:lang w:val="tt"/>
        </w:rPr>
        <w:t>р, муниципаль хезмәткәрләрга түләми: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баланы карау ялында булганда;</w:t>
      </w:r>
    </w:p>
    <w:p w:rsidR="000B386B" w:rsidRPr="00824E1F" w:rsidRDefault="004E7541" w:rsidP="007414BF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өч айдан артык дәвамлылыкта акчалата түләү сакланмаган отпускта булганда.</w:t>
      </w:r>
      <w:r w:rsidRPr="00824E1F">
        <w:rPr>
          <w:rFonts w:ascii="Arial" w:hAnsi="Arial" w:cs="Arial"/>
          <w:lang w:val="tt"/>
        </w:rPr>
        <w:br/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  <w:bookmarkStart w:id="4" w:name="P0043"/>
      <w:bookmarkEnd w:id="4"/>
      <w:r w:rsidRPr="00824E1F">
        <w:rPr>
          <w:rFonts w:ascii="Arial" w:hAnsi="Arial" w:cs="Arial"/>
          <w:lang w:val="tt"/>
        </w:rPr>
        <w:t>4. Һөнәри бәйрәмнәргә, бәйрәм һәм юбилей даталарына   премия</w:t>
      </w:r>
    </w:p>
    <w:p w:rsidR="000B386B" w:rsidRPr="00824E1F" w:rsidRDefault="000B386B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4.1. Һөнәри бәйрәмнәргә, бәйрәм һәм юбилей датал</w:t>
      </w:r>
      <w:r w:rsidRPr="00824E1F">
        <w:rPr>
          <w:rFonts w:ascii="Arial" w:hAnsi="Arial" w:cs="Arial"/>
          <w:lang w:val="tt"/>
        </w:rPr>
        <w:t>арына  премия бер үк вакытта акчалата бүләкләү булып тора.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4.2. Һөнәри бәйрәмнәргә, бәйрәм һәм юбилей даталарына премия муниципаль вазыйфаларны биләүче барлык затларга, җирле үзидарә органында һөнәри бәйрәм, бәйрәм һәм юбилей датасына эшләүче муниципаль хе</w:t>
      </w:r>
      <w:r w:rsidRPr="00824E1F">
        <w:rPr>
          <w:rFonts w:ascii="Arial" w:hAnsi="Arial" w:cs="Arial"/>
          <w:lang w:val="tt"/>
        </w:rPr>
        <w:t>змәткәрләргә түләнә.</w:t>
      </w:r>
    </w:p>
    <w:p w:rsidR="00B5628B" w:rsidRDefault="004E7541" w:rsidP="007414BF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  <w:lang w:val="tt"/>
        </w:rPr>
      </w:pPr>
      <w:r w:rsidRPr="00824E1F">
        <w:rPr>
          <w:rFonts w:ascii="Arial" w:hAnsi="Arial" w:cs="Arial"/>
          <w:lang w:val="tt"/>
        </w:rPr>
        <w:t>4.3. Һөнәри бәйрәмнәргә  премия бәйрәм һәм юбилей даталарына айлык акчалата түләүдән процент нисбәтендә түләнә.</w:t>
      </w:r>
    </w:p>
    <w:p w:rsidR="000B386B" w:rsidRPr="00824E1F" w:rsidRDefault="004E7541" w:rsidP="007414BF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br/>
      </w:r>
      <w:bookmarkStart w:id="5" w:name="P0048"/>
      <w:bookmarkEnd w:id="5"/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 Ел нәтиҗәләре буенча еллык премия</w:t>
      </w:r>
    </w:p>
    <w:p w:rsidR="000B386B" w:rsidRPr="00824E1F" w:rsidRDefault="000B386B" w:rsidP="000B386B">
      <w:pPr>
        <w:pStyle w:val="formattext"/>
        <w:spacing w:before="0" w:beforeAutospacing="0" w:after="0" w:afterAutospacing="0"/>
        <w:ind w:firstLine="482"/>
        <w:jc w:val="center"/>
        <w:rPr>
          <w:rFonts w:ascii="Arial" w:hAnsi="Arial" w:cs="Arial"/>
        </w:rPr>
      </w:pP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5.1. Муниципаль вазыйфаларны биләүче затларга һәм муниципаль хезмәткәрләргә бер ел э</w:t>
      </w:r>
      <w:r w:rsidRPr="00824E1F">
        <w:rPr>
          <w:rFonts w:ascii="Arial" w:hAnsi="Arial" w:cs="Arial"/>
          <w:lang w:val="tt"/>
        </w:rPr>
        <w:t>шләү нәтиҗәләре буенча еллык премия түләнә ала.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5.2. Бер ел эш нәтиҗәләре буенча премия күләме хезмәт өчен түләү фондының экономия күләменә карап билгеләнә.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5.3. Тулы булмаган ел эшләгән муниципаль хезмәткәргә,  муниципаль вазыйфаны биләүче затка премия ас</w:t>
      </w:r>
      <w:r w:rsidRPr="00824E1F">
        <w:rPr>
          <w:rFonts w:ascii="Arial" w:hAnsi="Arial" w:cs="Arial"/>
          <w:lang w:val="tt"/>
        </w:rPr>
        <w:t>ылда эшләнгән вакыт өчен түләнә.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5.4. Еллык премияләр, вазыйфаи бурычларын үтәмәү яки тиешенчә үтәмәү сәбәпле, елына 3 тапкыр чыгарылган шелтә рәвешендә дисциплинар җәза булганда, тулысынча түләнми.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5.5. Еллык премия түләү муниципаль вазыйфаларны биләүче з</w:t>
      </w:r>
      <w:r w:rsidRPr="00824E1F">
        <w:rPr>
          <w:rFonts w:ascii="Arial" w:hAnsi="Arial" w:cs="Arial"/>
          <w:lang w:val="tt"/>
        </w:rPr>
        <w:t>атлар, муниципаль хезмәткәрләрга түләми: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баланы карау ялында булганда;</w:t>
      </w:r>
    </w:p>
    <w:p w:rsidR="000B386B" w:rsidRPr="00824E1F" w:rsidRDefault="004E7541" w:rsidP="000B386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4E1F">
        <w:rPr>
          <w:rFonts w:ascii="Arial" w:hAnsi="Arial" w:cs="Arial"/>
          <w:lang w:val="tt"/>
        </w:rPr>
        <w:t>- өч айдан артык дәвамлылыкта акчалата түләү сакланмаган отпускта булганда.</w:t>
      </w:r>
    </w:p>
    <w:bookmarkEnd w:id="0"/>
    <w:p w:rsidR="004112AB" w:rsidRPr="00824E1F" w:rsidRDefault="004112AB">
      <w:pPr>
        <w:rPr>
          <w:rFonts w:ascii="Arial" w:hAnsi="Arial" w:cs="Arial"/>
          <w:sz w:val="24"/>
          <w:szCs w:val="24"/>
        </w:rPr>
      </w:pPr>
    </w:p>
    <w:sectPr w:rsidR="004112AB" w:rsidRPr="00824E1F" w:rsidSect="00B5628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ABA"/>
    <w:multiLevelType w:val="multilevel"/>
    <w:tmpl w:val="3CACE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6B"/>
    <w:rsid w:val="000B386B"/>
    <w:rsid w:val="00187B30"/>
    <w:rsid w:val="004112AB"/>
    <w:rsid w:val="00440E1E"/>
    <w:rsid w:val="004E7541"/>
    <w:rsid w:val="005938C8"/>
    <w:rsid w:val="005F3EFF"/>
    <w:rsid w:val="005F6CA8"/>
    <w:rsid w:val="00600C44"/>
    <w:rsid w:val="007414BF"/>
    <w:rsid w:val="0079615C"/>
    <w:rsid w:val="00824E1F"/>
    <w:rsid w:val="00B5628B"/>
    <w:rsid w:val="00D822A7"/>
    <w:rsid w:val="00E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B386B"/>
  </w:style>
  <w:style w:type="character" w:styleId="a3">
    <w:name w:val="Hyperlink"/>
    <w:basedOn w:val="a0"/>
    <w:uiPriority w:val="99"/>
    <w:semiHidden/>
    <w:unhideWhenUsed/>
    <w:rsid w:val="000B3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0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B386B"/>
  </w:style>
  <w:style w:type="character" w:styleId="a3">
    <w:name w:val="Hyperlink"/>
    <w:basedOn w:val="a0"/>
    <w:uiPriority w:val="99"/>
    <w:semiHidden/>
    <w:unhideWhenUsed/>
    <w:rsid w:val="000B3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0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553632033&amp;prevdoc=553632033&amp;point=mark=00000000000000000000000000000000000000000000000001PLR7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2022-09-29T11:31:00Z</cp:lastPrinted>
  <dcterms:created xsi:type="dcterms:W3CDTF">2022-09-01T11:22:00Z</dcterms:created>
  <dcterms:modified xsi:type="dcterms:W3CDTF">2022-09-29T12:09:00Z</dcterms:modified>
</cp:coreProperties>
</file>