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F2" w:rsidRPr="00931689" w:rsidRDefault="004F703D">
      <w:r>
        <w:rPr>
          <w:noProof/>
          <w:lang w:eastAsia="ru-RU"/>
        </w:rPr>
        <w:drawing>
          <wp:inline distT="0" distB="0" distL="0" distR="0">
            <wp:extent cx="6146165" cy="2329815"/>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27362" name="Picture 1" descr="ИсполкомВерУслПостановление"/>
                    <pic:cNvPicPr>
                      <a:picLocks noChangeAspect="1" noChangeArrowheads="1"/>
                    </pic:cNvPicPr>
                  </pic:nvPicPr>
                  <pic:blipFill>
                    <a:blip r:embed="rId7" cstate="print"/>
                    <a:stretch>
                      <a:fillRect/>
                    </a:stretch>
                  </pic:blipFill>
                  <pic:spPr bwMode="auto">
                    <a:xfrm>
                      <a:off x="0" y="0"/>
                      <a:ext cx="6146165" cy="2329815"/>
                    </a:xfrm>
                    <a:prstGeom prst="rect">
                      <a:avLst/>
                    </a:prstGeom>
                    <a:noFill/>
                    <a:ln w="9525">
                      <a:noFill/>
                      <a:miter lim="800000"/>
                      <a:headEnd/>
                      <a:tailEnd/>
                    </a:ln>
                  </pic:spPr>
                </pic:pic>
              </a:graphicData>
            </a:graphic>
          </wp:inline>
        </w:drawing>
      </w:r>
    </w:p>
    <w:p w:rsidR="00D00321" w:rsidRPr="00274FBC" w:rsidRDefault="004F703D" w:rsidP="00274FBC">
      <w:pPr>
        <w:pStyle w:val="ConsPlusNormal"/>
        <w:ind w:right="5102"/>
        <w:jc w:val="both"/>
        <w:rPr>
          <w:rFonts w:ascii="Arial" w:hAnsi="Arial" w:cs="Arial"/>
          <w:sz w:val="24"/>
          <w:szCs w:val="24"/>
        </w:rPr>
      </w:pPr>
      <w:bookmarkStart w:id="0" w:name="_GoBack"/>
      <w:r w:rsidRPr="00274FBC">
        <w:rPr>
          <w:rFonts w:ascii="Arial" w:hAnsi="Arial" w:cs="Arial"/>
          <w:sz w:val="24"/>
          <w:szCs w:val="24"/>
          <w:lang w:val="tt"/>
        </w:rPr>
        <w:t>«Югары Ослан муниципаль районы хезмәткәрләрен</w:t>
      </w:r>
      <w:r w:rsidRPr="00274FBC">
        <w:rPr>
          <w:rFonts w:ascii="Arial" w:hAnsi="Arial" w:cs="Arial"/>
          <w:sz w:val="24"/>
          <w:szCs w:val="24"/>
          <w:lang w:val="tt"/>
        </w:rPr>
        <w:t>ең</w:t>
      </w:r>
      <w:r w:rsidRPr="00274FBC">
        <w:rPr>
          <w:rFonts w:ascii="Arial" w:hAnsi="Arial" w:cs="Arial"/>
          <w:sz w:val="24"/>
          <w:szCs w:val="24"/>
          <w:lang w:val="tt"/>
        </w:rPr>
        <w:t xml:space="preserve"> гражданнар оборонасы, халыкны һәм территорияләрне табигый һәм техноген характердагы гадәттән тыш хәлләрдән саклау, кешеләрнең су объектларында куркынычсызлыгын  һәм янгын куркынычсызлыгын тәэмин итү өлкәсендә</w:t>
      </w:r>
      <w:r w:rsidRPr="00274FBC">
        <w:rPr>
          <w:rFonts w:ascii="Arial" w:hAnsi="Arial" w:cs="Arial"/>
          <w:sz w:val="24"/>
          <w:szCs w:val="24"/>
          <w:lang w:val="tt"/>
        </w:rPr>
        <w:t xml:space="preserve"> хезмәт хакы түләү шартлары турында Нигезләмәне раслау хакында» Югары Ослан муниципаль районы Башкарма комитетының 2017 елның 28 августындагы 1666 номерлы карары белән расланган Югары Ослан муниципаль районы хезмәткәрләрен</w:t>
      </w:r>
      <w:r w:rsidRPr="00274FBC">
        <w:rPr>
          <w:rFonts w:ascii="Arial" w:hAnsi="Arial" w:cs="Arial"/>
          <w:sz w:val="24"/>
          <w:szCs w:val="24"/>
          <w:lang w:val="tt"/>
        </w:rPr>
        <w:t>ең</w:t>
      </w:r>
      <w:r w:rsidRPr="00274FBC">
        <w:rPr>
          <w:rFonts w:ascii="Arial" w:hAnsi="Arial" w:cs="Arial"/>
          <w:sz w:val="24"/>
          <w:szCs w:val="24"/>
          <w:lang w:val="tt"/>
        </w:rPr>
        <w:t xml:space="preserve"> гражданнар оборонасы, халыкны һ</w:t>
      </w:r>
      <w:r w:rsidRPr="00274FBC">
        <w:rPr>
          <w:rFonts w:ascii="Arial" w:hAnsi="Arial" w:cs="Arial"/>
          <w:sz w:val="24"/>
          <w:szCs w:val="24"/>
          <w:lang w:val="tt"/>
        </w:rPr>
        <w:t xml:space="preserve">әм территорияләрне табигый һәм техноген характердагы гадәттән тыш хәлләрдән саклау, кешеләрнең су объектларында куркынычсызлыгын   һәм янгын куркынычсызлыгын тәэмин итү өлкәсендәге хезмәт өчен түләү шартлары турындагы нигезләмәгә үзгәрешләр кертү турында </w:t>
      </w:r>
    </w:p>
    <w:bookmarkEnd w:id="0"/>
    <w:p w:rsidR="007720F6" w:rsidRDefault="004F703D" w:rsidP="00274FBC">
      <w:pPr>
        <w:shd w:val="clear" w:color="auto" w:fill="FFFFFF"/>
        <w:tabs>
          <w:tab w:val="left" w:pos="1778"/>
        </w:tabs>
        <w:spacing w:before="468"/>
        <w:ind w:left="14" w:right="7" w:firstLine="553"/>
        <w:jc w:val="both"/>
        <w:rPr>
          <w:rFonts w:ascii="Arial" w:hAnsi="Arial" w:cs="Arial"/>
          <w:sz w:val="24"/>
          <w:szCs w:val="24"/>
          <w:lang w:val="tt"/>
        </w:rPr>
      </w:pPr>
      <w:r w:rsidRPr="00274FBC">
        <w:rPr>
          <w:rFonts w:ascii="Arial" w:hAnsi="Arial" w:cs="Arial"/>
          <w:sz w:val="24"/>
          <w:szCs w:val="24"/>
          <w:lang w:val="tt"/>
        </w:rPr>
        <w:t>«Татарстан Республикасы муниципаль районнары һәм шәһәр округлары бюджетларының Гражданнар оборонасы, халыкны һәм территорияләрне табигый һәм техноген характердагы гадәттән тыш хәлләрдән яклау, Татарстан Республикасында бюджетара мөнәсәбәтләр формалаштырган</w:t>
      </w:r>
      <w:r w:rsidRPr="00274FBC">
        <w:rPr>
          <w:rFonts w:ascii="Arial" w:hAnsi="Arial" w:cs="Arial"/>
          <w:sz w:val="24"/>
          <w:szCs w:val="24"/>
          <w:lang w:val="tt"/>
        </w:rPr>
        <w:t>да исәпкә алына торган  кешеләрнең су объектларында   куркынычсызлыгын һәм янгын куркынычсызлыгын һәм иминлеген тәэмин итү өлкәсендә муниципаль учреждениеләр хезмәткәрләренә хезмәт хакы түләүгә чыгымнарын билгеләү методикасын раслау турында» Татарстан Респ</w:t>
      </w:r>
      <w:r w:rsidRPr="00274FBC">
        <w:rPr>
          <w:rFonts w:ascii="Arial" w:hAnsi="Arial" w:cs="Arial"/>
          <w:sz w:val="24"/>
          <w:szCs w:val="24"/>
          <w:lang w:val="tt"/>
        </w:rPr>
        <w:t>убликасы Министрлар Кабинетының 2017 елның 14 августындагы 569 номерлы карары белән расланган «Татарстан Республикасы муниципаль районнары һәм шәһәр округлары бюджетларының Гражданнар оборонасы, халыкны һәм территорияләрне табигый һәм техноген характердагы</w:t>
      </w:r>
      <w:r w:rsidRPr="00274FBC">
        <w:rPr>
          <w:rFonts w:ascii="Arial" w:hAnsi="Arial" w:cs="Arial"/>
          <w:sz w:val="24"/>
          <w:szCs w:val="24"/>
          <w:lang w:val="tt"/>
        </w:rPr>
        <w:t xml:space="preserve"> гадәттән тыш хәлләрдән яклау, Татарстан Республикасында бюджетара мөнәсәбәтләр формалаштырганда исәпкә алына торган  кешеләрнең су </w:t>
      </w:r>
      <w:r w:rsidRPr="00274FBC">
        <w:rPr>
          <w:rFonts w:ascii="Arial" w:hAnsi="Arial" w:cs="Arial"/>
          <w:sz w:val="24"/>
          <w:szCs w:val="24"/>
          <w:lang w:val="tt"/>
        </w:rPr>
        <w:lastRenderedPageBreak/>
        <w:t>объектларында   куркынычсызлыгын һәм янгын куркынычсызлыгын һәм иминлеген тәэмин итү өлкәсендә муниципаль учреждениеләр хезм</w:t>
      </w:r>
      <w:r w:rsidRPr="00274FBC">
        <w:rPr>
          <w:rFonts w:ascii="Arial" w:hAnsi="Arial" w:cs="Arial"/>
          <w:sz w:val="24"/>
          <w:szCs w:val="24"/>
          <w:lang w:val="tt"/>
        </w:rPr>
        <w:t>әткәрләренә</w:t>
      </w:r>
      <w:r w:rsidRPr="00274FBC">
        <w:rPr>
          <w:rFonts w:ascii="Arial" w:hAnsi="Arial" w:cs="Arial"/>
          <w:sz w:val="24"/>
          <w:szCs w:val="24"/>
          <w:lang w:val="tt"/>
        </w:rPr>
        <w:t xml:space="preserve"> хезмәт хакы түләүгә чыгымнарын билгеләү методикасын раслау турында» Татарстан Республикасы Министрлар Кабинетының 2022 елның 15 ноябрендәге 1007 номерлы карары нигезендә Татарстан Республикасы Югары Ослан муниципаль районы Башкарма комитеты</w:t>
      </w:r>
    </w:p>
    <w:p w:rsidR="00674A06" w:rsidRPr="00274FBC" w:rsidRDefault="007720F6" w:rsidP="00274FBC">
      <w:pPr>
        <w:shd w:val="clear" w:color="auto" w:fill="FFFFFF"/>
        <w:tabs>
          <w:tab w:val="left" w:pos="1778"/>
        </w:tabs>
        <w:spacing w:before="468"/>
        <w:ind w:left="14" w:right="7" w:firstLine="553"/>
        <w:jc w:val="both"/>
        <w:rPr>
          <w:rFonts w:ascii="Arial" w:hAnsi="Arial" w:cs="Arial"/>
          <w:sz w:val="24"/>
          <w:szCs w:val="24"/>
        </w:rPr>
      </w:pPr>
      <w:r>
        <w:rPr>
          <w:rFonts w:ascii="Arial" w:hAnsi="Arial" w:cs="Arial"/>
          <w:sz w:val="24"/>
          <w:szCs w:val="24"/>
          <w:lang w:val="tt"/>
        </w:rPr>
        <w:t xml:space="preserve">                                           </w:t>
      </w:r>
      <w:r w:rsidR="004F703D" w:rsidRPr="00274FBC">
        <w:rPr>
          <w:rFonts w:ascii="Arial" w:hAnsi="Arial" w:cs="Arial"/>
          <w:sz w:val="24"/>
          <w:szCs w:val="24"/>
          <w:lang w:val="tt"/>
        </w:rPr>
        <w:t xml:space="preserve"> КАР</w:t>
      </w:r>
      <w:r w:rsidR="004F703D" w:rsidRPr="00274FBC">
        <w:rPr>
          <w:rFonts w:ascii="Arial" w:hAnsi="Arial" w:cs="Arial"/>
          <w:sz w:val="24"/>
          <w:szCs w:val="24"/>
          <w:lang w:val="tt"/>
        </w:rPr>
        <w:t>АР БИРӘ:</w:t>
      </w:r>
    </w:p>
    <w:p w:rsidR="00D00321" w:rsidRPr="00274FBC" w:rsidRDefault="004F703D" w:rsidP="007720F6">
      <w:pPr>
        <w:autoSpaceDE w:val="0"/>
        <w:autoSpaceDN w:val="0"/>
        <w:adjustRightInd w:val="0"/>
        <w:spacing w:after="0"/>
        <w:ind w:firstLine="540"/>
        <w:jc w:val="both"/>
        <w:rPr>
          <w:rFonts w:ascii="Arial" w:hAnsi="Arial" w:cs="Arial"/>
          <w:sz w:val="24"/>
          <w:szCs w:val="24"/>
        </w:rPr>
      </w:pPr>
      <w:r w:rsidRPr="00274FBC">
        <w:rPr>
          <w:rFonts w:ascii="Arial" w:hAnsi="Arial" w:cs="Arial"/>
          <w:sz w:val="24"/>
          <w:szCs w:val="24"/>
          <w:lang w:val="tt"/>
        </w:rPr>
        <w:t>1. «Югары Ослан муниципаль районы хезмәткәрләренең гражданнар оборонасы, халыкны һәм территорияләрне табигый һәм техноген характердагы гадәттән тыш хәлләрдән саклау, кешеләрнең су объектларында куркынычсызлыгын  һәм янгын куркынычсызлыгын тәэмин и</w:t>
      </w:r>
      <w:r w:rsidRPr="00274FBC">
        <w:rPr>
          <w:rFonts w:ascii="Arial" w:hAnsi="Arial" w:cs="Arial"/>
          <w:sz w:val="24"/>
          <w:szCs w:val="24"/>
          <w:lang w:val="tt"/>
        </w:rPr>
        <w:t>тү өлкәсендә хезмәт хакы түләү шартлары турында Нигезләмәне раслау хакында» Югары Ослан муниципаль районы Башкарма комитетының 2017 елның 28 августындагы 1666 номерлы карары белән расланган Югары Ослан муниципаль районы хезмәткәрләренең гражданнар оборонас</w:t>
      </w:r>
      <w:r w:rsidRPr="00274FBC">
        <w:rPr>
          <w:rFonts w:ascii="Arial" w:hAnsi="Arial" w:cs="Arial"/>
          <w:sz w:val="24"/>
          <w:szCs w:val="24"/>
          <w:lang w:val="tt"/>
        </w:rPr>
        <w:t>ы, халыкны һәм территорияләрне табигый һәм техноген характердагы гадәттән тыш хәлләрдән саклау, кешеләрнең су объектларында куркынычсызлыгын   һәм янгын куркынычсызлыгын тәэмин итү өлкәсендәге хезмәт өчен түләү шартлары турындагы нигезләмәгә үзгәрешләр кер</w:t>
      </w:r>
      <w:r w:rsidRPr="00274FBC">
        <w:rPr>
          <w:rFonts w:ascii="Arial" w:hAnsi="Arial" w:cs="Arial"/>
          <w:sz w:val="24"/>
          <w:szCs w:val="24"/>
          <w:lang w:val="tt"/>
        </w:rPr>
        <w:t>тергә һәм  яңа редакциядә бәян итәргә.</w:t>
      </w:r>
    </w:p>
    <w:p w:rsidR="00D00321" w:rsidRPr="00274FBC" w:rsidRDefault="004F703D" w:rsidP="007720F6">
      <w:pPr>
        <w:widowControl w:val="0"/>
        <w:autoSpaceDE w:val="0"/>
        <w:autoSpaceDN w:val="0"/>
        <w:adjustRightInd w:val="0"/>
        <w:spacing w:after="0"/>
        <w:ind w:firstLine="540"/>
        <w:jc w:val="both"/>
        <w:rPr>
          <w:rFonts w:ascii="Arial" w:hAnsi="Arial" w:cs="Arial"/>
          <w:sz w:val="24"/>
          <w:szCs w:val="24"/>
        </w:rPr>
      </w:pPr>
      <w:r w:rsidRPr="00274FBC">
        <w:rPr>
          <w:rFonts w:ascii="Arial" w:hAnsi="Arial" w:cs="Arial"/>
          <w:sz w:val="24"/>
          <w:szCs w:val="24"/>
          <w:lang w:val="tt"/>
        </w:rPr>
        <w:t xml:space="preserve">2. Әлеге карар 2023 елның 1 гыйнварыннан барлыкка килгән хокук мөнәсәбәтләренә кагыла дип билгеләргә. </w:t>
      </w:r>
    </w:p>
    <w:p w:rsidR="009A78EA" w:rsidRPr="00274FBC" w:rsidRDefault="004F703D" w:rsidP="007720F6">
      <w:pPr>
        <w:widowControl w:val="0"/>
        <w:autoSpaceDE w:val="0"/>
        <w:autoSpaceDN w:val="0"/>
        <w:adjustRightInd w:val="0"/>
        <w:spacing w:after="0"/>
        <w:ind w:firstLine="540"/>
        <w:jc w:val="both"/>
        <w:rPr>
          <w:rFonts w:ascii="Arial" w:hAnsi="Arial" w:cs="Arial"/>
          <w:sz w:val="24"/>
          <w:szCs w:val="24"/>
        </w:rPr>
      </w:pPr>
      <w:r w:rsidRPr="00274FBC">
        <w:rPr>
          <w:rFonts w:ascii="Arial" w:hAnsi="Arial" w:cs="Arial"/>
          <w:sz w:val="24"/>
          <w:szCs w:val="24"/>
          <w:lang w:val="tt"/>
        </w:rPr>
        <w:t>3. «Татарстан Республикасының хокукый мәгълүмат рәсми порталы»нда әлеге карарны бастырып чыгарырга һәм Югары Ослан</w:t>
      </w:r>
      <w:r w:rsidRPr="00274FBC">
        <w:rPr>
          <w:rFonts w:ascii="Arial" w:hAnsi="Arial" w:cs="Arial"/>
          <w:sz w:val="24"/>
          <w:szCs w:val="24"/>
          <w:lang w:val="tt"/>
        </w:rPr>
        <w:t xml:space="preserve"> муниципаль районының «Интернет» мәгълүмат-коммуникация челтәрендәге рәсми сайтында урнаштырырга.</w:t>
      </w:r>
    </w:p>
    <w:p w:rsidR="00D00321" w:rsidRPr="007720F6" w:rsidRDefault="004F703D" w:rsidP="007720F6">
      <w:pPr>
        <w:jc w:val="both"/>
        <w:rPr>
          <w:rFonts w:ascii="Arial" w:hAnsi="Arial" w:cs="Arial"/>
          <w:sz w:val="24"/>
          <w:szCs w:val="24"/>
          <w:lang w:val="tt"/>
        </w:rPr>
      </w:pPr>
      <w:r w:rsidRPr="00274FBC">
        <w:rPr>
          <w:rFonts w:ascii="Arial" w:hAnsi="Arial" w:cs="Arial"/>
          <w:sz w:val="24"/>
          <w:szCs w:val="24"/>
          <w:lang w:val="tt"/>
        </w:rPr>
        <w:t xml:space="preserve">      </w:t>
      </w:r>
      <w:r w:rsidR="007720F6">
        <w:rPr>
          <w:rFonts w:ascii="Arial" w:hAnsi="Arial" w:cs="Arial"/>
          <w:sz w:val="24"/>
          <w:szCs w:val="24"/>
          <w:lang w:val="tt"/>
        </w:rPr>
        <w:t>4</w:t>
      </w:r>
      <w:r w:rsidRPr="00274FBC">
        <w:rPr>
          <w:rFonts w:ascii="Arial" w:hAnsi="Arial" w:cs="Arial"/>
          <w:sz w:val="24"/>
          <w:szCs w:val="24"/>
          <w:lang w:val="tt"/>
        </w:rPr>
        <w:t>. Әлеге карарның үтәлешен тикшереп торуны Югары Ослан муниципаль районы Башкарма комитеты җитәкчесенең беренче урынбасарына йөкләргә.</w:t>
      </w:r>
    </w:p>
    <w:p w:rsidR="007720F6" w:rsidRDefault="007720F6" w:rsidP="0000694A">
      <w:pPr>
        <w:spacing w:after="0"/>
        <w:rPr>
          <w:rFonts w:ascii="Arial" w:hAnsi="Arial" w:cs="Arial"/>
          <w:sz w:val="24"/>
          <w:szCs w:val="24"/>
          <w:lang w:val="tt"/>
        </w:rPr>
      </w:pPr>
    </w:p>
    <w:p w:rsidR="007720F6" w:rsidRDefault="007720F6" w:rsidP="0000694A">
      <w:pPr>
        <w:spacing w:after="0"/>
        <w:rPr>
          <w:rFonts w:ascii="Arial" w:hAnsi="Arial" w:cs="Arial"/>
          <w:sz w:val="24"/>
          <w:szCs w:val="24"/>
          <w:lang w:val="tt"/>
        </w:rPr>
      </w:pPr>
    </w:p>
    <w:p w:rsidR="007720F6" w:rsidRDefault="007720F6" w:rsidP="0000694A">
      <w:pPr>
        <w:spacing w:after="0"/>
        <w:rPr>
          <w:rFonts w:ascii="Arial" w:hAnsi="Arial" w:cs="Arial"/>
          <w:sz w:val="24"/>
          <w:szCs w:val="24"/>
          <w:lang w:val="tt"/>
        </w:rPr>
      </w:pPr>
    </w:p>
    <w:p w:rsidR="0000694A" w:rsidRPr="00274FBC" w:rsidRDefault="004F703D" w:rsidP="0000694A">
      <w:pPr>
        <w:spacing w:after="0"/>
        <w:rPr>
          <w:rFonts w:ascii="Arial" w:hAnsi="Arial" w:cs="Arial"/>
          <w:sz w:val="24"/>
          <w:szCs w:val="24"/>
        </w:rPr>
      </w:pPr>
      <w:r w:rsidRPr="00274FBC">
        <w:rPr>
          <w:rFonts w:ascii="Arial" w:hAnsi="Arial" w:cs="Arial"/>
          <w:sz w:val="24"/>
          <w:szCs w:val="24"/>
          <w:lang w:val="tt"/>
        </w:rPr>
        <w:t>Башкарма коми</w:t>
      </w:r>
      <w:r w:rsidRPr="00274FBC">
        <w:rPr>
          <w:rFonts w:ascii="Arial" w:hAnsi="Arial" w:cs="Arial"/>
          <w:sz w:val="24"/>
          <w:szCs w:val="24"/>
          <w:lang w:val="tt"/>
        </w:rPr>
        <w:t xml:space="preserve">теты җитәкчесе     </w:t>
      </w:r>
      <w:r w:rsidR="007720F6">
        <w:rPr>
          <w:rFonts w:ascii="Arial" w:hAnsi="Arial" w:cs="Arial"/>
          <w:sz w:val="24"/>
          <w:szCs w:val="24"/>
          <w:lang w:val="tt"/>
        </w:rPr>
        <w:t xml:space="preserve">                                                      </w:t>
      </w:r>
      <w:r w:rsidRPr="00274FBC">
        <w:rPr>
          <w:rFonts w:ascii="Arial" w:hAnsi="Arial" w:cs="Arial"/>
          <w:sz w:val="24"/>
          <w:szCs w:val="24"/>
          <w:lang w:val="tt"/>
        </w:rPr>
        <w:t>И.И.Шакиров</w:t>
      </w:r>
    </w:p>
    <w:p w:rsidR="00EA35A6" w:rsidRPr="00274FBC" w:rsidRDefault="00EA35A6" w:rsidP="00DF4CCF">
      <w:pPr>
        <w:pStyle w:val="a6"/>
        <w:ind w:left="0" w:right="-1"/>
        <w:rPr>
          <w:rFonts w:ascii="Arial" w:hAnsi="Arial" w:cs="Arial"/>
          <w:sz w:val="24"/>
          <w:szCs w:val="24"/>
        </w:rPr>
      </w:pPr>
    </w:p>
    <w:p w:rsidR="00C20A21" w:rsidRPr="00274FBC" w:rsidRDefault="00C20A21" w:rsidP="00DF4CCF">
      <w:pPr>
        <w:pStyle w:val="a6"/>
        <w:ind w:left="0" w:right="-1"/>
        <w:rPr>
          <w:rFonts w:ascii="Arial" w:hAnsi="Arial" w:cs="Arial"/>
          <w:sz w:val="24"/>
          <w:szCs w:val="24"/>
        </w:rPr>
      </w:pPr>
    </w:p>
    <w:p w:rsidR="00C20A21" w:rsidRPr="00274FBC" w:rsidRDefault="00C20A21" w:rsidP="00DF4CCF">
      <w:pPr>
        <w:pStyle w:val="a6"/>
        <w:ind w:left="0" w:right="-1"/>
        <w:rPr>
          <w:rFonts w:ascii="Arial" w:hAnsi="Arial" w:cs="Arial"/>
          <w:sz w:val="24"/>
          <w:szCs w:val="24"/>
        </w:rPr>
      </w:pPr>
    </w:p>
    <w:p w:rsidR="00C20A21" w:rsidRPr="00274FBC" w:rsidRDefault="00C20A21" w:rsidP="00DF4CCF">
      <w:pPr>
        <w:pStyle w:val="a6"/>
        <w:ind w:left="0" w:right="-1"/>
        <w:rPr>
          <w:rFonts w:ascii="Arial" w:hAnsi="Arial" w:cs="Arial"/>
          <w:sz w:val="24"/>
          <w:szCs w:val="24"/>
        </w:rPr>
      </w:pPr>
    </w:p>
    <w:p w:rsidR="00C20A21" w:rsidRPr="00274FBC" w:rsidRDefault="00C20A21" w:rsidP="00DF4CCF">
      <w:pPr>
        <w:pStyle w:val="a6"/>
        <w:ind w:left="0" w:right="-1"/>
        <w:rPr>
          <w:rFonts w:ascii="Arial" w:hAnsi="Arial" w:cs="Arial"/>
          <w:sz w:val="24"/>
          <w:szCs w:val="24"/>
        </w:rPr>
      </w:pPr>
    </w:p>
    <w:p w:rsidR="00C20A21" w:rsidRPr="00274FBC" w:rsidRDefault="00C20A21" w:rsidP="00DF4CCF">
      <w:pPr>
        <w:pStyle w:val="a6"/>
        <w:ind w:left="0" w:right="-1"/>
        <w:rPr>
          <w:rFonts w:ascii="Arial" w:hAnsi="Arial" w:cs="Arial"/>
          <w:sz w:val="24"/>
          <w:szCs w:val="24"/>
        </w:rPr>
      </w:pPr>
    </w:p>
    <w:p w:rsidR="00C20A21" w:rsidRPr="00274FBC" w:rsidRDefault="00C20A21" w:rsidP="00DF4CCF">
      <w:pPr>
        <w:pStyle w:val="a6"/>
        <w:ind w:left="0" w:right="-1"/>
        <w:rPr>
          <w:rFonts w:ascii="Arial" w:hAnsi="Arial" w:cs="Arial"/>
          <w:sz w:val="24"/>
          <w:szCs w:val="24"/>
        </w:rPr>
      </w:pPr>
    </w:p>
    <w:p w:rsidR="001F0672" w:rsidRPr="00274FBC" w:rsidRDefault="004F703D" w:rsidP="00DF4CCF">
      <w:pPr>
        <w:pStyle w:val="a6"/>
        <w:ind w:left="0" w:right="-1"/>
        <w:rPr>
          <w:rFonts w:ascii="Arial" w:hAnsi="Arial" w:cs="Arial"/>
        </w:rPr>
      </w:pPr>
      <w:r w:rsidRPr="00274FBC">
        <w:rPr>
          <w:rFonts w:ascii="Arial" w:hAnsi="Arial" w:cs="Arial"/>
          <w:lang w:val="tt"/>
        </w:rPr>
        <w:t>Әзерләде</w:t>
      </w:r>
      <w:r w:rsidRPr="00274FBC">
        <w:rPr>
          <w:rFonts w:ascii="Arial" w:hAnsi="Arial" w:cs="Arial"/>
          <w:lang w:val="tt"/>
        </w:rPr>
        <w:t xml:space="preserve"> һәм бастырды</w:t>
      </w:r>
    </w:p>
    <w:p w:rsidR="001F0672" w:rsidRPr="00274FBC" w:rsidRDefault="004F703D" w:rsidP="00DF4CCF">
      <w:pPr>
        <w:pStyle w:val="a6"/>
        <w:ind w:left="0" w:right="-1"/>
        <w:rPr>
          <w:rFonts w:ascii="Arial" w:hAnsi="Arial" w:cs="Arial"/>
        </w:rPr>
      </w:pPr>
      <w:r w:rsidRPr="00274FBC">
        <w:rPr>
          <w:rFonts w:ascii="Arial" w:hAnsi="Arial" w:cs="Arial"/>
          <w:lang w:val="tt"/>
        </w:rPr>
        <w:t>Е. Е. Колесова-4 нөсхәдә</w:t>
      </w:r>
    </w:p>
    <w:p w:rsidR="00432C92" w:rsidRPr="00274FBC" w:rsidRDefault="00432C92" w:rsidP="00674A06">
      <w:pPr>
        <w:pStyle w:val="ConsPlusNormal"/>
        <w:ind w:left="4248"/>
        <w:contextualSpacing/>
        <w:rPr>
          <w:rFonts w:ascii="Arial" w:hAnsi="Arial" w:cs="Arial"/>
          <w:sz w:val="24"/>
          <w:szCs w:val="24"/>
        </w:rPr>
      </w:pPr>
      <w:bookmarkStart w:id="1" w:name="Par33"/>
      <w:bookmarkEnd w:id="1"/>
    </w:p>
    <w:p w:rsidR="00432C92" w:rsidRPr="00274FBC" w:rsidRDefault="00432C92" w:rsidP="00674A06">
      <w:pPr>
        <w:pStyle w:val="ConsPlusNormal"/>
        <w:ind w:left="4248"/>
        <w:contextualSpacing/>
        <w:rPr>
          <w:rFonts w:ascii="Arial" w:hAnsi="Arial" w:cs="Arial"/>
          <w:sz w:val="24"/>
          <w:szCs w:val="24"/>
        </w:rPr>
      </w:pPr>
    </w:p>
    <w:p w:rsidR="009A78EA" w:rsidRPr="00274FBC" w:rsidRDefault="009A78EA" w:rsidP="00674A06">
      <w:pPr>
        <w:pStyle w:val="ConsPlusNormal"/>
        <w:ind w:left="4248"/>
        <w:contextualSpacing/>
        <w:rPr>
          <w:rFonts w:ascii="Arial" w:hAnsi="Arial" w:cs="Arial"/>
          <w:sz w:val="24"/>
          <w:szCs w:val="24"/>
        </w:rPr>
      </w:pPr>
    </w:p>
    <w:p w:rsidR="009A78EA" w:rsidRPr="00274FBC" w:rsidRDefault="009A78EA" w:rsidP="00674A06">
      <w:pPr>
        <w:pStyle w:val="ConsPlusNormal"/>
        <w:ind w:left="4248"/>
        <w:contextualSpacing/>
        <w:rPr>
          <w:rFonts w:ascii="Arial" w:hAnsi="Arial" w:cs="Arial"/>
          <w:sz w:val="24"/>
          <w:szCs w:val="24"/>
        </w:rPr>
      </w:pPr>
    </w:p>
    <w:p w:rsidR="009A78EA" w:rsidRPr="00274FBC" w:rsidRDefault="009A78EA" w:rsidP="00674A06">
      <w:pPr>
        <w:pStyle w:val="ConsPlusNormal"/>
        <w:ind w:left="4248"/>
        <w:contextualSpacing/>
        <w:rPr>
          <w:rFonts w:ascii="Arial" w:hAnsi="Arial" w:cs="Arial"/>
          <w:sz w:val="24"/>
          <w:szCs w:val="24"/>
        </w:rPr>
      </w:pPr>
    </w:p>
    <w:p w:rsidR="009A78EA" w:rsidRPr="00274FBC" w:rsidRDefault="009A78EA" w:rsidP="00674A06">
      <w:pPr>
        <w:pStyle w:val="ConsPlusNormal"/>
        <w:ind w:left="4248"/>
        <w:contextualSpacing/>
        <w:rPr>
          <w:rFonts w:ascii="Arial" w:hAnsi="Arial" w:cs="Arial"/>
          <w:sz w:val="24"/>
          <w:szCs w:val="24"/>
        </w:rPr>
      </w:pPr>
    </w:p>
    <w:p w:rsidR="009A78EA" w:rsidRPr="00274FBC" w:rsidRDefault="009A78EA" w:rsidP="00674A06">
      <w:pPr>
        <w:pStyle w:val="ConsPlusNormal"/>
        <w:ind w:left="4248"/>
        <w:contextualSpacing/>
        <w:rPr>
          <w:rFonts w:ascii="Arial" w:hAnsi="Arial" w:cs="Arial"/>
          <w:sz w:val="24"/>
          <w:szCs w:val="24"/>
        </w:rPr>
      </w:pPr>
    </w:p>
    <w:p w:rsidR="009A78EA" w:rsidRPr="00274FBC" w:rsidRDefault="009A78EA" w:rsidP="00674A06">
      <w:pPr>
        <w:pStyle w:val="ConsPlusNormal"/>
        <w:ind w:left="4248"/>
        <w:contextualSpacing/>
        <w:rPr>
          <w:rFonts w:ascii="Arial" w:hAnsi="Arial" w:cs="Arial"/>
          <w:sz w:val="24"/>
          <w:szCs w:val="24"/>
        </w:rPr>
      </w:pPr>
    </w:p>
    <w:p w:rsidR="00674A06" w:rsidRPr="00274FBC" w:rsidRDefault="004F703D" w:rsidP="00674A06">
      <w:pPr>
        <w:pStyle w:val="ConsPlusNormal"/>
        <w:ind w:left="4248"/>
        <w:contextualSpacing/>
        <w:rPr>
          <w:rFonts w:ascii="Arial" w:hAnsi="Arial" w:cs="Arial"/>
          <w:sz w:val="24"/>
          <w:szCs w:val="24"/>
        </w:rPr>
      </w:pPr>
      <w:r w:rsidRPr="00274FBC">
        <w:rPr>
          <w:rFonts w:ascii="Arial" w:hAnsi="Arial" w:cs="Arial"/>
          <w:sz w:val="24"/>
          <w:szCs w:val="24"/>
          <w:lang w:val="tt"/>
        </w:rPr>
        <w:t xml:space="preserve">Татарстан Республикасы Югары Ослан муниципаль районы Башкарма комитетының  </w:t>
      </w:r>
    </w:p>
    <w:p w:rsidR="00674A06" w:rsidRPr="007720F6" w:rsidRDefault="004F703D" w:rsidP="00674A06">
      <w:pPr>
        <w:pStyle w:val="ConsPlusNormal"/>
        <w:ind w:left="4248"/>
        <w:contextualSpacing/>
        <w:rPr>
          <w:rFonts w:ascii="Arial" w:hAnsi="Arial" w:cs="Arial"/>
          <w:sz w:val="24"/>
          <w:szCs w:val="24"/>
          <w:lang w:val="tt"/>
        </w:rPr>
      </w:pPr>
      <w:r w:rsidRPr="00274FBC">
        <w:rPr>
          <w:rFonts w:ascii="Arial" w:hAnsi="Arial" w:cs="Arial"/>
          <w:sz w:val="24"/>
          <w:szCs w:val="24"/>
          <w:lang w:val="tt"/>
        </w:rPr>
        <w:t xml:space="preserve">  ____________ 2022 ел № ______ Карары белән расланды</w:t>
      </w:r>
    </w:p>
    <w:p w:rsidR="00C1613F" w:rsidRPr="007720F6" w:rsidRDefault="00C1613F" w:rsidP="00C1613F">
      <w:pPr>
        <w:pStyle w:val="ConsPlusNormal"/>
        <w:ind w:firstLine="709"/>
        <w:jc w:val="center"/>
        <w:rPr>
          <w:rFonts w:ascii="Arial" w:hAnsi="Arial" w:cs="Arial"/>
          <w:sz w:val="24"/>
          <w:szCs w:val="24"/>
          <w:lang w:val="tt"/>
        </w:rPr>
      </w:pPr>
    </w:p>
    <w:p w:rsidR="00D00321" w:rsidRPr="007720F6" w:rsidRDefault="00D00321" w:rsidP="00D00321">
      <w:pPr>
        <w:pStyle w:val="ConsPlusNormal"/>
        <w:jc w:val="center"/>
        <w:rPr>
          <w:rFonts w:ascii="Arial" w:hAnsi="Arial" w:cs="Arial"/>
          <w:sz w:val="24"/>
          <w:szCs w:val="24"/>
          <w:lang w:val="tt"/>
        </w:rPr>
      </w:pPr>
    </w:p>
    <w:p w:rsidR="00D00321" w:rsidRPr="007720F6" w:rsidRDefault="004F703D" w:rsidP="00D00321">
      <w:pPr>
        <w:pStyle w:val="ConsPlusNormal"/>
        <w:jc w:val="center"/>
        <w:rPr>
          <w:rFonts w:ascii="Arial" w:hAnsi="Arial" w:cs="Arial"/>
          <w:sz w:val="24"/>
          <w:szCs w:val="24"/>
          <w:lang w:val="tt"/>
        </w:rPr>
      </w:pPr>
      <w:r w:rsidRPr="00274FBC">
        <w:rPr>
          <w:rFonts w:ascii="Arial" w:hAnsi="Arial" w:cs="Arial"/>
          <w:sz w:val="24"/>
          <w:szCs w:val="24"/>
          <w:lang w:val="tt"/>
        </w:rPr>
        <w:t xml:space="preserve">Татарстан </w:t>
      </w:r>
      <w:r w:rsidRPr="00274FBC">
        <w:rPr>
          <w:rFonts w:ascii="Arial" w:hAnsi="Arial" w:cs="Arial"/>
          <w:sz w:val="24"/>
          <w:szCs w:val="24"/>
          <w:lang w:val="tt"/>
        </w:rPr>
        <w:t>Республикасы Югары Ослан муниципаль районы муниципаль учреждениеләре хезмәткәрләренең гражданнар оборонасы, халыкны һәм территорияләрне табигый һәм техноген характердагы гадәттән тыш хәлләрдән саклау, кешеләрнең су объектларында куркынычсызлыгын    һәм янг</w:t>
      </w:r>
      <w:r w:rsidRPr="00274FBC">
        <w:rPr>
          <w:rFonts w:ascii="Arial" w:hAnsi="Arial" w:cs="Arial"/>
          <w:sz w:val="24"/>
          <w:szCs w:val="24"/>
          <w:lang w:val="tt"/>
        </w:rPr>
        <w:t xml:space="preserve">ын куркынычсызлыгын тәэмин итү өлкәсендәге хезмәт өчен түләү шартлары турында </w:t>
      </w:r>
      <w:r w:rsidR="007720F6" w:rsidRPr="00274FBC">
        <w:rPr>
          <w:rFonts w:ascii="Arial" w:hAnsi="Arial" w:cs="Arial"/>
          <w:sz w:val="24"/>
          <w:szCs w:val="24"/>
          <w:lang w:val="tt"/>
        </w:rPr>
        <w:t>Н</w:t>
      </w:r>
      <w:r w:rsidRPr="00274FBC">
        <w:rPr>
          <w:rFonts w:ascii="Arial" w:hAnsi="Arial" w:cs="Arial"/>
          <w:sz w:val="24"/>
          <w:szCs w:val="24"/>
          <w:lang w:val="tt"/>
        </w:rPr>
        <w:t>игезләмә</w:t>
      </w:r>
    </w:p>
    <w:p w:rsidR="00D00321" w:rsidRPr="007720F6" w:rsidRDefault="00D00321" w:rsidP="00D00321">
      <w:pPr>
        <w:pStyle w:val="ConsPlusNormal"/>
        <w:jc w:val="center"/>
        <w:rPr>
          <w:rFonts w:ascii="Arial" w:hAnsi="Arial" w:cs="Arial"/>
          <w:sz w:val="24"/>
          <w:szCs w:val="24"/>
          <w:lang w:val="tt"/>
        </w:rPr>
      </w:pPr>
    </w:p>
    <w:p w:rsidR="00317234" w:rsidRPr="007720F6" w:rsidRDefault="00317234" w:rsidP="00D00321">
      <w:pPr>
        <w:pStyle w:val="ConsPlusNormal"/>
        <w:jc w:val="center"/>
        <w:rPr>
          <w:rFonts w:ascii="Arial" w:hAnsi="Arial" w:cs="Arial"/>
          <w:sz w:val="24"/>
          <w:szCs w:val="24"/>
          <w:lang w:val="tt"/>
        </w:rPr>
      </w:pPr>
    </w:p>
    <w:p w:rsidR="00D00321" w:rsidRPr="007720F6" w:rsidRDefault="004F703D" w:rsidP="00D00321">
      <w:pPr>
        <w:pStyle w:val="ConsPlusNormal"/>
        <w:jc w:val="center"/>
        <w:rPr>
          <w:rFonts w:ascii="Arial" w:hAnsi="Arial" w:cs="Arial"/>
          <w:sz w:val="24"/>
          <w:szCs w:val="24"/>
          <w:lang w:val="tt"/>
        </w:rPr>
      </w:pPr>
      <w:r w:rsidRPr="00274FBC">
        <w:rPr>
          <w:rFonts w:ascii="Arial" w:hAnsi="Arial" w:cs="Arial"/>
          <w:sz w:val="24"/>
          <w:szCs w:val="24"/>
          <w:lang w:val="tt"/>
        </w:rPr>
        <w:t>I бүлек. Гомуми нигезләмәләр</w:t>
      </w:r>
    </w:p>
    <w:p w:rsidR="00317234" w:rsidRPr="007720F6" w:rsidRDefault="00317234" w:rsidP="00D00321">
      <w:pPr>
        <w:pStyle w:val="ConsPlusNormal"/>
        <w:jc w:val="center"/>
        <w:rPr>
          <w:rFonts w:ascii="Arial" w:hAnsi="Arial" w:cs="Arial"/>
          <w:sz w:val="24"/>
          <w:szCs w:val="24"/>
          <w:lang w:val="tt"/>
        </w:rPr>
      </w:pPr>
    </w:p>
    <w:p w:rsidR="00D00321" w:rsidRPr="007720F6" w:rsidRDefault="004F703D" w:rsidP="00D00321">
      <w:pPr>
        <w:pStyle w:val="ConsPlusNormal"/>
        <w:ind w:firstLine="709"/>
        <w:jc w:val="both"/>
        <w:rPr>
          <w:rFonts w:ascii="Arial" w:hAnsi="Arial" w:cs="Arial"/>
          <w:sz w:val="24"/>
          <w:szCs w:val="24"/>
          <w:lang w:val="tt"/>
        </w:rPr>
      </w:pPr>
      <w:r w:rsidRPr="00274FBC">
        <w:rPr>
          <w:rFonts w:ascii="Arial" w:hAnsi="Arial" w:cs="Arial"/>
          <w:sz w:val="24"/>
          <w:szCs w:val="24"/>
          <w:lang w:val="tt"/>
        </w:rPr>
        <w:t>1. Татарстан Республикасы Югары Ослан муниципаль районы муниципаль учреждениеләре хезмәткәрләренең гражданнар оборонасы, халыкны һәм</w:t>
      </w:r>
      <w:r w:rsidRPr="00274FBC">
        <w:rPr>
          <w:rFonts w:ascii="Arial" w:hAnsi="Arial" w:cs="Arial"/>
          <w:sz w:val="24"/>
          <w:szCs w:val="24"/>
          <w:lang w:val="tt"/>
        </w:rPr>
        <w:t xml:space="preserve"> территорияләрне табигый һәм техноген характердагы гадәттән тыш хәлләрдән саклау, кешеләрнең су объектларында куркынычсызлыгын    һәм янгын куркынычсызлыгын тәэмин итү өлкәсендәге хезмәт өчен түләү шартлары турында нигезләмә (алга таба - Нигезләмә) </w:t>
      </w:r>
      <w:r w:rsidRPr="00274FBC">
        <w:rPr>
          <w:rFonts w:ascii="Arial" w:hAnsi="Arial" w:cs="Arial"/>
          <w:sz w:val="24"/>
          <w:szCs w:val="24"/>
          <w:lang w:val="tt"/>
        </w:rPr>
        <w:t>Россия Федерациясе Хезмәт кодек</w:t>
      </w:r>
      <w:r w:rsidRPr="00274FBC">
        <w:rPr>
          <w:rFonts w:ascii="Arial" w:hAnsi="Arial" w:cs="Arial"/>
          <w:sz w:val="24"/>
          <w:szCs w:val="24"/>
          <w:lang w:val="tt"/>
        </w:rPr>
        <w:t>сы һәм Россия Федерациясенең һәм Татарстан Республикасының хезмәткә түләү мәсьәләләрен җайга сала торган башка норматив хокукый актлары нигезендә, хезмәткәрләрнең соңгы хезмәт нәтиҗәләрендә кызыксынуын тәэмин итү, финанс, матди һәм кадрлар ресурслары белән</w:t>
      </w:r>
      <w:r w:rsidRPr="00274FBC">
        <w:rPr>
          <w:rFonts w:ascii="Arial" w:hAnsi="Arial" w:cs="Arial"/>
          <w:sz w:val="24"/>
          <w:szCs w:val="24"/>
          <w:lang w:val="tt"/>
        </w:rPr>
        <w:t xml:space="preserve"> идарә итүне камилләштерү максатларында эшләнде.</w:t>
      </w:r>
    </w:p>
    <w:p w:rsidR="00D00321" w:rsidRPr="007720F6" w:rsidRDefault="004F703D" w:rsidP="00D00321">
      <w:pPr>
        <w:pStyle w:val="ConsPlusNormal"/>
        <w:ind w:firstLine="709"/>
        <w:jc w:val="both"/>
        <w:rPr>
          <w:rFonts w:ascii="Arial" w:hAnsi="Arial" w:cs="Arial"/>
          <w:sz w:val="24"/>
          <w:szCs w:val="24"/>
          <w:lang w:val="tt"/>
        </w:rPr>
      </w:pPr>
      <w:r w:rsidRPr="00274FBC">
        <w:rPr>
          <w:rFonts w:ascii="Arial" w:hAnsi="Arial" w:cs="Arial"/>
          <w:sz w:val="24"/>
          <w:szCs w:val="24"/>
          <w:lang w:val="tt"/>
        </w:rPr>
        <w:t>2. Нигезләмә Татарстан Республикасы Югары Ослан муниципаль районы муниципаль учреждениеләре хезмәткәрләренә гражданнар оборонасы, халыкны һәм территорияләрне табигый һәм техноген характердагы гадәттән тыш хә</w:t>
      </w:r>
      <w:r w:rsidRPr="00274FBC">
        <w:rPr>
          <w:rFonts w:ascii="Arial" w:hAnsi="Arial" w:cs="Arial"/>
          <w:sz w:val="24"/>
          <w:szCs w:val="24"/>
          <w:lang w:val="tt"/>
        </w:rPr>
        <w:t>лләрдән саклау, янгын куркынычсызлыгын һәм су объектларында кешеләрнең куркынычсызлыгын тәэмин итү өлкәсендә билгеләнә торган компенсация һәм стимул түләүләрен билгеләү шартларын, күләмен һәм критерийларын билгеләү тәртибен (алга таба - хезмәткәрләр, Учреж</w:t>
      </w:r>
      <w:r w:rsidRPr="00274FBC">
        <w:rPr>
          <w:rFonts w:ascii="Arial" w:hAnsi="Arial" w:cs="Arial"/>
          <w:sz w:val="24"/>
          <w:szCs w:val="24"/>
          <w:lang w:val="tt"/>
        </w:rPr>
        <w:t>дение) билгели.</w:t>
      </w:r>
    </w:p>
    <w:p w:rsidR="00D00321" w:rsidRPr="007720F6" w:rsidRDefault="004F703D" w:rsidP="00317234">
      <w:pPr>
        <w:pStyle w:val="ConsPlusNormal"/>
        <w:ind w:firstLine="709"/>
        <w:jc w:val="both"/>
        <w:rPr>
          <w:rFonts w:ascii="Arial" w:hAnsi="Arial" w:cs="Arial"/>
          <w:sz w:val="24"/>
          <w:szCs w:val="24"/>
          <w:lang w:val="tt"/>
        </w:rPr>
      </w:pPr>
      <w:r w:rsidRPr="00274FBC">
        <w:rPr>
          <w:rFonts w:ascii="Arial" w:hAnsi="Arial" w:cs="Arial"/>
          <w:sz w:val="24"/>
          <w:szCs w:val="24"/>
          <w:lang w:val="tt"/>
        </w:rPr>
        <w:t>3. Әлеге Нигезләмә нигезендә билгеләнә торган хезмәткәрләрнең хезмәт хакы, хезмәткәрләрнең вазыйфаи бурычларының күләмен саклап калган һәм аларның шул ук квалификация эшләрен үтәгән очракта, хезмәткәрләргә хезмәт өчен түләү буенча Бердәм та</w:t>
      </w:r>
      <w:r w:rsidRPr="00274FBC">
        <w:rPr>
          <w:rFonts w:ascii="Arial" w:hAnsi="Arial" w:cs="Arial"/>
          <w:sz w:val="24"/>
          <w:szCs w:val="24"/>
          <w:lang w:val="tt"/>
        </w:rPr>
        <w:t xml:space="preserve">риф челтәре нигезендә түләнә торган хезмәт хакыннан кимрәк була алмый. </w:t>
      </w:r>
    </w:p>
    <w:p w:rsidR="00D00321" w:rsidRPr="007720F6" w:rsidRDefault="00D00321" w:rsidP="00D00321">
      <w:pPr>
        <w:pStyle w:val="ConsPlusNormal"/>
        <w:jc w:val="center"/>
        <w:rPr>
          <w:rFonts w:ascii="Arial" w:hAnsi="Arial" w:cs="Arial"/>
          <w:sz w:val="24"/>
          <w:szCs w:val="24"/>
          <w:lang w:val="tt"/>
        </w:rPr>
      </w:pPr>
    </w:p>
    <w:p w:rsidR="00D00321" w:rsidRPr="007720F6" w:rsidRDefault="004F703D" w:rsidP="00D00321">
      <w:pPr>
        <w:pStyle w:val="ConsPlusNormal"/>
        <w:spacing w:line="228" w:lineRule="auto"/>
        <w:jc w:val="center"/>
        <w:rPr>
          <w:rFonts w:ascii="Arial" w:hAnsi="Arial" w:cs="Arial"/>
          <w:sz w:val="24"/>
          <w:szCs w:val="24"/>
          <w:lang w:val="tt"/>
        </w:rPr>
      </w:pPr>
      <w:r w:rsidRPr="00274FBC">
        <w:rPr>
          <w:rFonts w:ascii="Arial" w:hAnsi="Arial" w:cs="Arial"/>
          <w:sz w:val="24"/>
          <w:szCs w:val="24"/>
          <w:lang w:val="tt"/>
        </w:rPr>
        <w:t xml:space="preserve">II бүлек. Хезмәт өчен түләүне формалаштыру тәртибе, окладларның күләмнәре </w:t>
      </w:r>
    </w:p>
    <w:p w:rsidR="00D00321" w:rsidRPr="00274FBC" w:rsidRDefault="004F703D" w:rsidP="00D00321">
      <w:pPr>
        <w:pStyle w:val="ConsPlusNormal"/>
        <w:spacing w:line="228" w:lineRule="auto"/>
        <w:jc w:val="center"/>
        <w:rPr>
          <w:rFonts w:ascii="Arial" w:hAnsi="Arial" w:cs="Arial"/>
          <w:sz w:val="24"/>
          <w:szCs w:val="24"/>
        </w:rPr>
      </w:pPr>
      <w:r w:rsidRPr="00274FBC">
        <w:rPr>
          <w:rFonts w:ascii="Arial" w:hAnsi="Arial" w:cs="Arial"/>
          <w:sz w:val="24"/>
          <w:szCs w:val="24"/>
          <w:lang w:val="tt"/>
        </w:rPr>
        <w:t>(хезмәткәрләрнең вазыйфаи окладлары, тариф ставкалары)</w:t>
      </w:r>
    </w:p>
    <w:p w:rsidR="00D00321" w:rsidRPr="00274FBC" w:rsidRDefault="00D00321" w:rsidP="00D00321">
      <w:pPr>
        <w:pStyle w:val="ConsPlusNormal"/>
        <w:spacing w:line="228" w:lineRule="auto"/>
        <w:jc w:val="center"/>
        <w:rPr>
          <w:rFonts w:ascii="Arial" w:hAnsi="Arial" w:cs="Arial"/>
          <w:sz w:val="24"/>
          <w:szCs w:val="24"/>
        </w:rPr>
      </w:pPr>
    </w:p>
    <w:p w:rsidR="00317234" w:rsidRPr="00274FBC" w:rsidRDefault="004F703D" w:rsidP="00317234">
      <w:pPr>
        <w:ind w:firstLine="708"/>
        <w:jc w:val="both"/>
        <w:rPr>
          <w:rFonts w:ascii="Arial" w:hAnsi="Arial" w:cs="Arial"/>
          <w:sz w:val="24"/>
          <w:szCs w:val="24"/>
        </w:rPr>
      </w:pPr>
      <w:bookmarkStart w:id="2" w:name="sub_1005"/>
      <w:r w:rsidRPr="00274FBC">
        <w:rPr>
          <w:rFonts w:ascii="Arial" w:hAnsi="Arial" w:cs="Arial"/>
          <w:sz w:val="24"/>
          <w:szCs w:val="24"/>
          <w:lang w:val="tt"/>
        </w:rPr>
        <w:t>4. Хезмәткәрләрнең вазыйфаи окладлары 1 нче таблицад</w:t>
      </w:r>
      <w:r w:rsidRPr="00274FBC">
        <w:rPr>
          <w:rFonts w:ascii="Arial" w:hAnsi="Arial" w:cs="Arial"/>
          <w:sz w:val="24"/>
          <w:szCs w:val="24"/>
          <w:lang w:val="tt"/>
        </w:rPr>
        <w:t>а китерелгә</w:t>
      </w:r>
      <w:bookmarkEnd w:id="2"/>
      <w:r w:rsidRPr="00274FBC">
        <w:rPr>
          <w:rFonts w:ascii="Arial" w:hAnsi="Arial" w:cs="Arial"/>
          <w:sz w:val="24"/>
          <w:szCs w:val="24"/>
          <w:lang w:val="tt"/>
        </w:rPr>
        <w:t>н.</w:t>
      </w:r>
    </w:p>
    <w:p w:rsidR="00D00321" w:rsidRPr="00274FBC" w:rsidRDefault="007720F6" w:rsidP="00317234">
      <w:pPr>
        <w:ind w:firstLine="708"/>
        <w:jc w:val="both"/>
        <w:rPr>
          <w:rFonts w:ascii="Arial" w:hAnsi="Arial" w:cs="Arial"/>
          <w:sz w:val="24"/>
          <w:szCs w:val="24"/>
        </w:rPr>
      </w:pPr>
      <w:r>
        <w:rPr>
          <w:rFonts w:ascii="Arial" w:hAnsi="Arial" w:cs="Arial"/>
          <w:sz w:val="24"/>
          <w:szCs w:val="24"/>
          <w:lang w:val="tt"/>
        </w:rPr>
        <w:t xml:space="preserve">                                                                                                               </w:t>
      </w:r>
      <w:r w:rsidR="004F703D" w:rsidRPr="00274FBC">
        <w:rPr>
          <w:rFonts w:ascii="Arial" w:hAnsi="Arial" w:cs="Arial"/>
          <w:sz w:val="24"/>
          <w:szCs w:val="24"/>
          <w:lang w:val="tt"/>
        </w:rPr>
        <w:t>1 таблица</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513"/>
        <w:gridCol w:w="1984"/>
      </w:tblGrid>
      <w:tr w:rsidR="00000B0F" w:rsidTr="00D00321">
        <w:tc>
          <w:tcPr>
            <w:tcW w:w="709" w:type="dxa"/>
            <w:tcBorders>
              <w:top w:val="single" w:sz="4" w:space="0" w:color="auto"/>
              <w:bottom w:val="single" w:sz="4" w:space="0" w:color="auto"/>
              <w:right w:val="single" w:sz="4" w:space="0" w:color="auto"/>
            </w:tcBorders>
          </w:tcPr>
          <w:p w:rsidR="00D00321" w:rsidRPr="00274FBC" w:rsidRDefault="004F703D" w:rsidP="00D00321">
            <w:pPr>
              <w:pStyle w:val="aa"/>
              <w:jc w:val="center"/>
            </w:pPr>
            <w:r w:rsidRPr="00274FBC">
              <w:rPr>
                <w:lang w:val="tt"/>
              </w:rPr>
              <w:t>№ т/б</w:t>
            </w:r>
          </w:p>
        </w:tc>
        <w:tc>
          <w:tcPr>
            <w:tcW w:w="7513" w:type="dxa"/>
            <w:tcBorders>
              <w:top w:val="single" w:sz="4" w:space="0" w:color="auto"/>
              <w:bottom w:val="single" w:sz="4" w:space="0" w:color="auto"/>
              <w:right w:val="single" w:sz="4" w:space="0" w:color="auto"/>
            </w:tcBorders>
          </w:tcPr>
          <w:p w:rsidR="00D00321" w:rsidRPr="00274FBC" w:rsidRDefault="004F703D" w:rsidP="00D00321">
            <w:pPr>
              <w:pStyle w:val="aa"/>
              <w:jc w:val="center"/>
            </w:pPr>
            <w:r w:rsidRPr="00274FBC">
              <w:rPr>
                <w:lang w:val="tt"/>
              </w:rPr>
              <w:t>Хезмәткәрләр вазыйфалары</w:t>
            </w:r>
          </w:p>
        </w:tc>
        <w:tc>
          <w:tcPr>
            <w:tcW w:w="1984" w:type="dxa"/>
            <w:tcBorders>
              <w:top w:val="single" w:sz="4" w:space="0" w:color="auto"/>
              <w:left w:val="single" w:sz="4" w:space="0" w:color="auto"/>
              <w:bottom w:val="single" w:sz="4" w:space="0" w:color="auto"/>
            </w:tcBorders>
          </w:tcPr>
          <w:p w:rsidR="00D00321" w:rsidRPr="00274FBC" w:rsidRDefault="004F703D" w:rsidP="007720F6">
            <w:pPr>
              <w:pStyle w:val="aa"/>
              <w:jc w:val="center"/>
            </w:pPr>
            <w:r w:rsidRPr="00274FBC">
              <w:rPr>
                <w:lang w:val="tt"/>
              </w:rPr>
              <w:t xml:space="preserve">Вазыйфаи оклад күләме, </w:t>
            </w:r>
          </w:p>
          <w:p w:rsidR="00D00321" w:rsidRPr="00274FBC" w:rsidRDefault="004F703D" w:rsidP="00D00321">
            <w:pPr>
              <w:pStyle w:val="aa"/>
              <w:jc w:val="center"/>
            </w:pPr>
            <w:r w:rsidRPr="00274FBC">
              <w:rPr>
                <w:lang w:val="tt"/>
              </w:rPr>
              <w:t>сум</w:t>
            </w:r>
          </w:p>
        </w:tc>
      </w:tr>
      <w:tr w:rsidR="00000B0F" w:rsidTr="00D00321">
        <w:tc>
          <w:tcPr>
            <w:tcW w:w="709" w:type="dxa"/>
            <w:tcBorders>
              <w:top w:val="single" w:sz="4" w:space="0" w:color="auto"/>
              <w:bottom w:val="single" w:sz="4" w:space="0" w:color="auto"/>
              <w:right w:val="single" w:sz="4" w:space="0" w:color="auto"/>
            </w:tcBorders>
            <w:vAlign w:val="center"/>
          </w:tcPr>
          <w:p w:rsidR="00D00321" w:rsidRPr="00274FBC" w:rsidRDefault="004F703D" w:rsidP="00D00321">
            <w:pPr>
              <w:pStyle w:val="aa"/>
              <w:jc w:val="center"/>
            </w:pPr>
            <w:r w:rsidRPr="00274FBC">
              <w:rPr>
                <w:lang w:val="tt"/>
              </w:rPr>
              <w:t>1</w:t>
            </w:r>
          </w:p>
        </w:tc>
        <w:tc>
          <w:tcPr>
            <w:tcW w:w="7513" w:type="dxa"/>
            <w:tcBorders>
              <w:top w:val="single" w:sz="4" w:space="0" w:color="auto"/>
              <w:bottom w:val="single" w:sz="4" w:space="0" w:color="auto"/>
              <w:right w:val="single" w:sz="4" w:space="0" w:color="auto"/>
            </w:tcBorders>
            <w:vAlign w:val="center"/>
          </w:tcPr>
          <w:p w:rsidR="00D00321" w:rsidRPr="00274FBC" w:rsidRDefault="004F703D" w:rsidP="00D00321">
            <w:pPr>
              <w:pStyle w:val="aa"/>
              <w:jc w:val="center"/>
            </w:pPr>
            <w:r w:rsidRPr="00274FBC">
              <w:rPr>
                <w:lang w:val="tt"/>
              </w:rPr>
              <w:t>2</w:t>
            </w:r>
          </w:p>
        </w:tc>
        <w:tc>
          <w:tcPr>
            <w:tcW w:w="1984" w:type="dxa"/>
            <w:tcBorders>
              <w:top w:val="single" w:sz="4" w:space="0" w:color="auto"/>
              <w:left w:val="single" w:sz="4" w:space="0" w:color="auto"/>
              <w:bottom w:val="single" w:sz="4" w:space="0" w:color="auto"/>
            </w:tcBorders>
            <w:vAlign w:val="center"/>
          </w:tcPr>
          <w:p w:rsidR="00D00321" w:rsidRPr="00274FBC" w:rsidRDefault="004F703D" w:rsidP="00D00321">
            <w:pPr>
              <w:pStyle w:val="aa"/>
              <w:jc w:val="center"/>
            </w:pPr>
            <w:r w:rsidRPr="00274FBC">
              <w:rPr>
                <w:lang w:val="tt"/>
              </w:rPr>
              <w:t>3</w:t>
            </w:r>
          </w:p>
        </w:tc>
      </w:tr>
      <w:tr w:rsidR="00000B0F" w:rsidTr="00D00321">
        <w:tc>
          <w:tcPr>
            <w:tcW w:w="709" w:type="dxa"/>
            <w:tcBorders>
              <w:top w:val="single" w:sz="4" w:space="0" w:color="auto"/>
              <w:bottom w:val="single" w:sz="4" w:space="0" w:color="auto"/>
              <w:right w:val="single" w:sz="4" w:space="0" w:color="auto"/>
            </w:tcBorders>
          </w:tcPr>
          <w:p w:rsidR="00D00321" w:rsidRPr="00274FBC" w:rsidRDefault="004F703D" w:rsidP="00D00321">
            <w:pPr>
              <w:pStyle w:val="aa"/>
              <w:jc w:val="center"/>
            </w:pPr>
            <w:r w:rsidRPr="00274FBC">
              <w:rPr>
                <w:lang w:val="tt"/>
              </w:rPr>
              <w:t>1</w:t>
            </w:r>
          </w:p>
        </w:tc>
        <w:tc>
          <w:tcPr>
            <w:tcW w:w="7513" w:type="dxa"/>
            <w:tcBorders>
              <w:top w:val="single" w:sz="4" w:space="0" w:color="auto"/>
              <w:bottom w:val="single" w:sz="4" w:space="0" w:color="auto"/>
              <w:right w:val="single" w:sz="4" w:space="0" w:color="auto"/>
            </w:tcBorders>
          </w:tcPr>
          <w:p w:rsidR="00D00321" w:rsidRPr="00274FBC" w:rsidRDefault="004F703D" w:rsidP="00D00321">
            <w:pPr>
              <w:pStyle w:val="aa"/>
              <w:jc w:val="left"/>
            </w:pPr>
            <w:r w:rsidRPr="00274FBC">
              <w:rPr>
                <w:lang w:val="tt"/>
              </w:rPr>
              <w:t>Учреждение җитәкчесе</w:t>
            </w:r>
          </w:p>
        </w:tc>
        <w:tc>
          <w:tcPr>
            <w:tcW w:w="1984" w:type="dxa"/>
            <w:tcBorders>
              <w:top w:val="single" w:sz="4" w:space="0" w:color="auto"/>
              <w:left w:val="single" w:sz="4" w:space="0" w:color="auto"/>
              <w:bottom w:val="single" w:sz="4" w:space="0" w:color="auto"/>
            </w:tcBorders>
          </w:tcPr>
          <w:p w:rsidR="00D00321" w:rsidRPr="00274FBC" w:rsidRDefault="004F703D" w:rsidP="00D00321">
            <w:pPr>
              <w:pStyle w:val="aa"/>
              <w:jc w:val="center"/>
            </w:pPr>
            <w:r w:rsidRPr="00274FBC">
              <w:rPr>
                <w:lang w:val="tt"/>
              </w:rPr>
              <w:t>19862,0</w:t>
            </w:r>
          </w:p>
        </w:tc>
      </w:tr>
      <w:tr w:rsidR="00000B0F" w:rsidTr="00D00321">
        <w:tc>
          <w:tcPr>
            <w:tcW w:w="709" w:type="dxa"/>
            <w:tcBorders>
              <w:top w:val="single" w:sz="4" w:space="0" w:color="auto"/>
              <w:bottom w:val="single" w:sz="4" w:space="0" w:color="auto"/>
              <w:right w:val="single" w:sz="4" w:space="0" w:color="auto"/>
            </w:tcBorders>
          </w:tcPr>
          <w:p w:rsidR="00D00321" w:rsidRPr="00274FBC" w:rsidRDefault="004F703D" w:rsidP="00D00321">
            <w:pPr>
              <w:pStyle w:val="aa"/>
              <w:jc w:val="center"/>
            </w:pPr>
            <w:r w:rsidRPr="00274FBC">
              <w:rPr>
                <w:lang w:val="tt"/>
              </w:rPr>
              <w:t>2</w:t>
            </w:r>
          </w:p>
        </w:tc>
        <w:tc>
          <w:tcPr>
            <w:tcW w:w="7513" w:type="dxa"/>
            <w:tcBorders>
              <w:top w:val="single" w:sz="4" w:space="0" w:color="auto"/>
              <w:bottom w:val="single" w:sz="4" w:space="0" w:color="auto"/>
              <w:right w:val="single" w:sz="4" w:space="0" w:color="auto"/>
            </w:tcBorders>
          </w:tcPr>
          <w:p w:rsidR="00D00321" w:rsidRPr="00274FBC" w:rsidRDefault="004F703D" w:rsidP="00D00321">
            <w:pPr>
              <w:pStyle w:val="aa"/>
              <w:jc w:val="left"/>
            </w:pPr>
            <w:r w:rsidRPr="00274FBC">
              <w:rPr>
                <w:lang w:val="tt"/>
              </w:rPr>
              <w:t xml:space="preserve"> Учреждениенең оператив дежур</w:t>
            </w:r>
          </w:p>
        </w:tc>
        <w:tc>
          <w:tcPr>
            <w:tcW w:w="1984" w:type="dxa"/>
            <w:tcBorders>
              <w:top w:val="single" w:sz="4" w:space="0" w:color="auto"/>
              <w:left w:val="single" w:sz="4" w:space="0" w:color="auto"/>
              <w:bottom w:val="single" w:sz="4" w:space="0" w:color="auto"/>
            </w:tcBorders>
          </w:tcPr>
          <w:p w:rsidR="00D00321" w:rsidRPr="00274FBC" w:rsidRDefault="004F703D" w:rsidP="00D00321">
            <w:pPr>
              <w:pStyle w:val="aa"/>
              <w:jc w:val="center"/>
            </w:pPr>
            <w:r w:rsidRPr="00274FBC">
              <w:rPr>
                <w:lang w:val="tt"/>
              </w:rPr>
              <w:t>15279,0</w:t>
            </w:r>
          </w:p>
        </w:tc>
      </w:tr>
    </w:tbl>
    <w:p w:rsidR="007720F6" w:rsidRDefault="007720F6" w:rsidP="00D00321">
      <w:pPr>
        <w:pStyle w:val="ConsPlusNormal"/>
        <w:spacing w:line="228" w:lineRule="auto"/>
        <w:jc w:val="center"/>
        <w:rPr>
          <w:rFonts w:ascii="Arial" w:hAnsi="Arial" w:cs="Arial"/>
          <w:sz w:val="24"/>
          <w:szCs w:val="24"/>
          <w:lang w:val="tt"/>
        </w:rPr>
      </w:pPr>
    </w:p>
    <w:p w:rsidR="007720F6" w:rsidRDefault="007720F6" w:rsidP="00D00321">
      <w:pPr>
        <w:pStyle w:val="ConsPlusNormal"/>
        <w:spacing w:line="228" w:lineRule="auto"/>
        <w:jc w:val="center"/>
        <w:rPr>
          <w:rFonts w:ascii="Arial" w:hAnsi="Arial" w:cs="Arial"/>
          <w:sz w:val="24"/>
          <w:szCs w:val="24"/>
          <w:lang w:val="tt"/>
        </w:rPr>
      </w:pPr>
    </w:p>
    <w:p w:rsidR="007720F6" w:rsidRDefault="007720F6" w:rsidP="00D00321">
      <w:pPr>
        <w:pStyle w:val="ConsPlusNormal"/>
        <w:spacing w:line="228" w:lineRule="auto"/>
        <w:jc w:val="center"/>
        <w:rPr>
          <w:rFonts w:ascii="Arial" w:hAnsi="Arial" w:cs="Arial"/>
          <w:sz w:val="24"/>
          <w:szCs w:val="24"/>
          <w:lang w:val="tt"/>
        </w:rPr>
      </w:pPr>
    </w:p>
    <w:p w:rsidR="00D00321" w:rsidRPr="00274FBC" w:rsidRDefault="004F703D" w:rsidP="00D00321">
      <w:pPr>
        <w:pStyle w:val="ConsPlusNormal"/>
        <w:spacing w:line="228" w:lineRule="auto"/>
        <w:jc w:val="center"/>
        <w:rPr>
          <w:rFonts w:ascii="Arial" w:hAnsi="Arial" w:cs="Arial"/>
          <w:sz w:val="24"/>
          <w:szCs w:val="24"/>
        </w:rPr>
      </w:pPr>
      <w:r w:rsidRPr="00274FBC">
        <w:rPr>
          <w:rFonts w:ascii="Arial" w:hAnsi="Arial" w:cs="Arial"/>
          <w:sz w:val="24"/>
          <w:szCs w:val="24"/>
          <w:lang w:val="tt"/>
        </w:rPr>
        <w:t>III Бүлек.  Компенсация характерындагы түләүләрне</w:t>
      </w:r>
      <w:r w:rsidRPr="00274FBC">
        <w:rPr>
          <w:rFonts w:ascii="Arial" w:hAnsi="Arial" w:cs="Arial"/>
          <w:sz w:val="24"/>
          <w:szCs w:val="24"/>
          <w:lang w:val="tt"/>
        </w:rPr>
        <w:br/>
        <w:t xml:space="preserve"> билгеләү  шартлары, күләме һәм тәртибе</w:t>
      </w:r>
    </w:p>
    <w:p w:rsidR="00D00321" w:rsidRPr="00274FBC" w:rsidRDefault="00D00321" w:rsidP="00D00321">
      <w:pPr>
        <w:pStyle w:val="ConsPlusNormal"/>
        <w:spacing w:line="228" w:lineRule="auto"/>
        <w:jc w:val="center"/>
        <w:rPr>
          <w:rFonts w:ascii="Arial" w:hAnsi="Arial" w:cs="Arial"/>
          <w:sz w:val="24"/>
          <w:szCs w:val="24"/>
        </w:rPr>
      </w:pPr>
    </w:p>
    <w:p w:rsidR="00D00321" w:rsidRPr="00274FBC" w:rsidRDefault="004F703D" w:rsidP="00D32625">
      <w:pPr>
        <w:spacing w:after="0"/>
        <w:ind w:firstLine="720"/>
        <w:jc w:val="both"/>
        <w:rPr>
          <w:rFonts w:ascii="Arial" w:hAnsi="Arial" w:cs="Arial"/>
          <w:color w:val="000000" w:themeColor="text1"/>
          <w:sz w:val="24"/>
          <w:szCs w:val="24"/>
        </w:rPr>
      </w:pPr>
      <w:r w:rsidRPr="00274FBC">
        <w:rPr>
          <w:rFonts w:ascii="Arial" w:hAnsi="Arial" w:cs="Arial"/>
          <w:sz w:val="24"/>
          <w:szCs w:val="24"/>
          <w:lang w:val="tt"/>
        </w:rPr>
        <w:t>5. Компенсация характерындагы түләүләр, аларның күләмнәре һәм аларны билгеләү</w:t>
      </w:r>
      <w:r w:rsidRPr="00274FBC">
        <w:rPr>
          <w:rFonts w:ascii="Arial" w:hAnsi="Arial" w:cs="Arial"/>
          <w:sz w:val="24"/>
          <w:szCs w:val="24"/>
          <w:lang w:val="tt"/>
        </w:rPr>
        <w:t xml:space="preserve"> шартлары хезмәткәрләргә хезмәт законнары нигезендә коллектив килешүләр, локаль норматив актлар белән билгеләнә.</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Эшчел</w:t>
      </w:r>
      <w:r w:rsidRPr="00274FBC">
        <w:rPr>
          <w:rFonts w:ascii="Arial" w:hAnsi="Arial" w:cs="Arial"/>
          <w:sz w:val="24"/>
          <w:szCs w:val="24"/>
          <w:lang w:val="tt"/>
        </w:rPr>
        <w:t>әргә</w:t>
      </w:r>
      <w:r w:rsidRPr="00274FBC">
        <w:rPr>
          <w:rFonts w:ascii="Arial" w:hAnsi="Arial" w:cs="Arial"/>
          <w:sz w:val="24"/>
          <w:szCs w:val="24"/>
          <w:lang w:val="tt"/>
        </w:rPr>
        <w:t xml:space="preserve"> компенсация характерындагы түләүләрнең түбәндәге төрләре билгеләнә:</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нормаль шартлардан тайпылган шартларда (төнлә эш башкарганда, эш көне булмаган бәйрәм көннәрендә эшләгән өчен);</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дәүләт серен тәшкил итүче белешмәләр белән эшләү өчен.</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 xml:space="preserve">Компенсация </w:t>
      </w:r>
      <w:r w:rsidRPr="00274FBC">
        <w:rPr>
          <w:rFonts w:ascii="Arial" w:hAnsi="Arial" w:cs="Arial"/>
          <w:sz w:val="24"/>
          <w:szCs w:val="24"/>
          <w:lang w:val="tt"/>
        </w:rPr>
        <w:t>характерындагы түләүләр күләме Россия Федерациясе һәм Татарстан Республикасы законнары нигезендә билгеләнгән күләмнәрдән түбәнрәк була алмый.</w:t>
      </w:r>
    </w:p>
    <w:p w:rsidR="00D00321" w:rsidRPr="00274FBC" w:rsidRDefault="004F703D" w:rsidP="007720F6">
      <w:pPr>
        <w:spacing w:after="0"/>
        <w:ind w:firstLine="720"/>
        <w:jc w:val="both"/>
        <w:rPr>
          <w:rFonts w:ascii="Arial" w:hAnsi="Arial" w:cs="Arial"/>
          <w:sz w:val="24"/>
          <w:szCs w:val="24"/>
        </w:rPr>
      </w:pPr>
      <w:r w:rsidRPr="00274FBC">
        <w:rPr>
          <w:rFonts w:ascii="Arial" w:hAnsi="Arial" w:cs="Arial"/>
          <w:sz w:val="24"/>
          <w:szCs w:val="24"/>
          <w:lang w:val="tt"/>
        </w:rPr>
        <w:t xml:space="preserve">Компенсация характерындагы түләүләр, Россия Федерациясенең һәм Татарстан Республикасының закон һәм башка норматив </w:t>
      </w:r>
      <w:r w:rsidRPr="00274FBC">
        <w:rPr>
          <w:rFonts w:ascii="Arial" w:hAnsi="Arial" w:cs="Arial"/>
          <w:sz w:val="24"/>
          <w:szCs w:val="24"/>
          <w:lang w:val="tt"/>
        </w:rPr>
        <w:t>хокукый актларында башкасы билгеләнмәгән булса, ел саен өстәмә түләүләр (вазыйфаи окладларга, тариф ставкаларына) рәвешендә билгеләнә.</w:t>
      </w:r>
    </w:p>
    <w:p w:rsidR="00D00321" w:rsidRPr="00274FBC" w:rsidRDefault="004F703D" w:rsidP="007720F6">
      <w:pPr>
        <w:spacing w:after="0"/>
        <w:ind w:firstLine="720"/>
        <w:jc w:val="both"/>
        <w:rPr>
          <w:rFonts w:ascii="Arial" w:hAnsi="Arial" w:cs="Arial"/>
          <w:sz w:val="24"/>
          <w:szCs w:val="24"/>
        </w:rPr>
      </w:pPr>
      <w:bookmarkStart w:id="3" w:name="sub_2003"/>
      <w:r w:rsidRPr="00274FBC">
        <w:rPr>
          <w:rFonts w:ascii="Arial" w:hAnsi="Arial" w:cs="Arial"/>
          <w:sz w:val="24"/>
          <w:szCs w:val="24"/>
          <w:lang w:val="tt"/>
        </w:rPr>
        <w:t>6. Нормаль шартлардан читкә тайпылган шартларда (төнл</w:t>
      </w:r>
      <w:bookmarkStart w:id="4" w:name="sub_2031"/>
      <w:bookmarkEnd w:id="3"/>
      <w:r w:rsidRPr="00274FBC">
        <w:rPr>
          <w:rFonts w:ascii="Arial" w:hAnsi="Arial" w:cs="Arial"/>
          <w:sz w:val="24"/>
          <w:szCs w:val="24"/>
          <w:lang w:val="tt"/>
        </w:rPr>
        <w:t>ә</w:t>
      </w:r>
      <w:r w:rsidRPr="00274FBC">
        <w:rPr>
          <w:rFonts w:ascii="Arial" w:hAnsi="Arial" w:cs="Arial"/>
          <w:sz w:val="24"/>
          <w:szCs w:val="24"/>
          <w:lang w:val="tt"/>
        </w:rPr>
        <w:t xml:space="preserve"> эшләрне башкарганда, эш көне булмаган бәйрәм көннәрендә эшләгән өч</w:t>
      </w:r>
      <w:r w:rsidRPr="00274FBC">
        <w:rPr>
          <w:rFonts w:ascii="Arial" w:hAnsi="Arial" w:cs="Arial"/>
          <w:sz w:val="24"/>
          <w:szCs w:val="24"/>
          <w:lang w:val="tt"/>
        </w:rPr>
        <w:t>ен):</w:t>
      </w:r>
    </w:p>
    <w:p w:rsidR="00D00321" w:rsidRPr="00274FBC" w:rsidRDefault="004F703D" w:rsidP="007720F6">
      <w:pPr>
        <w:spacing w:after="0"/>
        <w:ind w:firstLine="720"/>
        <w:jc w:val="both"/>
        <w:rPr>
          <w:rFonts w:ascii="Arial" w:hAnsi="Arial" w:cs="Arial"/>
          <w:sz w:val="24"/>
          <w:szCs w:val="24"/>
        </w:rPr>
      </w:pPr>
      <w:bookmarkStart w:id="5" w:name="sub_2311"/>
      <w:bookmarkEnd w:id="4"/>
      <w:r w:rsidRPr="00274FBC">
        <w:rPr>
          <w:rFonts w:ascii="Arial" w:hAnsi="Arial" w:cs="Arial"/>
          <w:sz w:val="24"/>
          <w:szCs w:val="24"/>
          <w:lang w:val="tt"/>
        </w:rPr>
        <w:t>1) төнлә эшләгән өчен (22 сәгатьтән 6 сәгатькә кадәр) өстәмә түләү төнлә эшләгән һәр сәгатьтә эшләгән вазыйфаи окладны</w:t>
      </w:r>
      <w:bookmarkEnd w:id="5"/>
      <w:r w:rsidRPr="00274FBC">
        <w:rPr>
          <w:rFonts w:ascii="Arial" w:hAnsi="Arial" w:cs="Arial"/>
          <w:sz w:val="24"/>
          <w:szCs w:val="24"/>
          <w:lang w:val="tt"/>
        </w:rPr>
        <w:t>процентын һәм тиешле елга җитештерү календаре нигезендә төнлә эшләү сәгатьләренең 35 процентын исәпләп чыгара;</w:t>
      </w:r>
    </w:p>
    <w:p w:rsidR="00D00321" w:rsidRPr="00274FBC" w:rsidRDefault="004F703D" w:rsidP="007720F6">
      <w:pPr>
        <w:pStyle w:val="ConsPlusNormal"/>
        <w:spacing w:line="276" w:lineRule="auto"/>
        <w:ind w:firstLine="540"/>
        <w:jc w:val="both"/>
        <w:rPr>
          <w:rFonts w:ascii="Arial" w:hAnsi="Arial" w:cs="Arial"/>
          <w:sz w:val="24"/>
          <w:szCs w:val="24"/>
        </w:rPr>
      </w:pPr>
      <w:r w:rsidRPr="00274FBC">
        <w:rPr>
          <w:rFonts w:ascii="Arial" w:hAnsi="Arial" w:cs="Arial"/>
          <w:sz w:val="24"/>
          <w:szCs w:val="24"/>
          <w:lang w:val="tt"/>
        </w:rPr>
        <w:t>2) эш көне булмаган бә</w:t>
      </w:r>
      <w:r w:rsidRPr="00274FBC">
        <w:rPr>
          <w:rFonts w:ascii="Arial" w:hAnsi="Arial" w:cs="Arial"/>
          <w:sz w:val="24"/>
          <w:szCs w:val="24"/>
          <w:lang w:val="tt"/>
        </w:rPr>
        <w:t>йрәм көннәрендә эшләгән өчен өстәмә түләү Россия Федерациясе Хезмәт кодексында билгеләнгән күләмнән һәм тиешле елга җитештерү календаре нигезендә эш көне булмаган бәйрәм көннәре саныннан чыгып башкарыла;</w:t>
      </w:r>
    </w:p>
    <w:p w:rsidR="00DC43AC" w:rsidRPr="00274FBC" w:rsidRDefault="004F703D" w:rsidP="007720F6">
      <w:pPr>
        <w:widowControl w:val="0"/>
        <w:ind w:firstLine="720"/>
        <w:jc w:val="both"/>
        <w:rPr>
          <w:rFonts w:ascii="Arial" w:hAnsi="Arial" w:cs="Arial"/>
          <w:sz w:val="24"/>
          <w:szCs w:val="24"/>
        </w:rPr>
      </w:pPr>
      <w:bookmarkStart w:id="6" w:name="sub_2032"/>
      <w:r w:rsidRPr="00274FBC">
        <w:rPr>
          <w:rFonts w:ascii="Arial" w:hAnsi="Arial" w:cs="Arial"/>
          <w:sz w:val="24"/>
          <w:szCs w:val="24"/>
          <w:lang w:val="tt"/>
        </w:rPr>
        <w:t>7. Дәүләт серен тәшкил итүче белешмәләр белән эшләгә</w:t>
      </w:r>
      <w:r w:rsidRPr="00274FBC">
        <w:rPr>
          <w:rFonts w:ascii="Arial" w:hAnsi="Arial" w:cs="Arial"/>
          <w:sz w:val="24"/>
          <w:szCs w:val="24"/>
          <w:lang w:val="tt"/>
        </w:rPr>
        <w:t xml:space="preserve">н </w:t>
      </w:r>
      <w:bookmarkStart w:id="7" w:name="sub_2004"/>
      <w:bookmarkEnd w:id="6"/>
      <w:r w:rsidRPr="00274FBC">
        <w:rPr>
          <w:rFonts w:ascii="Arial" w:hAnsi="Arial" w:cs="Arial"/>
          <w:sz w:val="24"/>
          <w:szCs w:val="24"/>
          <w:lang w:val="tt"/>
        </w:rPr>
        <w:t>өчен өстәмәләр.</w:t>
      </w:r>
      <w:bookmarkEnd w:id="7"/>
    </w:p>
    <w:p w:rsidR="00D00321" w:rsidRPr="00274FBC" w:rsidRDefault="004F703D" w:rsidP="007720F6">
      <w:pPr>
        <w:widowControl w:val="0"/>
        <w:ind w:firstLine="720"/>
        <w:jc w:val="both"/>
        <w:rPr>
          <w:rFonts w:ascii="Arial" w:hAnsi="Arial" w:cs="Arial"/>
          <w:b/>
          <w:bCs/>
          <w:sz w:val="24"/>
          <w:szCs w:val="24"/>
        </w:rPr>
      </w:pPr>
      <w:r w:rsidRPr="00274FBC">
        <w:rPr>
          <w:rFonts w:ascii="Arial" w:hAnsi="Arial" w:cs="Arial"/>
          <w:sz w:val="24"/>
          <w:szCs w:val="24"/>
          <w:lang w:val="tt"/>
        </w:rPr>
        <w:t xml:space="preserve">«Даими нигездә дәүләт серенә кертелгән гражданнарга һәм дәүләт серен саклау буенча структур бүлекчәләрнең хезмәткәрләренә социаль гарантияләр бирү турында» 2006 елның 18 сентябрендәге 573 номерлы Россия Федерациясе Хөкүмәте карарлары </w:t>
      </w:r>
      <w:r w:rsidRPr="00274FBC">
        <w:rPr>
          <w:rFonts w:ascii="Arial" w:hAnsi="Arial" w:cs="Arial"/>
          <w:sz w:val="24"/>
          <w:szCs w:val="24"/>
          <w:lang w:val="tt"/>
        </w:rPr>
        <w:t>нигезендә даими нигездә дәүләт серенә кертелгән хезмәткәрләргә дәүләт серен тәшкил иткән белешмәләр белән эшләгән өчен окладка айлык процент өстәмәсе түләнә.</w:t>
      </w:r>
    </w:p>
    <w:p w:rsidR="00D00321" w:rsidRPr="00274FBC" w:rsidRDefault="004F703D" w:rsidP="00AC0D1D">
      <w:pPr>
        <w:spacing w:after="0"/>
        <w:ind w:firstLine="720"/>
        <w:jc w:val="both"/>
        <w:rPr>
          <w:rFonts w:ascii="Arial" w:hAnsi="Arial" w:cs="Arial"/>
          <w:sz w:val="24"/>
          <w:szCs w:val="24"/>
        </w:rPr>
      </w:pPr>
      <w:bookmarkStart w:id="8" w:name="sub_2033"/>
      <w:r w:rsidRPr="00274FBC">
        <w:rPr>
          <w:rFonts w:ascii="Arial" w:hAnsi="Arial" w:cs="Arial"/>
          <w:sz w:val="24"/>
          <w:szCs w:val="24"/>
          <w:lang w:val="tt"/>
        </w:rPr>
        <w:t>8. Эшчеләргә Россия Федерациясенең, Татарстан Республикасының закон һәм норматив хокукый актларынд</w:t>
      </w:r>
      <w:r w:rsidRPr="00274FBC">
        <w:rPr>
          <w:rFonts w:ascii="Arial" w:hAnsi="Arial" w:cs="Arial"/>
          <w:sz w:val="24"/>
          <w:szCs w:val="24"/>
          <w:lang w:val="tt"/>
        </w:rPr>
        <w:t>а каралган компенсация характерындагы башка түләүләр башкарыла.</w:t>
      </w:r>
    </w:p>
    <w:p w:rsidR="00D00321" w:rsidRPr="00274FBC" w:rsidRDefault="004F703D" w:rsidP="00AC0D1D">
      <w:pPr>
        <w:spacing w:after="0"/>
        <w:ind w:firstLine="720"/>
        <w:jc w:val="both"/>
        <w:rPr>
          <w:rFonts w:ascii="Arial" w:hAnsi="Arial" w:cs="Arial"/>
          <w:sz w:val="24"/>
          <w:szCs w:val="24"/>
        </w:rPr>
      </w:pPr>
      <w:bookmarkStart w:id="9" w:name="sub_2005"/>
      <w:bookmarkEnd w:id="8"/>
      <w:r w:rsidRPr="00274FBC">
        <w:rPr>
          <w:rFonts w:ascii="Arial" w:hAnsi="Arial" w:cs="Arial"/>
          <w:sz w:val="24"/>
          <w:szCs w:val="24"/>
          <w:lang w:val="tt"/>
        </w:rPr>
        <w:t>9. Компенсация характерындагы түләүләр тәртибе, шартлары һәм күләмнәре Учреждение җитәкчесе тарафыннан профсоюз органы яисә хезмәткәрләрнең башка вәкиллекле органы катнашында тиешле елда хезмә</w:t>
      </w:r>
      <w:r w:rsidRPr="00274FBC">
        <w:rPr>
          <w:rFonts w:ascii="Arial" w:hAnsi="Arial" w:cs="Arial"/>
          <w:sz w:val="24"/>
          <w:szCs w:val="24"/>
          <w:lang w:val="tt"/>
        </w:rPr>
        <w:t>т өчен түләүгә бүлеп бирелгән бюджет йөкләмәләре лимитлары исәбеннән һәм чикләрендә билгеләнә.</w:t>
      </w:r>
    </w:p>
    <w:p w:rsidR="00D00321" w:rsidRPr="00274FBC" w:rsidRDefault="004F703D" w:rsidP="00AC0D1D">
      <w:pPr>
        <w:spacing w:after="0"/>
        <w:ind w:firstLine="720"/>
        <w:jc w:val="both"/>
        <w:rPr>
          <w:rFonts w:ascii="Arial" w:hAnsi="Arial" w:cs="Arial"/>
          <w:sz w:val="24"/>
          <w:szCs w:val="24"/>
        </w:rPr>
      </w:pPr>
      <w:bookmarkStart w:id="10" w:name="sub_2006"/>
      <w:bookmarkEnd w:id="9"/>
      <w:r w:rsidRPr="00274FBC">
        <w:rPr>
          <w:rFonts w:ascii="Arial" w:hAnsi="Arial" w:cs="Arial"/>
          <w:sz w:val="24"/>
          <w:szCs w:val="24"/>
          <w:lang w:val="tt"/>
        </w:rPr>
        <w:t>10. Учреждение өчен тулаем алганда гамәлдә булган хезмәткә түләү шартларына карата учреждение җитәкчеләренә компенсация характерындагы түләүләр тәртибе, шартлары</w:t>
      </w:r>
      <w:r w:rsidRPr="00274FBC">
        <w:rPr>
          <w:rFonts w:ascii="Arial" w:hAnsi="Arial" w:cs="Arial"/>
          <w:sz w:val="24"/>
          <w:szCs w:val="24"/>
          <w:lang w:val="tt"/>
        </w:rPr>
        <w:t xml:space="preserve"> һәм күләмнәре күмәк шартнамә белән билгеләнә.</w:t>
      </w:r>
      <w:bookmarkEnd w:id="10"/>
    </w:p>
    <w:p w:rsidR="00274FBC" w:rsidRPr="007720F6" w:rsidRDefault="00274FBC" w:rsidP="007720F6">
      <w:pPr>
        <w:spacing w:after="0"/>
        <w:rPr>
          <w:rFonts w:ascii="Arial" w:hAnsi="Arial" w:cs="Arial"/>
          <w:sz w:val="24"/>
          <w:szCs w:val="24"/>
          <w:lang w:val="tt-RU"/>
        </w:rPr>
      </w:pPr>
      <w:bookmarkStart w:id="11" w:name="sub_8111"/>
      <w:bookmarkEnd w:id="11"/>
    </w:p>
    <w:p w:rsidR="00D00321" w:rsidRPr="007720F6" w:rsidRDefault="004F703D" w:rsidP="00AC0D1D">
      <w:pPr>
        <w:spacing w:after="0"/>
        <w:jc w:val="center"/>
        <w:rPr>
          <w:rFonts w:ascii="Arial" w:hAnsi="Arial" w:cs="Arial"/>
          <w:sz w:val="24"/>
          <w:szCs w:val="24"/>
          <w:lang w:val="tt-RU"/>
        </w:rPr>
      </w:pPr>
      <w:r w:rsidRPr="00274FBC">
        <w:rPr>
          <w:rFonts w:ascii="Arial" w:hAnsi="Arial" w:cs="Arial"/>
          <w:sz w:val="24"/>
          <w:szCs w:val="24"/>
          <w:lang w:val="tt"/>
        </w:rPr>
        <w:t xml:space="preserve">IV бүлек  Түләүләрне стимуллаштыручы </w:t>
      </w:r>
      <w:r w:rsidRPr="00274FBC">
        <w:rPr>
          <w:rFonts w:ascii="Arial" w:hAnsi="Arial" w:cs="Arial"/>
          <w:sz w:val="24"/>
          <w:szCs w:val="24"/>
          <w:lang w:val="tt"/>
        </w:rPr>
        <w:br/>
        <w:t>характердагы түләүләр шартлары, күләме һәм аларны гамәлгә ашыру</w:t>
      </w:r>
    </w:p>
    <w:p w:rsidR="00AC0D1D" w:rsidRPr="007720F6" w:rsidRDefault="00AC0D1D" w:rsidP="00AC0D1D">
      <w:pPr>
        <w:spacing w:after="0"/>
        <w:jc w:val="center"/>
        <w:rPr>
          <w:rFonts w:ascii="Arial" w:hAnsi="Arial" w:cs="Arial"/>
          <w:sz w:val="24"/>
          <w:szCs w:val="24"/>
          <w:lang w:val="tt-RU"/>
        </w:rPr>
      </w:pPr>
    </w:p>
    <w:p w:rsidR="00D00321" w:rsidRPr="007720F6" w:rsidRDefault="004F703D" w:rsidP="00D32625">
      <w:pPr>
        <w:spacing w:after="0"/>
        <w:ind w:firstLine="720"/>
        <w:jc w:val="both"/>
        <w:rPr>
          <w:rFonts w:ascii="Arial" w:hAnsi="Arial" w:cs="Arial"/>
          <w:sz w:val="24"/>
          <w:szCs w:val="24"/>
          <w:lang w:val="tt"/>
        </w:rPr>
      </w:pPr>
      <w:r w:rsidRPr="00274FBC">
        <w:rPr>
          <w:rFonts w:ascii="Arial" w:hAnsi="Arial" w:cs="Arial"/>
          <w:sz w:val="24"/>
          <w:szCs w:val="24"/>
          <w:lang w:val="tt"/>
        </w:rPr>
        <w:t>11.  Хезмәткәрләргә кызыксындыру характерындагы түләүләр хезмәт законнары нигезендә коллектив шартнамәлә</w:t>
      </w:r>
      <w:r w:rsidRPr="00274FBC">
        <w:rPr>
          <w:rFonts w:ascii="Arial" w:hAnsi="Arial" w:cs="Arial"/>
          <w:sz w:val="24"/>
          <w:szCs w:val="24"/>
          <w:lang w:val="tt"/>
        </w:rPr>
        <w:t>р, локаль норматив актлар белән хезмәт хокукы нормалар</w:t>
      </w:r>
      <w:r w:rsidRPr="00274FBC">
        <w:rPr>
          <w:rFonts w:ascii="Arial" w:hAnsi="Arial" w:cs="Arial"/>
          <w:sz w:val="24"/>
          <w:szCs w:val="24"/>
          <w:lang w:val="tt"/>
        </w:rPr>
        <w:t>ын үз эченә алган башка норматив хокукый актлар белән билгеләнә.</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Стимуллаштыру характерындагы түләүләр төрләренә түбәндәгеләр керә:</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интенсивлык</w:t>
      </w:r>
      <w:r w:rsidRPr="00274FBC">
        <w:rPr>
          <w:rFonts w:ascii="Arial" w:hAnsi="Arial" w:cs="Arial"/>
          <w:sz w:val="24"/>
          <w:szCs w:val="24"/>
          <w:lang w:val="tt"/>
        </w:rPr>
        <w:t xml:space="preserve"> һәм эшнең югары нәтиҗәләре өчен түләүләр;</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тиешле еллар эшләгән өчен түләүләр;</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эш нәтиҗәләре буенча премия түләүләре;</w:t>
      </w:r>
    </w:p>
    <w:p w:rsidR="00D00321" w:rsidRPr="007720F6" w:rsidRDefault="004F703D" w:rsidP="00D32625">
      <w:pPr>
        <w:spacing w:after="0"/>
        <w:ind w:firstLine="720"/>
        <w:jc w:val="both"/>
        <w:rPr>
          <w:rFonts w:ascii="Arial" w:hAnsi="Arial" w:cs="Arial"/>
          <w:sz w:val="24"/>
          <w:szCs w:val="24"/>
          <w:lang w:val="tt"/>
        </w:rPr>
      </w:pPr>
      <w:r w:rsidRPr="00274FBC">
        <w:rPr>
          <w:rFonts w:ascii="Arial" w:hAnsi="Arial" w:cs="Arial"/>
          <w:sz w:val="24"/>
          <w:szCs w:val="24"/>
          <w:lang w:val="tt"/>
        </w:rPr>
        <w:t xml:space="preserve"> матди ярдәм күрсәтү (якын туганнары үлгән очракта, күпбалалы һәм аз керемле гаиләләргә, стихияле бәла-казалар, янгын).</w:t>
      </w:r>
    </w:p>
    <w:p w:rsidR="00D00321" w:rsidRPr="007720F6" w:rsidRDefault="004F703D" w:rsidP="00D32625">
      <w:pPr>
        <w:spacing w:after="0"/>
        <w:ind w:firstLine="720"/>
        <w:jc w:val="both"/>
        <w:rPr>
          <w:rFonts w:ascii="Arial" w:hAnsi="Arial" w:cs="Arial"/>
          <w:sz w:val="24"/>
          <w:szCs w:val="24"/>
          <w:lang w:val="tt"/>
        </w:rPr>
      </w:pPr>
      <w:r w:rsidRPr="00274FBC">
        <w:rPr>
          <w:rFonts w:ascii="Arial" w:hAnsi="Arial" w:cs="Arial"/>
          <w:sz w:val="24"/>
          <w:szCs w:val="24"/>
          <w:lang w:val="tt"/>
        </w:rPr>
        <w:t xml:space="preserve">Хезмәткәрләрнең </w:t>
      </w:r>
      <w:r w:rsidRPr="00274FBC">
        <w:rPr>
          <w:rFonts w:ascii="Arial" w:hAnsi="Arial" w:cs="Arial"/>
          <w:sz w:val="24"/>
          <w:szCs w:val="24"/>
          <w:lang w:val="tt"/>
        </w:rPr>
        <w:t>хезмәт нәтиҗәлелеген бәяләүнең төп күрсәткечләренә түбәндәге күрсәткечләр керә:</w:t>
      </w:r>
    </w:p>
    <w:p w:rsidR="00D00321" w:rsidRPr="007720F6" w:rsidRDefault="004F703D" w:rsidP="00D32625">
      <w:pPr>
        <w:spacing w:after="0"/>
        <w:ind w:firstLine="720"/>
        <w:jc w:val="both"/>
        <w:rPr>
          <w:rFonts w:ascii="Arial" w:hAnsi="Arial" w:cs="Arial"/>
          <w:sz w:val="24"/>
          <w:szCs w:val="24"/>
          <w:lang w:val="tt"/>
        </w:rPr>
      </w:pPr>
      <w:r w:rsidRPr="00274FBC">
        <w:rPr>
          <w:rFonts w:ascii="Arial" w:hAnsi="Arial" w:cs="Arial"/>
          <w:sz w:val="24"/>
          <w:szCs w:val="24"/>
          <w:lang w:val="tt"/>
        </w:rPr>
        <w:t>һөнәри</w:t>
      </w:r>
      <w:r w:rsidRPr="00274FBC">
        <w:rPr>
          <w:rFonts w:ascii="Arial" w:hAnsi="Arial" w:cs="Arial"/>
          <w:sz w:val="24"/>
          <w:szCs w:val="24"/>
          <w:lang w:val="tt"/>
        </w:rPr>
        <w:t xml:space="preserve"> һәм вазыйфаи бурычларны уңышлы, намуслы һәм сыйфатлы башкару;</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хезмәт функцияләрен башкарганда профессионализм һәм оперативлык;</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эштә хезмәтне оештыруның заманча рәвешләре</w:t>
      </w:r>
      <w:r w:rsidRPr="00274FBC">
        <w:rPr>
          <w:rFonts w:ascii="Arial" w:hAnsi="Arial" w:cs="Arial"/>
          <w:sz w:val="24"/>
          <w:szCs w:val="24"/>
          <w:lang w:val="tt"/>
        </w:rPr>
        <w:t>н һәм ысулларын куллану.</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Хезмәткәрләрне стимуллаштыруның конкрет күрсәткечләре күмәк килешүләр, хезмәт килешүләре, локаль норматив актлар белән билгеләнә.</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 xml:space="preserve">Стимуллаштыру характерындагы түләүләр, әгәр Россия Федерациясе закон һәм норматив хокукый актларында </w:t>
      </w:r>
      <w:r w:rsidRPr="00274FBC">
        <w:rPr>
          <w:rFonts w:ascii="Arial" w:hAnsi="Arial" w:cs="Arial"/>
          <w:sz w:val="24"/>
          <w:szCs w:val="24"/>
          <w:lang w:val="tt"/>
        </w:rPr>
        <w:t>башкасы билгеләнмәгән булса, өстәмә түләүләр (вазыйфаи окладларга, тариф ставкаларына) (алга таба - оклад) рәвешендә билгеләнә.</w:t>
      </w:r>
    </w:p>
    <w:p w:rsidR="00D00321" w:rsidRPr="00274FBC" w:rsidRDefault="004F703D" w:rsidP="00AC0D1D">
      <w:pPr>
        <w:spacing w:after="0"/>
        <w:ind w:firstLine="720"/>
        <w:jc w:val="both"/>
        <w:rPr>
          <w:rFonts w:ascii="Arial" w:hAnsi="Arial" w:cs="Arial"/>
          <w:sz w:val="24"/>
          <w:szCs w:val="24"/>
        </w:rPr>
      </w:pPr>
      <w:bookmarkStart w:id="12" w:name="sub_3012"/>
      <w:r w:rsidRPr="00274FBC">
        <w:rPr>
          <w:rFonts w:ascii="Arial" w:hAnsi="Arial" w:cs="Arial"/>
          <w:sz w:val="24"/>
          <w:szCs w:val="24"/>
          <w:lang w:val="tt"/>
        </w:rPr>
        <w:t>12. Хезмәтнең интенсивлыгы һәм югары нәтиҗәләре өчен түләүләр, атап әйткәндә, аерым хезмәт шартлары өчен өстәмә (оператив-техник</w:t>
      </w:r>
      <w:r w:rsidRPr="00274FBC">
        <w:rPr>
          <w:rFonts w:ascii="Arial" w:hAnsi="Arial" w:cs="Arial"/>
          <w:sz w:val="24"/>
          <w:szCs w:val="24"/>
          <w:lang w:val="tt"/>
        </w:rPr>
        <w:t xml:space="preserve"> әзерлекнең югары дәрәҗәсен тәэмин итү, махсус эш режимы, катлаулылык, киеренкелек һәм хезмәтнең махсус шартлары) даими нигездә билгеләнә һәм окладның 50 проценты күләмендә исәпләнә.</w:t>
      </w:r>
    </w:p>
    <w:p w:rsidR="00AD1AB9" w:rsidRPr="00274FBC" w:rsidRDefault="004F703D" w:rsidP="00AD1AB9">
      <w:pPr>
        <w:ind w:firstLine="720"/>
        <w:jc w:val="both"/>
        <w:rPr>
          <w:rFonts w:ascii="Arial" w:hAnsi="Arial" w:cs="Arial"/>
          <w:sz w:val="24"/>
          <w:szCs w:val="24"/>
        </w:rPr>
      </w:pPr>
      <w:bookmarkStart w:id="13" w:name="sub_3003"/>
      <w:bookmarkEnd w:id="12"/>
      <w:bookmarkEnd w:id="13"/>
      <w:r w:rsidRPr="00274FBC">
        <w:rPr>
          <w:rFonts w:ascii="Arial" w:hAnsi="Arial" w:cs="Arial"/>
          <w:sz w:val="24"/>
          <w:szCs w:val="24"/>
          <w:lang w:val="tt"/>
        </w:rPr>
        <w:t>13. Тиешле еллар өчен түләүләр тиешле еллар өчен процент өстәмәсе (алга т</w:t>
      </w:r>
      <w:r w:rsidRPr="00274FBC">
        <w:rPr>
          <w:rFonts w:ascii="Arial" w:hAnsi="Arial" w:cs="Arial"/>
          <w:sz w:val="24"/>
          <w:szCs w:val="24"/>
          <w:lang w:val="tt"/>
        </w:rPr>
        <w:t>аба – процент өстәмәсе) рәвешендә башкарыла һәм 2 нче таблица нигезендә окладларга (вазыйфаи окладларга, тариф ставкаларына) исәпләнә.</w:t>
      </w:r>
    </w:p>
    <w:p w:rsidR="00D00321" w:rsidRPr="00274FBC" w:rsidRDefault="004F703D" w:rsidP="00AD1AB9">
      <w:pPr>
        <w:ind w:firstLine="720"/>
        <w:jc w:val="both"/>
        <w:rPr>
          <w:rFonts w:ascii="Arial" w:hAnsi="Arial" w:cs="Arial"/>
          <w:sz w:val="24"/>
          <w:szCs w:val="24"/>
        </w:rPr>
      </w:pPr>
      <w:r w:rsidRPr="00274FBC">
        <w:rPr>
          <w:rFonts w:ascii="Arial" w:hAnsi="Arial" w:cs="Arial"/>
          <w:sz w:val="24"/>
          <w:szCs w:val="24"/>
          <w:lang w:val="tt"/>
        </w:rPr>
        <w:t xml:space="preserve">               </w:t>
      </w:r>
      <w:r w:rsidR="007720F6">
        <w:rPr>
          <w:rFonts w:ascii="Arial" w:hAnsi="Arial" w:cs="Arial"/>
          <w:sz w:val="24"/>
          <w:szCs w:val="24"/>
          <w:lang w:val="tt"/>
        </w:rPr>
        <w:t xml:space="preserve">                                                                          </w:t>
      </w:r>
      <w:r w:rsidRPr="00274FBC">
        <w:rPr>
          <w:rFonts w:ascii="Arial" w:hAnsi="Arial" w:cs="Arial"/>
          <w:sz w:val="24"/>
          <w:szCs w:val="24"/>
          <w:lang w:val="tt"/>
        </w:rPr>
        <w:t xml:space="preserve"> </w:t>
      </w:r>
      <w:r w:rsidR="007720F6" w:rsidRPr="00274FBC">
        <w:rPr>
          <w:rFonts w:ascii="Arial" w:hAnsi="Arial" w:cs="Arial"/>
          <w:sz w:val="24"/>
          <w:szCs w:val="24"/>
          <w:lang w:val="tt"/>
        </w:rPr>
        <w:t>2 нче таблица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29"/>
        <w:gridCol w:w="4110"/>
      </w:tblGrid>
      <w:tr w:rsidR="00000B0F" w:rsidTr="00782ACD">
        <w:trPr>
          <w:trHeight w:val="668"/>
        </w:trPr>
        <w:tc>
          <w:tcPr>
            <w:tcW w:w="5529" w:type="dxa"/>
            <w:tcBorders>
              <w:top w:val="single" w:sz="4" w:space="0" w:color="auto"/>
              <w:bottom w:val="single" w:sz="4" w:space="0" w:color="auto"/>
              <w:right w:val="single" w:sz="4" w:space="0" w:color="auto"/>
            </w:tcBorders>
          </w:tcPr>
          <w:p w:rsidR="00D00321" w:rsidRPr="00274FBC" w:rsidRDefault="004F703D" w:rsidP="00D00321">
            <w:pPr>
              <w:pStyle w:val="aa"/>
              <w:jc w:val="center"/>
            </w:pPr>
            <w:r w:rsidRPr="00274FBC">
              <w:rPr>
                <w:lang w:val="tt"/>
              </w:rPr>
              <w:t>Стаж озынлыгы</w:t>
            </w:r>
          </w:p>
          <w:p w:rsidR="00D00321" w:rsidRPr="00274FBC" w:rsidRDefault="00D00321" w:rsidP="00D00321">
            <w:pPr>
              <w:rPr>
                <w:rFonts w:ascii="Arial" w:hAnsi="Arial" w:cs="Arial"/>
                <w:sz w:val="24"/>
                <w:szCs w:val="24"/>
              </w:rPr>
            </w:pPr>
          </w:p>
        </w:tc>
        <w:tc>
          <w:tcPr>
            <w:tcW w:w="4110" w:type="dxa"/>
            <w:tcBorders>
              <w:top w:val="single" w:sz="4" w:space="0" w:color="auto"/>
              <w:left w:val="single" w:sz="4" w:space="0" w:color="auto"/>
              <w:bottom w:val="single" w:sz="4" w:space="0" w:color="auto"/>
            </w:tcBorders>
          </w:tcPr>
          <w:p w:rsidR="00D00321" w:rsidRPr="00274FBC" w:rsidRDefault="004F703D" w:rsidP="00D00321">
            <w:pPr>
              <w:pStyle w:val="aa"/>
              <w:jc w:val="center"/>
            </w:pPr>
            <w:r w:rsidRPr="00274FBC">
              <w:rPr>
                <w:lang w:val="tt"/>
              </w:rPr>
              <w:t>Процент өстәмәләренең күләме,</w:t>
            </w:r>
          </w:p>
          <w:p w:rsidR="00D00321" w:rsidRPr="00274FBC" w:rsidRDefault="004F703D" w:rsidP="00D00321">
            <w:pPr>
              <w:jc w:val="center"/>
              <w:rPr>
                <w:rFonts w:ascii="Arial" w:hAnsi="Arial" w:cs="Arial"/>
                <w:sz w:val="24"/>
                <w:szCs w:val="24"/>
              </w:rPr>
            </w:pPr>
            <w:r w:rsidRPr="00274FBC">
              <w:rPr>
                <w:rFonts w:ascii="Arial" w:hAnsi="Arial" w:cs="Arial"/>
                <w:sz w:val="24"/>
                <w:szCs w:val="24"/>
                <w:lang w:val="tt"/>
              </w:rPr>
              <w:t>процент</w:t>
            </w:r>
          </w:p>
        </w:tc>
      </w:tr>
      <w:tr w:rsidR="00000B0F" w:rsidTr="00D261C1">
        <w:tc>
          <w:tcPr>
            <w:tcW w:w="5529" w:type="dxa"/>
            <w:tcBorders>
              <w:top w:val="single" w:sz="4" w:space="0" w:color="auto"/>
              <w:bottom w:val="single" w:sz="4" w:space="0" w:color="auto"/>
              <w:right w:val="single" w:sz="4" w:space="0" w:color="auto"/>
            </w:tcBorders>
          </w:tcPr>
          <w:p w:rsidR="00D00321" w:rsidRPr="00274FBC" w:rsidRDefault="007720F6" w:rsidP="00D00321">
            <w:pPr>
              <w:pStyle w:val="aa"/>
              <w:jc w:val="center"/>
            </w:pPr>
            <w:r>
              <w:rPr>
                <w:lang w:val="tt"/>
              </w:rPr>
              <w:t xml:space="preserve">1 елдан 3 </w:t>
            </w:r>
            <w:r w:rsidR="004F703D" w:rsidRPr="00274FBC">
              <w:rPr>
                <w:lang w:val="tt"/>
              </w:rPr>
              <w:t>елга кадәр</w:t>
            </w:r>
          </w:p>
        </w:tc>
        <w:tc>
          <w:tcPr>
            <w:tcW w:w="4110" w:type="dxa"/>
            <w:tcBorders>
              <w:top w:val="single" w:sz="4" w:space="0" w:color="auto"/>
              <w:left w:val="single" w:sz="4" w:space="0" w:color="auto"/>
              <w:bottom w:val="single" w:sz="4" w:space="0" w:color="auto"/>
            </w:tcBorders>
          </w:tcPr>
          <w:p w:rsidR="00D00321" w:rsidRPr="00274FBC" w:rsidRDefault="004F703D" w:rsidP="00D00321">
            <w:pPr>
              <w:pStyle w:val="aa"/>
              <w:jc w:val="center"/>
            </w:pPr>
            <w:r w:rsidRPr="00274FBC">
              <w:rPr>
                <w:lang w:val="tt"/>
              </w:rPr>
              <w:t xml:space="preserve">5 </w:t>
            </w:r>
          </w:p>
        </w:tc>
      </w:tr>
      <w:tr w:rsidR="00000B0F" w:rsidTr="00D261C1">
        <w:tc>
          <w:tcPr>
            <w:tcW w:w="5529" w:type="dxa"/>
            <w:tcBorders>
              <w:top w:val="single" w:sz="4" w:space="0" w:color="auto"/>
              <w:bottom w:val="single" w:sz="4" w:space="0" w:color="auto"/>
              <w:right w:val="single" w:sz="4" w:space="0" w:color="auto"/>
            </w:tcBorders>
          </w:tcPr>
          <w:p w:rsidR="00D00321" w:rsidRPr="00274FBC" w:rsidRDefault="004F703D" w:rsidP="00D00321">
            <w:pPr>
              <w:pStyle w:val="aa"/>
              <w:jc w:val="center"/>
            </w:pPr>
            <w:r w:rsidRPr="00274FBC">
              <w:rPr>
                <w:lang w:val="tt"/>
              </w:rPr>
              <w:t xml:space="preserve">3 елдан 5 елга </w:t>
            </w:r>
            <w:r w:rsidRPr="00274FBC">
              <w:rPr>
                <w:lang w:val="tt"/>
              </w:rPr>
              <w:t>кадәр</w:t>
            </w:r>
          </w:p>
        </w:tc>
        <w:tc>
          <w:tcPr>
            <w:tcW w:w="4110" w:type="dxa"/>
            <w:tcBorders>
              <w:top w:val="single" w:sz="4" w:space="0" w:color="auto"/>
              <w:left w:val="single" w:sz="4" w:space="0" w:color="auto"/>
              <w:bottom w:val="single" w:sz="4" w:space="0" w:color="auto"/>
            </w:tcBorders>
          </w:tcPr>
          <w:p w:rsidR="00D00321" w:rsidRPr="00274FBC" w:rsidRDefault="004F703D" w:rsidP="00D00321">
            <w:pPr>
              <w:pStyle w:val="aa"/>
              <w:jc w:val="center"/>
            </w:pPr>
            <w:r w:rsidRPr="00274FBC">
              <w:rPr>
                <w:lang w:val="tt"/>
              </w:rPr>
              <w:t xml:space="preserve">10 </w:t>
            </w:r>
          </w:p>
        </w:tc>
      </w:tr>
      <w:tr w:rsidR="00000B0F" w:rsidTr="00D261C1">
        <w:tc>
          <w:tcPr>
            <w:tcW w:w="5529" w:type="dxa"/>
            <w:tcBorders>
              <w:top w:val="single" w:sz="4" w:space="0" w:color="auto"/>
              <w:bottom w:val="single" w:sz="4" w:space="0" w:color="auto"/>
              <w:right w:val="single" w:sz="4" w:space="0" w:color="auto"/>
            </w:tcBorders>
          </w:tcPr>
          <w:p w:rsidR="00D00321" w:rsidRPr="00274FBC" w:rsidRDefault="004F703D" w:rsidP="00D00321">
            <w:pPr>
              <w:pStyle w:val="aa"/>
              <w:jc w:val="center"/>
            </w:pPr>
            <w:r w:rsidRPr="00274FBC">
              <w:rPr>
                <w:lang w:val="tt"/>
              </w:rPr>
              <w:t>5 елдан 10 елга кадәр</w:t>
            </w:r>
          </w:p>
        </w:tc>
        <w:tc>
          <w:tcPr>
            <w:tcW w:w="4110" w:type="dxa"/>
            <w:tcBorders>
              <w:top w:val="single" w:sz="4" w:space="0" w:color="auto"/>
              <w:left w:val="single" w:sz="4" w:space="0" w:color="auto"/>
              <w:bottom w:val="single" w:sz="4" w:space="0" w:color="auto"/>
            </w:tcBorders>
          </w:tcPr>
          <w:p w:rsidR="00D00321" w:rsidRPr="00274FBC" w:rsidRDefault="004F703D" w:rsidP="00D00321">
            <w:pPr>
              <w:pStyle w:val="aa"/>
              <w:jc w:val="center"/>
            </w:pPr>
            <w:r w:rsidRPr="00274FBC">
              <w:rPr>
                <w:lang w:val="tt"/>
              </w:rPr>
              <w:t xml:space="preserve">15 </w:t>
            </w:r>
          </w:p>
        </w:tc>
      </w:tr>
      <w:tr w:rsidR="00000B0F" w:rsidTr="00D261C1">
        <w:tc>
          <w:tcPr>
            <w:tcW w:w="5529" w:type="dxa"/>
            <w:tcBorders>
              <w:top w:val="single" w:sz="4" w:space="0" w:color="auto"/>
              <w:bottom w:val="single" w:sz="4" w:space="0" w:color="auto"/>
              <w:right w:val="single" w:sz="4" w:space="0" w:color="auto"/>
            </w:tcBorders>
          </w:tcPr>
          <w:p w:rsidR="00D00321" w:rsidRPr="00274FBC" w:rsidRDefault="004F703D" w:rsidP="00D00321">
            <w:pPr>
              <w:pStyle w:val="aa"/>
              <w:jc w:val="center"/>
            </w:pPr>
            <w:r w:rsidRPr="00274FBC">
              <w:rPr>
                <w:lang w:val="tt"/>
              </w:rPr>
              <w:t>10 елдан 15 елга кадәр</w:t>
            </w:r>
          </w:p>
        </w:tc>
        <w:tc>
          <w:tcPr>
            <w:tcW w:w="4110" w:type="dxa"/>
            <w:tcBorders>
              <w:top w:val="single" w:sz="4" w:space="0" w:color="auto"/>
              <w:left w:val="single" w:sz="4" w:space="0" w:color="auto"/>
              <w:bottom w:val="single" w:sz="4" w:space="0" w:color="auto"/>
            </w:tcBorders>
          </w:tcPr>
          <w:p w:rsidR="00D00321" w:rsidRPr="00274FBC" w:rsidRDefault="004F703D" w:rsidP="00D00321">
            <w:pPr>
              <w:pStyle w:val="aa"/>
              <w:jc w:val="center"/>
            </w:pPr>
            <w:r w:rsidRPr="00274FBC">
              <w:rPr>
                <w:lang w:val="tt"/>
              </w:rPr>
              <w:t xml:space="preserve">20 </w:t>
            </w:r>
          </w:p>
        </w:tc>
      </w:tr>
      <w:tr w:rsidR="00000B0F" w:rsidTr="00D261C1">
        <w:tc>
          <w:tcPr>
            <w:tcW w:w="5529" w:type="dxa"/>
            <w:tcBorders>
              <w:top w:val="single" w:sz="4" w:space="0" w:color="auto"/>
              <w:bottom w:val="single" w:sz="4" w:space="0" w:color="auto"/>
              <w:right w:val="single" w:sz="4" w:space="0" w:color="auto"/>
            </w:tcBorders>
          </w:tcPr>
          <w:p w:rsidR="00D00321" w:rsidRPr="00274FBC" w:rsidRDefault="004F703D" w:rsidP="00D00321">
            <w:pPr>
              <w:pStyle w:val="aa"/>
              <w:jc w:val="center"/>
            </w:pPr>
            <w:r w:rsidRPr="00274FBC">
              <w:rPr>
                <w:lang w:val="tt"/>
              </w:rPr>
              <w:t>15 елдан артык</w:t>
            </w:r>
          </w:p>
        </w:tc>
        <w:tc>
          <w:tcPr>
            <w:tcW w:w="4110" w:type="dxa"/>
            <w:tcBorders>
              <w:top w:val="single" w:sz="4" w:space="0" w:color="auto"/>
              <w:left w:val="single" w:sz="4" w:space="0" w:color="auto"/>
              <w:bottom w:val="single" w:sz="4" w:space="0" w:color="auto"/>
            </w:tcBorders>
          </w:tcPr>
          <w:p w:rsidR="00D00321" w:rsidRPr="00274FBC" w:rsidRDefault="004F703D" w:rsidP="00D00321">
            <w:pPr>
              <w:pStyle w:val="aa"/>
              <w:jc w:val="center"/>
            </w:pPr>
            <w:r w:rsidRPr="00274FBC">
              <w:rPr>
                <w:lang w:val="tt"/>
              </w:rPr>
              <w:t xml:space="preserve">30 </w:t>
            </w:r>
          </w:p>
        </w:tc>
      </w:tr>
    </w:tbl>
    <w:p w:rsidR="00D00321" w:rsidRPr="00274FBC" w:rsidRDefault="00D00321" w:rsidP="00D00321">
      <w:pPr>
        <w:ind w:firstLine="720"/>
        <w:jc w:val="both"/>
        <w:rPr>
          <w:rFonts w:ascii="Arial" w:hAnsi="Arial" w:cs="Arial"/>
          <w:sz w:val="24"/>
          <w:szCs w:val="24"/>
        </w:rPr>
      </w:pPr>
    </w:p>
    <w:p w:rsidR="00D00321" w:rsidRPr="00274FBC" w:rsidRDefault="004F703D" w:rsidP="00782ACD">
      <w:pPr>
        <w:spacing w:after="0"/>
        <w:ind w:firstLine="720"/>
        <w:jc w:val="both"/>
        <w:rPr>
          <w:rFonts w:ascii="Arial" w:hAnsi="Arial" w:cs="Arial"/>
          <w:sz w:val="24"/>
          <w:szCs w:val="24"/>
        </w:rPr>
      </w:pPr>
      <w:r w:rsidRPr="00274FBC">
        <w:rPr>
          <w:rFonts w:ascii="Arial" w:hAnsi="Arial" w:cs="Arial"/>
          <w:sz w:val="24"/>
          <w:szCs w:val="24"/>
          <w:lang w:val="tt"/>
        </w:rPr>
        <w:t>Процент өстәмәсе учреждениедә төзелгән эш стажын билгеләү буенча комиссия күрсәтмәсе буенча җитәкче боерыгы нигезендә билгеләнә.</w:t>
      </w:r>
    </w:p>
    <w:p w:rsidR="00D00321" w:rsidRPr="00274FBC" w:rsidRDefault="004F703D" w:rsidP="00782ACD">
      <w:pPr>
        <w:spacing w:after="0"/>
        <w:ind w:firstLine="720"/>
        <w:jc w:val="both"/>
        <w:rPr>
          <w:rFonts w:ascii="Arial" w:hAnsi="Arial" w:cs="Arial"/>
          <w:sz w:val="24"/>
          <w:szCs w:val="24"/>
        </w:rPr>
      </w:pPr>
      <w:bookmarkStart w:id="14" w:name="sub_30034"/>
      <w:r w:rsidRPr="00274FBC">
        <w:rPr>
          <w:rFonts w:ascii="Arial" w:hAnsi="Arial" w:cs="Arial"/>
          <w:sz w:val="24"/>
          <w:szCs w:val="24"/>
          <w:lang w:val="tt"/>
        </w:rPr>
        <w:t xml:space="preserve">Хезмәткәргә тиешле еллар эшләгән өчен </w:t>
      </w:r>
      <w:r w:rsidRPr="00274FBC">
        <w:rPr>
          <w:rFonts w:ascii="Arial" w:hAnsi="Arial" w:cs="Arial"/>
          <w:sz w:val="24"/>
          <w:szCs w:val="24"/>
          <w:lang w:val="tt"/>
        </w:rPr>
        <w:t>процентлы өстәмәләр алу хокукын бирә торган эш стажын исә</w:t>
      </w:r>
      <w:r w:rsidRPr="00274FBC">
        <w:rPr>
          <w:rFonts w:ascii="Arial" w:hAnsi="Arial" w:cs="Arial"/>
          <w:sz w:val="24"/>
          <w:szCs w:val="24"/>
          <w:lang w:val="tt"/>
        </w:rPr>
        <w:t>пләп чыгару тәртибе әлеге Нигезләмәгә 1 нче кушымтада китерелгән.</w:t>
      </w:r>
    </w:p>
    <w:p w:rsidR="00D00321" w:rsidRPr="00274FBC" w:rsidRDefault="004F703D" w:rsidP="00782ACD">
      <w:pPr>
        <w:spacing w:after="0"/>
        <w:ind w:firstLine="720"/>
        <w:jc w:val="both"/>
        <w:rPr>
          <w:rFonts w:ascii="Arial" w:hAnsi="Arial" w:cs="Arial"/>
          <w:sz w:val="24"/>
          <w:szCs w:val="24"/>
        </w:rPr>
      </w:pPr>
      <w:bookmarkStart w:id="15" w:name="sub_3004"/>
      <w:bookmarkEnd w:id="14"/>
      <w:r w:rsidRPr="00274FBC">
        <w:rPr>
          <w:rFonts w:ascii="Arial" w:hAnsi="Arial" w:cs="Arial"/>
          <w:sz w:val="24"/>
          <w:szCs w:val="24"/>
          <w:lang w:val="tt"/>
        </w:rPr>
        <w:t>14. Эш нәтиҗәләре буенча премия түләүләре:</w:t>
      </w:r>
    </w:p>
    <w:p w:rsidR="00D00321" w:rsidRPr="00274FBC" w:rsidRDefault="004F703D" w:rsidP="00782ACD">
      <w:pPr>
        <w:spacing w:after="0"/>
        <w:ind w:firstLine="720"/>
        <w:jc w:val="both"/>
        <w:rPr>
          <w:rFonts w:ascii="Arial" w:hAnsi="Arial" w:cs="Arial"/>
          <w:sz w:val="24"/>
          <w:szCs w:val="24"/>
        </w:rPr>
      </w:pPr>
      <w:bookmarkStart w:id="16" w:name="sub_3041"/>
      <w:bookmarkEnd w:id="15"/>
      <w:r w:rsidRPr="00274FBC">
        <w:rPr>
          <w:rFonts w:ascii="Arial" w:hAnsi="Arial" w:cs="Arial"/>
          <w:sz w:val="24"/>
          <w:szCs w:val="24"/>
          <w:lang w:val="tt"/>
        </w:rPr>
        <w:t>1) премия түләү билгеле бер чор өчен эш йомгаклары б</w:t>
      </w:r>
      <w:r w:rsidRPr="00274FBC">
        <w:rPr>
          <w:rFonts w:ascii="Arial" w:hAnsi="Arial" w:cs="Arial"/>
          <w:sz w:val="24"/>
          <w:szCs w:val="24"/>
          <w:lang w:val="tt"/>
        </w:rPr>
        <w:t>уенча башкарыла (агымдагы елның ае, кварталы, башка чоры).</w:t>
      </w:r>
    </w:p>
    <w:bookmarkEnd w:id="16"/>
    <w:p w:rsidR="00D00321" w:rsidRPr="00274FBC" w:rsidRDefault="004F703D" w:rsidP="00782ACD">
      <w:pPr>
        <w:spacing w:after="0"/>
        <w:ind w:firstLine="720"/>
        <w:jc w:val="both"/>
        <w:rPr>
          <w:rFonts w:ascii="Arial" w:hAnsi="Arial" w:cs="Arial"/>
          <w:sz w:val="24"/>
          <w:szCs w:val="24"/>
        </w:rPr>
      </w:pPr>
      <w:r w:rsidRPr="00274FBC">
        <w:rPr>
          <w:rFonts w:ascii="Arial" w:hAnsi="Arial" w:cs="Arial"/>
          <w:sz w:val="24"/>
          <w:szCs w:val="24"/>
          <w:lang w:val="tt"/>
        </w:rPr>
        <w:t>Премияләр тәртибе һәм шартлары (премия түләү вакыты, премия бирү күрсәткечләре, хезмәткәрләргә премия күләмнәре төшерелергә мөмкин булган шартлар яисә хезмәткәрләр тулысынча премиядән мәхрүм ителер</w:t>
      </w:r>
      <w:r w:rsidRPr="00274FBC">
        <w:rPr>
          <w:rFonts w:ascii="Arial" w:hAnsi="Arial" w:cs="Arial"/>
          <w:sz w:val="24"/>
          <w:szCs w:val="24"/>
          <w:lang w:val="tt"/>
        </w:rPr>
        <w:t>гә мөмкин) җитәкчеләр тарафыннан расланган премия турындагы нигезләмәләр белән, профсоюз органнары белән килештереп, Учреждение алдында торган конкрет бурычлардан чыгып билгеләнә.</w:t>
      </w:r>
    </w:p>
    <w:p w:rsidR="00D00321" w:rsidRPr="00274FBC" w:rsidRDefault="004F703D" w:rsidP="001E1039">
      <w:pPr>
        <w:spacing w:after="0"/>
        <w:ind w:firstLine="720"/>
        <w:jc w:val="both"/>
        <w:rPr>
          <w:rFonts w:ascii="Arial" w:hAnsi="Arial" w:cs="Arial"/>
          <w:sz w:val="24"/>
          <w:szCs w:val="24"/>
        </w:rPr>
      </w:pPr>
      <w:r w:rsidRPr="00274FBC">
        <w:rPr>
          <w:rFonts w:ascii="Arial" w:hAnsi="Arial" w:cs="Arial"/>
          <w:sz w:val="24"/>
          <w:szCs w:val="24"/>
          <w:lang w:val="tt"/>
        </w:rPr>
        <w:t>Хезмәткәрләр премияләренең конкрет күләмнәре һәр хезмәткәрнең Учреждение алд</w:t>
      </w:r>
      <w:r w:rsidRPr="00274FBC">
        <w:rPr>
          <w:rFonts w:ascii="Arial" w:hAnsi="Arial" w:cs="Arial"/>
          <w:sz w:val="24"/>
          <w:szCs w:val="24"/>
          <w:lang w:val="tt"/>
        </w:rPr>
        <w:t>ында торган бурычларны үтәүдә хезмәткә түләү фонды тарафыннан шушы максатларга каралган чаралар чикләрендә шәхси кертеме нигезендә билгеләнә;</w:t>
      </w:r>
    </w:p>
    <w:p w:rsidR="00D00321" w:rsidRPr="00274FBC" w:rsidRDefault="004F703D" w:rsidP="001E1039">
      <w:pPr>
        <w:spacing w:after="0"/>
        <w:ind w:firstLine="720"/>
        <w:jc w:val="both"/>
        <w:rPr>
          <w:rFonts w:ascii="Arial" w:hAnsi="Arial" w:cs="Arial"/>
          <w:sz w:val="24"/>
          <w:szCs w:val="24"/>
        </w:rPr>
      </w:pPr>
      <w:bookmarkStart w:id="17" w:name="sub_3042"/>
      <w:r w:rsidRPr="00274FBC">
        <w:rPr>
          <w:rFonts w:ascii="Arial" w:hAnsi="Arial" w:cs="Arial"/>
          <w:sz w:val="24"/>
          <w:szCs w:val="24"/>
          <w:lang w:val="tt"/>
        </w:rPr>
        <w:t xml:space="preserve">2) хезмәткәрләргә календарь ел йомгаклары буенча вазыйфаи (хезмәт) бурычларын намус белән үтәгән өчен бер мәртәбә </w:t>
      </w:r>
      <w:r w:rsidRPr="00274FBC">
        <w:rPr>
          <w:rFonts w:ascii="Arial" w:hAnsi="Arial" w:cs="Arial"/>
          <w:sz w:val="24"/>
          <w:szCs w:val="24"/>
          <w:lang w:val="tt"/>
        </w:rPr>
        <w:t>акчалата бүләкләү (алга таба - еллык премия) ике оклад күләмендә түләнә.</w:t>
      </w:r>
    </w:p>
    <w:bookmarkEnd w:id="17"/>
    <w:p w:rsidR="00D00321" w:rsidRPr="00274FBC" w:rsidRDefault="004F703D" w:rsidP="001E1039">
      <w:pPr>
        <w:spacing w:after="0"/>
        <w:ind w:firstLine="720"/>
        <w:jc w:val="both"/>
        <w:rPr>
          <w:rFonts w:ascii="Arial" w:hAnsi="Arial" w:cs="Arial"/>
          <w:sz w:val="24"/>
          <w:szCs w:val="24"/>
        </w:rPr>
      </w:pPr>
      <w:r w:rsidRPr="00274FBC">
        <w:rPr>
          <w:rFonts w:ascii="Arial" w:hAnsi="Arial" w:cs="Arial"/>
          <w:sz w:val="24"/>
          <w:szCs w:val="24"/>
          <w:lang w:val="tt"/>
        </w:rPr>
        <w:t>Еллык премия хезмәткәрләрнең үз вазыйфаи (хезмәт) бурычларын вакытында һәм сыйфатлы үтәүләрендә матди кызыксынуын тәэмин итү, тапшырылган эш участогы өчен җаваплылыкны арттыру максатл</w:t>
      </w:r>
      <w:r w:rsidRPr="00274FBC">
        <w:rPr>
          <w:rFonts w:ascii="Arial" w:hAnsi="Arial" w:cs="Arial"/>
          <w:sz w:val="24"/>
          <w:szCs w:val="24"/>
          <w:lang w:val="tt"/>
        </w:rPr>
        <w:t>арында түләнә.</w:t>
      </w:r>
    </w:p>
    <w:p w:rsidR="00D00321" w:rsidRPr="00274FBC" w:rsidRDefault="004F703D" w:rsidP="001E1039">
      <w:pPr>
        <w:spacing w:after="0"/>
        <w:ind w:firstLine="720"/>
        <w:jc w:val="both"/>
        <w:rPr>
          <w:rFonts w:ascii="Arial" w:hAnsi="Arial" w:cs="Arial"/>
          <w:sz w:val="24"/>
          <w:szCs w:val="24"/>
        </w:rPr>
      </w:pPr>
      <w:r w:rsidRPr="00274FBC">
        <w:rPr>
          <w:rFonts w:ascii="Arial" w:hAnsi="Arial" w:cs="Arial"/>
          <w:sz w:val="24"/>
          <w:szCs w:val="24"/>
          <w:lang w:val="tt"/>
        </w:rPr>
        <w:t>Еллык премия алу хокукына Учрежденияләрнең штат расписаниеләре (штатлары) буенча тиешле булган барлык хезмәткәрләр дә ия, шул исәптән уртак эшчәнлек шартларында эшкә алынган хезмәткәрләр дә ия.</w:t>
      </w:r>
    </w:p>
    <w:p w:rsidR="00D00321" w:rsidRPr="00274FBC" w:rsidRDefault="004F703D" w:rsidP="001E1039">
      <w:pPr>
        <w:spacing w:after="0"/>
        <w:ind w:firstLine="720"/>
        <w:jc w:val="both"/>
        <w:rPr>
          <w:rFonts w:ascii="Arial" w:hAnsi="Arial" w:cs="Arial"/>
          <w:sz w:val="24"/>
          <w:szCs w:val="24"/>
        </w:rPr>
      </w:pPr>
      <w:r w:rsidRPr="00274FBC">
        <w:rPr>
          <w:rFonts w:ascii="Arial" w:hAnsi="Arial" w:cs="Arial"/>
          <w:sz w:val="24"/>
          <w:szCs w:val="24"/>
          <w:lang w:val="tt"/>
        </w:rPr>
        <w:t>Еллык премия хезмәткәргә үзенең биләгән вазыйфа</w:t>
      </w:r>
      <w:r w:rsidRPr="00274FBC">
        <w:rPr>
          <w:rFonts w:ascii="Arial" w:hAnsi="Arial" w:cs="Arial"/>
          <w:sz w:val="24"/>
          <w:szCs w:val="24"/>
          <w:lang w:val="tt"/>
        </w:rPr>
        <w:t>сы (профессиясе) буенча фактта билгеләнгән ике оклад (вазыйфаи оклад) күләмендә аның өчен еллык премия түләнә торган календарь елның 1 декабренә түләнә.</w:t>
      </w:r>
    </w:p>
    <w:p w:rsidR="00D00321" w:rsidRPr="007720F6" w:rsidRDefault="004F703D" w:rsidP="001E1039">
      <w:pPr>
        <w:spacing w:after="0"/>
        <w:ind w:firstLine="720"/>
        <w:jc w:val="both"/>
        <w:rPr>
          <w:rFonts w:ascii="Arial" w:hAnsi="Arial" w:cs="Arial"/>
          <w:sz w:val="24"/>
          <w:szCs w:val="24"/>
          <w:lang w:val="tt"/>
        </w:rPr>
      </w:pPr>
      <w:r w:rsidRPr="00274FBC">
        <w:rPr>
          <w:rFonts w:ascii="Arial" w:hAnsi="Arial" w:cs="Arial"/>
          <w:sz w:val="24"/>
          <w:szCs w:val="24"/>
          <w:lang w:val="tt"/>
        </w:rPr>
        <w:t>Тулы булмаган календарь ел эшләгән хезмәткәрләргә еллык премия елына пропорциональ эшләнгән вакытка түл</w:t>
      </w:r>
      <w:r w:rsidRPr="00274FBC">
        <w:rPr>
          <w:rFonts w:ascii="Arial" w:hAnsi="Arial" w:cs="Arial"/>
          <w:sz w:val="24"/>
          <w:szCs w:val="24"/>
          <w:lang w:val="tt"/>
        </w:rPr>
        <w:t>әнә</w:t>
      </w:r>
      <w:r w:rsidRPr="00274FBC">
        <w:rPr>
          <w:rFonts w:ascii="Arial" w:hAnsi="Arial" w:cs="Arial"/>
          <w:sz w:val="24"/>
          <w:szCs w:val="24"/>
          <w:lang w:val="tt"/>
        </w:rPr>
        <w:t>. Шул ук вакытта еллык премия күләме агымдагы елда календарь көннәр санына еллык премиянең тулы суммасын бүлү һәм шул ук елда эш чорының календарь көннәре санына тапкырлау юлы белән исәпләнә.</w:t>
      </w:r>
    </w:p>
    <w:p w:rsidR="00D00321" w:rsidRPr="007720F6" w:rsidRDefault="004F703D" w:rsidP="001E1039">
      <w:pPr>
        <w:spacing w:after="0"/>
        <w:ind w:firstLine="720"/>
        <w:jc w:val="both"/>
        <w:rPr>
          <w:rFonts w:ascii="Arial" w:hAnsi="Arial" w:cs="Arial"/>
          <w:sz w:val="24"/>
          <w:szCs w:val="24"/>
          <w:lang w:val="tt"/>
        </w:rPr>
      </w:pPr>
      <w:r w:rsidRPr="00274FBC">
        <w:rPr>
          <w:rFonts w:ascii="Arial" w:hAnsi="Arial" w:cs="Arial"/>
          <w:sz w:val="24"/>
          <w:szCs w:val="24"/>
          <w:lang w:val="tt"/>
        </w:rPr>
        <w:t xml:space="preserve"> Уртак эшчәнлек шартларында эшкә алынган хезмәткәрләр, шулай </w:t>
      </w:r>
      <w:r w:rsidRPr="00274FBC">
        <w:rPr>
          <w:rFonts w:ascii="Arial" w:hAnsi="Arial" w:cs="Arial"/>
          <w:sz w:val="24"/>
          <w:szCs w:val="24"/>
          <w:lang w:val="tt"/>
        </w:rPr>
        <w:t>ук тулы булмаган эш вакыты эшли торган хезмәткәрләргә еллык премия күләме аның өчен премия түләнә торган эшләгән эш вакытына пропорциональ рәвештә исәпләнгән окладлардан чыгып билгеләнә</w:t>
      </w:r>
    </w:p>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Еллык премия узган календарь елдан соң килүче елның беренче кварталы д</w:t>
      </w:r>
      <w:r w:rsidRPr="00274FBC">
        <w:rPr>
          <w:rFonts w:ascii="Arial" w:hAnsi="Arial" w:cs="Arial"/>
          <w:sz w:val="24"/>
          <w:szCs w:val="24"/>
          <w:lang w:val="tt"/>
        </w:rPr>
        <w:t>әвамында</w:t>
      </w:r>
      <w:r w:rsidRPr="00274FBC">
        <w:rPr>
          <w:rFonts w:ascii="Arial" w:hAnsi="Arial" w:cs="Arial"/>
          <w:sz w:val="24"/>
          <w:szCs w:val="24"/>
          <w:lang w:val="tt"/>
        </w:rPr>
        <w:t xml:space="preserve"> түләнә.</w:t>
      </w:r>
    </w:p>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Бюджет акчаларын бүлүче карары буенча еллык премияне түләү ул түләнә торган календарь елның декабрендә башкарылырга мөмкин.</w:t>
      </w:r>
    </w:p>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Еллык премия хезмәткәрләргә Учреждение җитәкчесе боерыгы нигезендә түләнә.</w:t>
      </w:r>
    </w:p>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 xml:space="preserve">Учрежденияләр җитәкчеләре коллектив </w:t>
      </w:r>
      <w:r w:rsidRPr="00274FBC">
        <w:rPr>
          <w:rFonts w:ascii="Arial" w:hAnsi="Arial" w:cs="Arial"/>
          <w:sz w:val="24"/>
          <w:szCs w:val="24"/>
          <w:lang w:val="tt"/>
        </w:rPr>
        <w:t>килешүләрдә каралган очракларда вазыйфаи (хезмәт) бурычларын тиешенчә үтәмәгән өчен  хезмәткәрләрен еллык премияне түләмәскә  хокуклы.</w:t>
      </w:r>
    </w:p>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Еллык премияне түләмәү җитәкче боерыгы белән мәҗбүри рәвештә сәбәпне күрсәтеп рәсмиләштерелә.</w:t>
      </w:r>
    </w:p>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Еллык премия хезмәткәрләргә</w:t>
      </w:r>
      <w:r w:rsidRPr="00274FBC">
        <w:rPr>
          <w:rFonts w:ascii="Arial" w:hAnsi="Arial" w:cs="Arial"/>
          <w:sz w:val="24"/>
          <w:szCs w:val="24"/>
          <w:lang w:val="tt"/>
        </w:rPr>
        <w:t xml:space="preserve"> түләнми:</w:t>
      </w:r>
    </w:p>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ике айга кадәр хезмәт шартнамәсе төзегән;</w:t>
      </w:r>
    </w:p>
    <w:p w:rsidR="00D00321" w:rsidRPr="007720F6" w:rsidRDefault="004F703D" w:rsidP="00D32625">
      <w:pPr>
        <w:spacing w:after="0"/>
        <w:ind w:firstLine="720"/>
        <w:jc w:val="both"/>
        <w:rPr>
          <w:rFonts w:ascii="Arial" w:hAnsi="Arial" w:cs="Arial"/>
          <w:sz w:val="24"/>
          <w:szCs w:val="24"/>
          <w:lang w:val="tt"/>
        </w:rPr>
      </w:pPr>
      <w:r w:rsidRPr="00274FBC">
        <w:rPr>
          <w:rFonts w:ascii="Arial" w:hAnsi="Arial" w:cs="Arial"/>
          <w:sz w:val="24"/>
          <w:szCs w:val="24"/>
          <w:lang w:val="tt"/>
        </w:rPr>
        <w:t>сәгатьләп түләү шартларында эшне башкаручы;</w:t>
      </w:r>
    </w:p>
    <w:p w:rsidR="00D00321" w:rsidRPr="00274FBC" w:rsidRDefault="004F703D" w:rsidP="00D32625">
      <w:pPr>
        <w:spacing w:after="0"/>
        <w:ind w:firstLine="720"/>
        <w:jc w:val="both"/>
        <w:rPr>
          <w:rFonts w:ascii="Arial" w:hAnsi="Arial" w:cs="Arial"/>
          <w:sz w:val="24"/>
          <w:szCs w:val="24"/>
        </w:rPr>
      </w:pPr>
      <w:r w:rsidRPr="00274FBC">
        <w:rPr>
          <w:rFonts w:ascii="Arial" w:hAnsi="Arial" w:cs="Arial"/>
          <w:sz w:val="24"/>
          <w:szCs w:val="24"/>
          <w:lang w:val="tt"/>
        </w:rPr>
        <w:t>бала карау буенча ялда булган.</w:t>
      </w:r>
    </w:p>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15. Авыруга һәм озак дәвалануга, стихияле бәла-казага һәм башка нигезле сәбәпләргә бәйле матди ярдәмне түләү Учреждениенең локаль</w:t>
      </w:r>
      <w:r w:rsidRPr="00274FBC">
        <w:rPr>
          <w:rFonts w:ascii="Arial" w:hAnsi="Arial" w:cs="Arial"/>
          <w:sz w:val="24"/>
          <w:szCs w:val="24"/>
          <w:lang w:val="tt"/>
        </w:rPr>
        <w:t xml:space="preserve"> норматив актлары нигезендә б</w:t>
      </w:r>
      <w:bookmarkStart w:id="18" w:name="sub_4042"/>
      <w:r w:rsidRPr="00274FBC">
        <w:rPr>
          <w:rFonts w:ascii="Arial" w:hAnsi="Arial" w:cs="Arial"/>
          <w:sz w:val="24"/>
          <w:szCs w:val="24"/>
          <w:lang w:val="tt"/>
        </w:rPr>
        <w:t>шкарыла. Хезмәткәргә матди ярдәм күрсәтү турындагы карарны Учреждение җитәкчесе хезмәткәрнең язма гаризасы нигезендә кабул итә.</w:t>
      </w:r>
    </w:p>
    <w:p w:rsidR="00D00321" w:rsidRPr="007720F6" w:rsidRDefault="004F703D" w:rsidP="00A36E1B">
      <w:pPr>
        <w:spacing w:after="0"/>
        <w:ind w:firstLine="720"/>
        <w:jc w:val="both"/>
        <w:rPr>
          <w:rFonts w:ascii="Arial" w:hAnsi="Arial" w:cs="Arial"/>
          <w:sz w:val="24"/>
          <w:szCs w:val="24"/>
          <w:lang w:val="tt"/>
        </w:rPr>
      </w:pPr>
      <w:bookmarkStart w:id="19" w:name="sub_3005"/>
      <w:bookmarkEnd w:id="18"/>
      <w:r w:rsidRPr="00274FBC">
        <w:rPr>
          <w:rFonts w:ascii="Arial" w:hAnsi="Arial" w:cs="Arial"/>
          <w:sz w:val="24"/>
          <w:szCs w:val="24"/>
          <w:lang w:val="tt"/>
        </w:rPr>
        <w:t>16. Хезмәткәрләргә Россия Федерациясенең һәм Татарстан Республикасының закон һәм норматив хокукый а</w:t>
      </w:r>
      <w:r w:rsidRPr="00274FBC">
        <w:rPr>
          <w:rFonts w:ascii="Arial" w:hAnsi="Arial" w:cs="Arial"/>
          <w:sz w:val="24"/>
          <w:szCs w:val="24"/>
          <w:lang w:val="tt"/>
        </w:rPr>
        <w:t>ктларында билгеләнгән кызыксындыру характерындагы башка түләүләр кертелергә мөмкин.</w:t>
      </w:r>
    </w:p>
    <w:p w:rsidR="00D00321" w:rsidRPr="007720F6" w:rsidRDefault="004F703D" w:rsidP="00A36E1B">
      <w:pPr>
        <w:spacing w:after="0"/>
        <w:ind w:firstLine="720"/>
        <w:jc w:val="both"/>
        <w:rPr>
          <w:rFonts w:ascii="Arial" w:hAnsi="Arial" w:cs="Arial"/>
          <w:sz w:val="24"/>
          <w:szCs w:val="24"/>
          <w:lang w:val="tt"/>
        </w:rPr>
      </w:pPr>
      <w:bookmarkStart w:id="20" w:name="sub_3006"/>
      <w:bookmarkEnd w:id="19"/>
      <w:r w:rsidRPr="00274FBC">
        <w:rPr>
          <w:rFonts w:ascii="Arial" w:hAnsi="Arial" w:cs="Arial"/>
          <w:sz w:val="24"/>
          <w:szCs w:val="24"/>
          <w:lang w:val="tt"/>
        </w:rPr>
        <w:t>17. Кызыксындыру характерындагы түләүләр тәртибе, шартлары һәм күләмнәре Учреждение җитәкчесе тарафыннан, профсоюз органы яисә хезмәткәрләрнең башка вәкиллекле органы фикер</w:t>
      </w:r>
      <w:r w:rsidRPr="00274FBC">
        <w:rPr>
          <w:rFonts w:ascii="Arial" w:hAnsi="Arial" w:cs="Arial"/>
          <w:sz w:val="24"/>
          <w:szCs w:val="24"/>
          <w:lang w:val="tt"/>
        </w:rPr>
        <w:t>ен исәпкә алып, тиешле елда хезмәт өчен түләүгә бүлеп бирелгән бюджет йөкләмәләре лимитлары исәбеннән һәм чикләрендә билгеләнә.</w:t>
      </w:r>
    </w:p>
    <w:p w:rsidR="00D00321" w:rsidRPr="007720F6" w:rsidRDefault="004F703D" w:rsidP="00A36E1B">
      <w:pPr>
        <w:spacing w:after="0"/>
        <w:ind w:firstLine="720"/>
        <w:jc w:val="both"/>
        <w:rPr>
          <w:rFonts w:ascii="Arial" w:hAnsi="Arial" w:cs="Arial"/>
          <w:sz w:val="24"/>
          <w:szCs w:val="24"/>
          <w:lang w:val="tt"/>
        </w:rPr>
      </w:pPr>
      <w:bookmarkStart w:id="21" w:name="sub_3007"/>
      <w:bookmarkEnd w:id="20"/>
      <w:r w:rsidRPr="00274FBC">
        <w:rPr>
          <w:rFonts w:ascii="Arial" w:hAnsi="Arial" w:cs="Arial"/>
          <w:sz w:val="24"/>
          <w:szCs w:val="24"/>
          <w:lang w:val="tt"/>
        </w:rPr>
        <w:t xml:space="preserve">18. Учрежденияләр җитәкчеләренә кызыксындыру характерындагы түләүләр тәртибе, шартлары һәм күләмнәре тулаем Учреждение өчен </w:t>
      </w:r>
      <w:r w:rsidRPr="00274FBC">
        <w:rPr>
          <w:rFonts w:ascii="Arial" w:hAnsi="Arial" w:cs="Arial"/>
          <w:sz w:val="24"/>
          <w:szCs w:val="24"/>
          <w:lang w:val="tt"/>
        </w:rPr>
        <w:t>гамәлдә булган хезмәткә түләү шартларына карата күмәк шартнамә белән билгеләнә.</w:t>
      </w:r>
    </w:p>
    <w:bookmarkEnd w:id="21"/>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19. Аерым хезмәт шартлары өчен конкрет (оператив-техник әзерлекнең югары дәрәҗәсен, махсус эш режимын тәэмин итү) өстәмә түләүләр  һәм әлеге Нигезләмәнең 12, 13, 14, 15 пунктла</w:t>
      </w:r>
      <w:r w:rsidRPr="00274FBC">
        <w:rPr>
          <w:rFonts w:ascii="Arial" w:hAnsi="Arial" w:cs="Arial"/>
          <w:sz w:val="24"/>
          <w:szCs w:val="24"/>
          <w:lang w:val="tt"/>
        </w:rPr>
        <w:t>рында каралган премияләр Учреждение җитәкчесе өчен Татарстан Республикасы Югары Ослан муниципаль районы Башкарма комитеты җитәкчесе күрсәтмәләре белән билгеләнә.</w:t>
      </w:r>
    </w:p>
    <w:p w:rsidR="00D00321" w:rsidRPr="00274FBC" w:rsidRDefault="004F703D" w:rsidP="00A36E1B">
      <w:pPr>
        <w:pStyle w:val="1"/>
        <w:spacing w:after="0"/>
        <w:rPr>
          <w:rFonts w:cs="Arial"/>
          <w:b w:val="0"/>
          <w:bCs w:val="0"/>
          <w:color w:val="auto"/>
          <w:lang w:eastAsia="ru-RU"/>
        </w:rPr>
      </w:pPr>
      <w:r w:rsidRPr="00274FBC">
        <w:rPr>
          <w:rFonts w:cs="Arial"/>
          <w:b w:val="0"/>
          <w:bCs w:val="0"/>
          <w:color w:val="auto"/>
          <w:lang w:val="tt" w:eastAsia="ru-RU"/>
        </w:rPr>
        <w:t xml:space="preserve">V бүлек  Хезмәт өчен түләү фондын төзү тәртибе </w:t>
      </w:r>
    </w:p>
    <w:p w:rsidR="00A36E1B" w:rsidRPr="007720F6" w:rsidRDefault="00A36E1B" w:rsidP="00A36E1B">
      <w:pPr>
        <w:rPr>
          <w:rFonts w:ascii="Arial" w:hAnsi="Arial" w:cs="Arial"/>
          <w:sz w:val="24"/>
          <w:szCs w:val="24"/>
          <w:lang w:val="tt" w:eastAsia="ru-RU"/>
        </w:rPr>
      </w:pPr>
    </w:p>
    <w:p w:rsidR="00D00321" w:rsidRPr="007720F6" w:rsidRDefault="004F703D" w:rsidP="00A36E1B">
      <w:pPr>
        <w:spacing w:after="0"/>
        <w:ind w:firstLine="720"/>
        <w:jc w:val="both"/>
        <w:rPr>
          <w:rFonts w:ascii="Arial" w:hAnsi="Arial" w:cs="Arial"/>
          <w:sz w:val="24"/>
          <w:szCs w:val="24"/>
          <w:lang w:val="tt"/>
        </w:rPr>
      </w:pPr>
      <w:bookmarkStart w:id="22" w:name="sub_4001"/>
      <w:r w:rsidRPr="00274FBC">
        <w:rPr>
          <w:rFonts w:ascii="Arial" w:hAnsi="Arial" w:cs="Arial"/>
          <w:sz w:val="24"/>
          <w:szCs w:val="24"/>
          <w:lang w:val="tt"/>
        </w:rPr>
        <w:t>20. Хезмәткә түләү фонды Учрежденияләр хезмәт</w:t>
      </w:r>
      <w:r w:rsidRPr="00274FBC">
        <w:rPr>
          <w:rFonts w:ascii="Arial" w:hAnsi="Arial" w:cs="Arial"/>
          <w:sz w:val="24"/>
          <w:szCs w:val="24"/>
          <w:lang w:val="tt"/>
        </w:rPr>
        <w:t>кә түләүгә бүлеп бирелә торган бюджет йөкләмәләре лимитлары чикләрендә хезмәткәрләрнең штат санына исәпләп төзелә.</w:t>
      </w:r>
    </w:p>
    <w:p w:rsidR="00D00321" w:rsidRPr="007720F6" w:rsidRDefault="004F703D" w:rsidP="00A36E1B">
      <w:pPr>
        <w:spacing w:after="0"/>
        <w:ind w:firstLine="720"/>
        <w:jc w:val="both"/>
        <w:rPr>
          <w:rFonts w:ascii="Arial" w:hAnsi="Arial" w:cs="Arial"/>
          <w:sz w:val="24"/>
          <w:szCs w:val="24"/>
          <w:lang w:val="tt"/>
        </w:rPr>
      </w:pPr>
      <w:bookmarkStart w:id="23" w:name="sub_4002"/>
      <w:bookmarkEnd w:id="22"/>
      <w:r w:rsidRPr="00274FBC">
        <w:rPr>
          <w:rFonts w:ascii="Arial" w:hAnsi="Arial" w:cs="Arial"/>
          <w:sz w:val="24"/>
          <w:szCs w:val="24"/>
          <w:lang w:val="tt"/>
        </w:rPr>
        <w:t>21. Хезмәткә түләүнең еллык фонды түбәндәге түләүләргә җибәрелә торган акчалар күләменнән чыгып төзелә:</w:t>
      </w:r>
    </w:p>
    <w:p w:rsidR="00D00321" w:rsidRPr="007720F6" w:rsidRDefault="004F703D" w:rsidP="00A36E1B">
      <w:pPr>
        <w:spacing w:after="0"/>
        <w:ind w:firstLine="720"/>
        <w:jc w:val="both"/>
        <w:rPr>
          <w:rFonts w:ascii="Arial" w:hAnsi="Arial" w:cs="Arial"/>
          <w:sz w:val="24"/>
          <w:szCs w:val="24"/>
          <w:lang w:val="tt"/>
        </w:rPr>
      </w:pPr>
      <w:bookmarkStart w:id="24" w:name="sub_4021"/>
      <w:bookmarkEnd w:id="23"/>
      <w:r w:rsidRPr="00274FBC">
        <w:rPr>
          <w:rFonts w:ascii="Arial" w:hAnsi="Arial" w:cs="Arial"/>
          <w:sz w:val="24"/>
          <w:szCs w:val="24"/>
          <w:lang w:val="tt"/>
        </w:rPr>
        <w:t>а) әлеге Нигезләмәнең 4 пункты нигезе</w:t>
      </w:r>
      <w:r w:rsidRPr="00274FBC">
        <w:rPr>
          <w:rFonts w:ascii="Arial" w:hAnsi="Arial" w:cs="Arial"/>
          <w:sz w:val="24"/>
          <w:szCs w:val="24"/>
          <w:lang w:val="tt"/>
        </w:rPr>
        <w:t>ндә 12 вазыйфаи оклад;</w:t>
      </w:r>
    </w:p>
    <w:bookmarkEnd w:id="24"/>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б) тиешле еллар эшләгән өчен айлык өстәмәләр - 2,4 вазыйфаи оклад күләмендә;</w:t>
      </w:r>
      <w:bookmarkStart w:id="25" w:name="sub_402233"/>
    </w:p>
    <w:p w:rsidR="00D00321" w:rsidRPr="007720F6" w:rsidRDefault="004F703D" w:rsidP="00A36E1B">
      <w:pPr>
        <w:spacing w:after="0"/>
        <w:ind w:firstLine="720"/>
        <w:jc w:val="both"/>
        <w:rPr>
          <w:rFonts w:ascii="Arial" w:hAnsi="Arial" w:cs="Arial"/>
          <w:sz w:val="24"/>
          <w:szCs w:val="24"/>
          <w:lang w:val="tt"/>
        </w:rPr>
      </w:pPr>
      <w:bookmarkStart w:id="26" w:name="sub_4023"/>
      <w:bookmarkEnd w:id="25"/>
      <w:r w:rsidRPr="00274FBC">
        <w:rPr>
          <w:rFonts w:ascii="Arial" w:hAnsi="Arial" w:cs="Arial"/>
          <w:sz w:val="24"/>
          <w:szCs w:val="24"/>
          <w:lang w:val="tt"/>
        </w:rPr>
        <w:t>в) төнге вакытларда нормаль шартлардан тайпылган шартларда эшләгән өчен айлык өстәмә (22 сәгатьтән 6 сәгатькә кадәр) – төнге вакытта эшнең һәр сәгатенә хезм</w:t>
      </w:r>
      <w:r w:rsidRPr="00274FBC">
        <w:rPr>
          <w:rFonts w:ascii="Arial" w:hAnsi="Arial" w:cs="Arial"/>
          <w:sz w:val="24"/>
          <w:szCs w:val="24"/>
          <w:lang w:val="tt"/>
        </w:rPr>
        <w:t>әт</w:t>
      </w:r>
      <w:r w:rsidRPr="00274FBC">
        <w:rPr>
          <w:rFonts w:ascii="Arial" w:hAnsi="Arial" w:cs="Arial"/>
          <w:sz w:val="24"/>
          <w:szCs w:val="24"/>
          <w:lang w:val="tt"/>
        </w:rPr>
        <w:t xml:space="preserve"> хакының 35 процентыннан һәм планлаштырылган елга җитештерү календаре нигезендә төнге сәгатьләрдә эшләү сәгатьләренең саныннан чыгып;</w:t>
      </w:r>
    </w:p>
    <w:p w:rsidR="00130D2A"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г) дәүләт серен тәшкил итүче белешмәләр белән эшләгән өчен айлык өстәмәләр елына 0,3 вазыйфаи оклад күләмендә;</w:t>
      </w:r>
    </w:p>
    <w:p w:rsidR="00130D2A"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 xml:space="preserve">е) югары </w:t>
      </w:r>
      <w:r w:rsidRPr="00274FBC">
        <w:rPr>
          <w:rFonts w:ascii="Arial" w:hAnsi="Arial" w:cs="Arial"/>
          <w:sz w:val="24"/>
          <w:szCs w:val="24"/>
          <w:lang w:val="tt"/>
        </w:rPr>
        <w:t>дәрәҗәдәге оператив-техник әзерлекне тәэмин иткән өчен айлык өстәмәләр, махсус эш режимы, катлаулылык, киеренкелек һәм аерым хезмәт шартлары - елына 6 вазыйфаи оклад күләмендә;</w:t>
      </w:r>
    </w:p>
    <w:p w:rsidR="00130D2A"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ж) календарь ел йомгаклары буенча вазыйфаи бурычларны намус белән үтәгән өчен ө</w:t>
      </w:r>
      <w:r w:rsidRPr="00274FBC">
        <w:rPr>
          <w:rFonts w:ascii="Arial" w:hAnsi="Arial" w:cs="Arial"/>
          <w:sz w:val="24"/>
          <w:szCs w:val="24"/>
          <w:lang w:val="tt"/>
        </w:rPr>
        <w:t>стәмәләр - елына 2 вазыйфаи оклад күләмендә.</w:t>
      </w:r>
    </w:p>
    <w:p w:rsidR="00D00321" w:rsidRPr="007720F6" w:rsidRDefault="004F703D" w:rsidP="00A36E1B">
      <w:pPr>
        <w:spacing w:after="0"/>
        <w:ind w:firstLine="720"/>
        <w:jc w:val="both"/>
        <w:rPr>
          <w:rFonts w:ascii="Arial" w:hAnsi="Arial" w:cs="Arial"/>
          <w:sz w:val="24"/>
          <w:szCs w:val="24"/>
          <w:lang w:val="tt"/>
        </w:rPr>
      </w:pPr>
      <w:bookmarkStart w:id="27" w:name="sub_4006"/>
      <w:bookmarkEnd w:id="26"/>
      <w:r w:rsidRPr="00274FBC">
        <w:rPr>
          <w:rFonts w:ascii="Arial" w:hAnsi="Arial" w:cs="Arial"/>
          <w:sz w:val="24"/>
          <w:szCs w:val="24"/>
          <w:lang w:val="tt"/>
        </w:rPr>
        <w:t>21. Хезмәткә түләү фонды түбәндәге очракларда яңартылырга һәм төзәтмәләр кертергә тиеш:</w:t>
      </w:r>
    </w:p>
    <w:bookmarkEnd w:id="27"/>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 окладларны арттыру (индексацияләү);</w:t>
      </w:r>
    </w:p>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штатлар (штат расписаниеләре, штат исемлекләре) үзгәрү;</w:t>
      </w:r>
    </w:p>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 хезмәт өчен түләү шартларын</w:t>
      </w:r>
      <w:r w:rsidRPr="00274FBC">
        <w:rPr>
          <w:rFonts w:ascii="Arial" w:hAnsi="Arial" w:cs="Arial"/>
          <w:sz w:val="24"/>
          <w:szCs w:val="24"/>
          <w:lang w:val="tt"/>
        </w:rPr>
        <w:t>ың сизелерлек үзгәрүе;</w:t>
      </w:r>
    </w:p>
    <w:p w:rsidR="00D00321" w:rsidRPr="007720F6" w:rsidRDefault="004F703D" w:rsidP="00A36E1B">
      <w:pPr>
        <w:spacing w:after="0"/>
        <w:ind w:firstLine="720"/>
        <w:jc w:val="both"/>
        <w:rPr>
          <w:rFonts w:ascii="Arial" w:hAnsi="Arial" w:cs="Arial"/>
          <w:sz w:val="24"/>
          <w:szCs w:val="24"/>
          <w:lang w:val="tt"/>
        </w:rPr>
      </w:pPr>
      <w:r w:rsidRPr="00274FBC">
        <w:rPr>
          <w:rFonts w:ascii="Arial" w:hAnsi="Arial" w:cs="Arial"/>
          <w:sz w:val="24"/>
          <w:szCs w:val="24"/>
          <w:lang w:val="tt"/>
        </w:rPr>
        <w:t>бюджет акчаларын баш бүлүче тарафыннан стимуллаштыра торган характердагы бер тапкыр бирелә торган түләүләргә бюджет йөкләмәләренең өстәмә лимитларын бирү турында карар кабул итү.</w:t>
      </w: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6E0F78" w:rsidRDefault="006E0F78" w:rsidP="00A36E1B">
      <w:pPr>
        <w:spacing w:after="0"/>
        <w:ind w:left="5954"/>
        <w:rPr>
          <w:rStyle w:val="a9"/>
          <w:rFonts w:ascii="Arial" w:hAnsi="Arial" w:cs="Arial"/>
          <w:b w:val="0"/>
          <w:sz w:val="24"/>
          <w:szCs w:val="24"/>
          <w:lang w:val="tt"/>
        </w:rPr>
      </w:pPr>
    </w:p>
    <w:p w:rsidR="007720F6" w:rsidRDefault="007720F6" w:rsidP="00A36E1B">
      <w:pPr>
        <w:spacing w:after="0"/>
        <w:ind w:left="5954"/>
        <w:rPr>
          <w:rStyle w:val="a9"/>
          <w:rFonts w:ascii="Arial" w:hAnsi="Arial" w:cs="Arial"/>
          <w:b w:val="0"/>
          <w:sz w:val="24"/>
          <w:szCs w:val="24"/>
          <w:lang w:val="tt"/>
        </w:rPr>
      </w:pPr>
    </w:p>
    <w:p w:rsidR="007720F6" w:rsidRDefault="007720F6" w:rsidP="00A36E1B">
      <w:pPr>
        <w:spacing w:after="0"/>
        <w:ind w:left="5954"/>
        <w:rPr>
          <w:rStyle w:val="a9"/>
          <w:rFonts w:ascii="Arial" w:hAnsi="Arial" w:cs="Arial"/>
          <w:b w:val="0"/>
          <w:sz w:val="24"/>
          <w:szCs w:val="24"/>
          <w:lang w:val="tt"/>
        </w:rPr>
      </w:pPr>
    </w:p>
    <w:p w:rsidR="007720F6" w:rsidRPr="007720F6" w:rsidRDefault="007720F6" w:rsidP="00A36E1B">
      <w:pPr>
        <w:spacing w:after="0"/>
        <w:ind w:left="5954"/>
        <w:rPr>
          <w:rStyle w:val="a9"/>
          <w:rFonts w:ascii="Arial" w:hAnsi="Arial" w:cs="Arial"/>
          <w:b w:val="0"/>
          <w:sz w:val="24"/>
          <w:szCs w:val="24"/>
          <w:lang w:val="tt"/>
        </w:rPr>
      </w:pPr>
    </w:p>
    <w:p w:rsidR="006E0F78" w:rsidRPr="007720F6" w:rsidRDefault="006E0F78" w:rsidP="00A36E1B">
      <w:pPr>
        <w:spacing w:after="0"/>
        <w:ind w:left="5954"/>
        <w:rPr>
          <w:rStyle w:val="a9"/>
          <w:rFonts w:ascii="Arial" w:hAnsi="Arial" w:cs="Arial"/>
          <w:b w:val="0"/>
          <w:sz w:val="24"/>
          <w:szCs w:val="24"/>
          <w:lang w:val="tt"/>
        </w:rPr>
      </w:pPr>
    </w:p>
    <w:p w:rsidR="00274FBC" w:rsidRPr="007720F6" w:rsidRDefault="00274FBC" w:rsidP="00A36E1B">
      <w:pPr>
        <w:spacing w:after="0"/>
        <w:ind w:left="5954"/>
        <w:rPr>
          <w:rStyle w:val="a9"/>
          <w:rFonts w:ascii="Arial" w:hAnsi="Arial" w:cs="Arial"/>
          <w:b w:val="0"/>
          <w:sz w:val="24"/>
          <w:szCs w:val="24"/>
          <w:lang w:val="tt"/>
        </w:rPr>
      </w:pPr>
    </w:p>
    <w:p w:rsidR="007720F6" w:rsidRPr="007720F6" w:rsidRDefault="004F703D" w:rsidP="007720F6">
      <w:pPr>
        <w:spacing w:after="0"/>
        <w:ind w:left="5954"/>
        <w:rPr>
          <w:rStyle w:val="a9"/>
          <w:rFonts w:ascii="Arial" w:hAnsi="Arial" w:cs="Arial"/>
          <w:b w:val="0"/>
          <w:sz w:val="24"/>
          <w:szCs w:val="24"/>
          <w:lang w:val="tt"/>
        </w:rPr>
      </w:pPr>
      <w:r w:rsidRPr="00274FBC">
        <w:rPr>
          <w:rFonts w:ascii="Arial" w:hAnsi="Arial" w:cs="Arial"/>
          <w:sz w:val="24"/>
          <w:szCs w:val="24"/>
          <w:lang w:val="tt"/>
        </w:rPr>
        <w:t xml:space="preserve">Татарстан Республикасы Югары Ослан муниципаль районы муниципаль учреждениеләре хезмәткәрләренең гражданнар оборонасы, халыкны һәм территорияләрне табигый һәм техноген характердагы гадәттән тыш хәлләрдән саклау, кешеләрнең су объектларында куркынычсызлыгын </w:t>
      </w:r>
      <w:r w:rsidRPr="00274FBC">
        <w:rPr>
          <w:rFonts w:ascii="Arial" w:hAnsi="Arial" w:cs="Arial"/>
          <w:sz w:val="24"/>
          <w:szCs w:val="24"/>
          <w:lang w:val="tt"/>
        </w:rPr>
        <w:t xml:space="preserve">   һәм янгын куркынычсызлыгын тәэмин итү өлкәсендәге хезмәт өчен түләү шартлары турында нигезләмә</w:t>
      </w:r>
      <w:r w:rsidR="007720F6">
        <w:rPr>
          <w:rFonts w:ascii="Arial" w:hAnsi="Arial" w:cs="Arial"/>
          <w:sz w:val="24"/>
          <w:szCs w:val="24"/>
          <w:lang w:val="tt"/>
        </w:rPr>
        <w:t xml:space="preserve">гә </w:t>
      </w:r>
      <w:r w:rsidR="007720F6" w:rsidRPr="00274FBC">
        <w:rPr>
          <w:rStyle w:val="a9"/>
          <w:rFonts w:ascii="Arial" w:hAnsi="Arial" w:cs="Arial"/>
          <w:b w:val="0"/>
          <w:sz w:val="24"/>
          <w:szCs w:val="24"/>
          <w:lang w:val="tt"/>
        </w:rPr>
        <w:t>1 нче кушымта</w:t>
      </w:r>
    </w:p>
    <w:p w:rsidR="00160491" w:rsidRPr="007720F6" w:rsidRDefault="00160491" w:rsidP="00160491">
      <w:pPr>
        <w:ind w:left="5954"/>
        <w:jc w:val="both"/>
        <w:rPr>
          <w:rFonts w:ascii="Arial" w:hAnsi="Arial" w:cs="Arial"/>
          <w:sz w:val="24"/>
          <w:szCs w:val="24"/>
          <w:lang w:val="tt"/>
        </w:rPr>
      </w:pPr>
    </w:p>
    <w:p w:rsidR="00160491" w:rsidRPr="00274FBC" w:rsidRDefault="004F703D" w:rsidP="00160491">
      <w:pPr>
        <w:pStyle w:val="1"/>
        <w:spacing w:before="0" w:after="0"/>
        <w:rPr>
          <w:rFonts w:cs="Arial"/>
          <w:b w:val="0"/>
        </w:rPr>
      </w:pPr>
      <w:r w:rsidRPr="00274FBC">
        <w:rPr>
          <w:rFonts w:cs="Arial"/>
          <w:b w:val="0"/>
          <w:lang w:val="tt"/>
        </w:rPr>
        <w:t xml:space="preserve">Хезмәткәргә тиешле еллардагы хезмәт хакы өчен айлык процент түләүләрен түләү хокукын бирүче эш стажын исәпләү тәртибе </w:t>
      </w:r>
    </w:p>
    <w:p w:rsidR="00160491" w:rsidRPr="00274FBC" w:rsidRDefault="00160491" w:rsidP="00160491">
      <w:pPr>
        <w:ind w:firstLine="720"/>
        <w:jc w:val="both"/>
        <w:rPr>
          <w:rFonts w:ascii="Arial" w:hAnsi="Arial" w:cs="Arial"/>
          <w:sz w:val="24"/>
          <w:szCs w:val="24"/>
        </w:rPr>
      </w:pPr>
    </w:p>
    <w:p w:rsidR="00160491" w:rsidRPr="00274FBC" w:rsidRDefault="004F703D" w:rsidP="00D32625">
      <w:pPr>
        <w:spacing w:after="0"/>
        <w:ind w:firstLine="720"/>
        <w:jc w:val="both"/>
        <w:rPr>
          <w:rFonts w:ascii="Arial" w:hAnsi="Arial" w:cs="Arial"/>
          <w:sz w:val="24"/>
          <w:szCs w:val="24"/>
        </w:rPr>
      </w:pPr>
      <w:bookmarkStart w:id="28" w:name="sub_31001"/>
      <w:r w:rsidRPr="00274FBC">
        <w:rPr>
          <w:rFonts w:ascii="Arial" w:hAnsi="Arial" w:cs="Arial"/>
          <w:sz w:val="24"/>
          <w:szCs w:val="24"/>
          <w:lang w:val="tt"/>
        </w:rPr>
        <w:t>1. Тиешле еллар эшләгән өчен айлы</w:t>
      </w:r>
      <w:r w:rsidRPr="00274FBC">
        <w:rPr>
          <w:rFonts w:ascii="Arial" w:hAnsi="Arial" w:cs="Arial"/>
          <w:sz w:val="24"/>
          <w:szCs w:val="24"/>
          <w:lang w:val="tt"/>
        </w:rPr>
        <w:t>к процентлы өстәмәләр (алга таба - эш стажы) алуга хокук бирә торган эш стажына Татарстан Республикасы Гражданнар оборонасы һәм гадәттән тыш хәлләр Министрлыгы(алга таба – Татарстан Республикасы Гадәттән тыш хәлләр Министрлыгы) аппаратында, территориаль ор</w:t>
      </w:r>
      <w:r w:rsidRPr="00274FBC">
        <w:rPr>
          <w:rFonts w:ascii="Arial" w:hAnsi="Arial" w:cs="Arial"/>
          <w:sz w:val="24"/>
          <w:szCs w:val="24"/>
          <w:lang w:val="tt"/>
        </w:rPr>
        <w:t>ганнарда һәм ведомство карамагындагы оешмаларда (алга таба – Хезмәт), Россия ГТХМ Үзәк буйсынудагы оешмаларда һәм Россия ГТХМ территориаль органнарында, Россия ГТХМ дәүләт янгынга каршы хезмәтендә (Россия ГТХМ) , дәүләт янгынга каршы хезмәтнең Федераль янг</w:t>
      </w:r>
      <w:r w:rsidRPr="00274FBC">
        <w:rPr>
          <w:rFonts w:ascii="Arial" w:hAnsi="Arial" w:cs="Arial"/>
          <w:sz w:val="24"/>
          <w:szCs w:val="24"/>
          <w:lang w:val="tt"/>
        </w:rPr>
        <w:t>ынга каршы хезмәтендә, Гражданнар оборонасы гаскәрләренең хәрби частьләрендә (шул исәптән Россия ГКЧС һәм Россия ГТХМ төзегәнче), Россия ГТХМ Коткару хәрби формированиеләрендә,  Россия гадәттән тыш хәлләр Министрлыгының аз үлчәмле судлар буенча дәүләт инсп</w:t>
      </w:r>
      <w:r w:rsidRPr="00274FBC">
        <w:rPr>
          <w:rFonts w:ascii="Arial" w:hAnsi="Arial" w:cs="Arial"/>
          <w:sz w:val="24"/>
          <w:szCs w:val="24"/>
          <w:lang w:val="tt"/>
        </w:rPr>
        <w:t>екциясендә Эш (хезмәт), авария-коткару һәм эзләү-коткару формированиеләре, хәрби тау коткару өлешләре, Мәгариф, Россия гадәттән тыш хәлләр Министрлыгының Фәнни-тикшеренү, медицина, шифаханә-курорт һәм башка учреждениеләрендә эштән азат ителүнең сәбәбенә бә</w:t>
      </w:r>
      <w:r w:rsidRPr="00274FBC">
        <w:rPr>
          <w:rFonts w:ascii="Arial" w:hAnsi="Arial" w:cs="Arial"/>
          <w:sz w:val="24"/>
          <w:szCs w:val="24"/>
          <w:lang w:val="tt"/>
        </w:rPr>
        <w:t>йсез рәвештә, башка шартлар аерым билгеләнмәгән очракта эшләү вакыты керә.</w:t>
      </w:r>
    </w:p>
    <w:p w:rsidR="00160491" w:rsidRPr="00274FBC" w:rsidRDefault="004F703D" w:rsidP="00D32625">
      <w:pPr>
        <w:spacing w:after="0"/>
        <w:ind w:firstLine="720"/>
        <w:jc w:val="both"/>
        <w:rPr>
          <w:rFonts w:ascii="Arial" w:hAnsi="Arial" w:cs="Arial"/>
          <w:sz w:val="24"/>
          <w:szCs w:val="24"/>
        </w:rPr>
      </w:pPr>
      <w:bookmarkStart w:id="29" w:name="sub_31002"/>
      <w:bookmarkEnd w:id="28"/>
      <w:r w:rsidRPr="00274FBC">
        <w:rPr>
          <w:rFonts w:ascii="Arial" w:hAnsi="Arial" w:cs="Arial"/>
          <w:sz w:val="24"/>
          <w:szCs w:val="24"/>
          <w:lang w:val="tt"/>
        </w:rPr>
        <w:t>2. Эш стажына түбәндәге эш чорлары кертелә:</w:t>
      </w:r>
    </w:p>
    <w:p w:rsidR="00160491" w:rsidRPr="00274FBC" w:rsidRDefault="004F703D" w:rsidP="00D32625">
      <w:pPr>
        <w:spacing w:after="0"/>
        <w:ind w:firstLine="720"/>
        <w:jc w:val="both"/>
        <w:rPr>
          <w:rFonts w:ascii="Arial" w:hAnsi="Arial" w:cs="Arial"/>
          <w:sz w:val="24"/>
          <w:szCs w:val="24"/>
        </w:rPr>
      </w:pPr>
      <w:bookmarkStart w:id="30" w:name="sub_310021"/>
      <w:bookmarkEnd w:id="29"/>
      <w:r w:rsidRPr="00274FBC">
        <w:rPr>
          <w:rFonts w:ascii="Arial" w:hAnsi="Arial" w:cs="Arial"/>
          <w:sz w:val="24"/>
          <w:szCs w:val="24"/>
          <w:lang w:val="tt"/>
        </w:rPr>
        <w:t>а) СССР Министрлар Советы каршындагы Гадәттән тыш хәлләр комиссиясендә;</w:t>
      </w:r>
    </w:p>
    <w:p w:rsidR="00160491" w:rsidRPr="00274FBC" w:rsidRDefault="004F703D" w:rsidP="007720F6">
      <w:pPr>
        <w:spacing w:after="0"/>
        <w:ind w:firstLine="567"/>
        <w:jc w:val="both"/>
        <w:rPr>
          <w:rFonts w:ascii="Arial" w:hAnsi="Arial" w:cs="Arial"/>
          <w:sz w:val="24"/>
          <w:szCs w:val="24"/>
        </w:rPr>
      </w:pPr>
      <w:bookmarkStart w:id="31" w:name="sub_310022"/>
      <w:bookmarkEnd w:id="30"/>
      <w:r w:rsidRPr="00274FBC">
        <w:rPr>
          <w:rFonts w:ascii="Arial" w:hAnsi="Arial" w:cs="Arial"/>
          <w:sz w:val="24"/>
          <w:szCs w:val="24"/>
          <w:lang w:val="tt"/>
        </w:rPr>
        <w:t>б) Россия коткаручылар корпусында;</w:t>
      </w:r>
    </w:p>
    <w:p w:rsidR="00160491" w:rsidRPr="00274FBC" w:rsidRDefault="004F703D" w:rsidP="007720F6">
      <w:pPr>
        <w:pStyle w:val="ConsPlusNormal"/>
        <w:spacing w:line="276" w:lineRule="auto"/>
        <w:ind w:firstLine="567"/>
        <w:jc w:val="both"/>
        <w:rPr>
          <w:rFonts w:ascii="Arial" w:hAnsi="Arial" w:cs="Arial"/>
          <w:sz w:val="24"/>
          <w:szCs w:val="24"/>
        </w:rPr>
      </w:pPr>
      <w:bookmarkStart w:id="32" w:name="sub_31003"/>
      <w:bookmarkEnd w:id="31"/>
      <w:r w:rsidRPr="00274FBC">
        <w:rPr>
          <w:rFonts w:ascii="Arial" w:hAnsi="Arial" w:cs="Arial"/>
          <w:sz w:val="24"/>
          <w:szCs w:val="24"/>
          <w:lang w:val="tt"/>
        </w:rPr>
        <w:t>в) ведомствога буйсынуга бәйсе</w:t>
      </w:r>
      <w:r w:rsidRPr="00274FBC">
        <w:rPr>
          <w:rFonts w:ascii="Arial" w:hAnsi="Arial" w:cs="Arial"/>
          <w:sz w:val="24"/>
          <w:szCs w:val="24"/>
          <w:lang w:val="tt"/>
        </w:rPr>
        <w:t>з рәвештә эзләү-коткару, авария-коткару хезмәтләрендә һәм бүлекчәләрендә, шулай ук учреждениеләрнең, башка министрлыклар һәм ведомстволарның, муниципаль берәмлекләрнең гражданлык оборонасы бүлекчәләрендә (вазыйфаларында);</w:t>
      </w:r>
    </w:p>
    <w:p w:rsidR="00160491" w:rsidRPr="00274FBC" w:rsidRDefault="004F703D" w:rsidP="007720F6">
      <w:pPr>
        <w:pStyle w:val="ConsPlusNormal"/>
        <w:spacing w:line="276" w:lineRule="auto"/>
        <w:ind w:firstLine="540"/>
        <w:jc w:val="both"/>
        <w:rPr>
          <w:rFonts w:ascii="Arial" w:hAnsi="Arial" w:cs="Arial"/>
          <w:sz w:val="24"/>
          <w:szCs w:val="24"/>
        </w:rPr>
      </w:pPr>
      <w:r w:rsidRPr="00274FBC">
        <w:rPr>
          <w:rFonts w:ascii="Arial" w:hAnsi="Arial" w:cs="Arial"/>
          <w:sz w:val="24"/>
          <w:szCs w:val="24"/>
          <w:lang w:val="tt"/>
        </w:rPr>
        <w:t>г) Россия Федерациясе Эчке эшләр М</w:t>
      </w:r>
      <w:r w:rsidRPr="00274FBC">
        <w:rPr>
          <w:rFonts w:ascii="Arial" w:hAnsi="Arial" w:cs="Arial"/>
          <w:sz w:val="24"/>
          <w:szCs w:val="24"/>
          <w:lang w:val="tt"/>
        </w:rPr>
        <w:t>инистрлыгының, Россия Федерациясе субъектларының, муниципаль берәмлекләрнең янгыннан саклауда, янгынга каршы һәм авария-коткару хезмәтләрендә, эчке эшләр органнарында, шулай ук башка министрлыкларның һәм башкарма хакимиятнең башка федераль органнарының янг</w:t>
      </w:r>
      <w:r w:rsidRPr="00274FBC">
        <w:rPr>
          <w:rFonts w:ascii="Arial" w:hAnsi="Arial" w:cs="Arial"/>
          <w:sz w:val="24"/>
          <w:szCs w:val="24"/>
          <w:lang w:val="tt"/>
        </w:rPr>
        <w:t>ыннан саклау бүлекчәләрендә;</w:t>
      </w:r>
    </w:p>
    <w:p w:rsidR="00160491" w:rsidRPr="00274FBC" w:rsidRDefault="004F703D" w:rsidP="007720F6">
      <w:pPr>
        <w:pStyle w:val="ConsPlusNormal"/>
        <w:spacing w:line="276" w:lineRule="auto"/>
        <w:ind w:firstLine="540"/>
        <w:jc w:val="both"/>
        <w:rPr>
          <w:rFonts w:ascii="Arial" w:hAnsi="Arial" w:cs="Arial"/>
          <w:sz w:val="24"/>
          <w:szCs w:val="24"/>
        </w:rPr>
      </w:pPr>
      <w:r w:rsidRPr="00274FBC">
        <w:rPr>
          <w:rFonts w:ascii="Arial" w:hAnsi="Arial" w:cs="Arial"/>
          <w:sz w:val="24"/>
          <w:szCs w:val="24"/>
          <w:lang w:val="tt"/>
        </w:rPr>
        <w:t>д) медицина хезмәткәрләре өчен - медицина вазыйфаларына укырга керү шарты белән медицина учреждениеләрендә, милек рәвешенә бәйсез рәвештә, эшләү вакыты.</w:t>
      </w:r>
    </w:p>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3. Эш стажына шулай ук эш вакыты да кертелә:</w:t>
      </w:r>
    </w:p>
    <w:p w:rsidR="00160491" w:rsidRPr="00274FBC" w:rsidRDefault="004F703D" w:rsidP="006766C5">
      <w:pPr>
        <w:spacing w:after="0"/>
        <w:ind w:firstLine="720"/>
        <w:jc w:val="both"/>
        <w:rPr>
          <w:rFonts w:ascii="Arial" w:hAnsi="Arial" w:cs="Arial"/>
          <w:sz w:val="24"/>
          <w:szCs w:val="24"/>
        </w:rPr>
      </w:pPr>
      <w:bookmarkStart w:id="33" w:name="sub_310031"/>
      <w:bookmarkEnd w:id="32"/>
      <w:r w:rsidRPr="00274FBC">
        <w:rPr>
          <w:rFonts w:ascii="Arial" w:hAnsi="Arial" w:cs="Arial"/>
          <w:sz w:val="24"/>
          <w:szCs w:val="24"/>
          <w:lang w:val="tt"/>
        </w:rPr>
        <w:t xml:space="preserve">а) законнарда хәрби хезмәт </w:t>
      </w:r>
      <w:r w:rsidRPr="00274FBC">
        <w:rPr>
          <w:rFonts w:ascii="Arial" w:hAnsi="Arial" w:cs="Arial"/>
          <w:sz w:val="24"/>
          <w:szCs w:val="24"/>
          <w:lang w:val="tt"/>
        </w:rPr>
        <w:t>каралган яки   каралга торган хәрби частьларда, учреждениеләрдә, уку йортларында, Россия Федерациясе министрлыклары һәм ведомстволары предприятиеләрендә һәм оешмаларында;</w:t>
      </w:r>
    </w:p>
    <w:p w:rsidR="00160491" w:rsidRPr="00274FBC" w:rsidRDefault="004F703D" w:rsidP="006766C5">
      <w:pPr>
        <w:spacing w:after="0"/>
        <w:ind w:firstLine="720"/>
        <w:jc w:val="both"/>
        <w:rPr>
          <w:rFonts w:ascii="Arial" w:hAnsi="Arial" w:cs="Arial"/>
          <w:sz w:val="24"/>
          <w:szCs w:val="24"/>
        </w:rPr>
      </w:pPr>
      <w:bookmarkStart w:id="34" w:name="sub_310032"/>
      <w:bookmarkEnd w:id="33"/>
      <w:r w:rsidRPr="00274FBC">
        <w:rPr>
          <w:rFonts w:ascii="Arial" w:hAnsi="Arial" w:cs="Arial"/>
          <w:sz w:val="24"/>
          <w:szCs w:val="24"/>
          <w:lang w:val="tt"/>
        </w:rPr>
        <w:t>б) СССР Кораллы Көчләрендә, СССР КГБ һәм СССР Эчке эшләр Министрлыгында;</w:t>
      </w:r>
    </w:p>
    <w:p w:rsidR="00160491" w:rsidRPr="00274FBC" w:rsidRDefault="004F703D" w:rsidP="006766C5">
      <w:pPr>
        <w:spacing w:after="0"/>
        <w:ind w:firstLine="720"/>
        <w:jc w:val="both"/>
        <w:rPr>
          <w:rFonts w:ascii="Arial" w:hAnsi="Arial" w:cs="Arial"/>
          <w:sz w:val="24"/>
          <w:szCs w:val="24"/>
        </w:rPr>
      </w:pPr>
      <w:bookmarkStart w:id="35" w:name="sub_310033"/>
      <w:bookmarkEnd w:id="34"/>
      <w:r w:rsidRPr="00274FBC">
        <w:rPr>
          <w:rFonts w:ascii="Arial" w:hAnsi="Arial" w:cs="Arial"/>
          <w:sz w:val="24"/>
          <w:szCs w:val="24"/>
          <w:lang w:val="tt"/>
        </w:rPr>
        <w:t>в) СССРның э</w:t>
      </w:r>
      <w:r w:rsidRPr="00274FBC">
        <w:rPr>
          <w:rFonts w:ascii="Arial" w:hAnsi="Arial" w:cs="Arial"/>
          <w:sz w:val="24"/>
          <w:szCs w:val="24"/>
          <w:lang w:val="tt"/>
        </w:rPr>
        <w:t>леккеге республикалары булган дәүләтләрнең Кораллы Көчләрендә күчеш чоры тәмамланганчы (1994 елның 31 декабренә кадәр).</w:t>
      </w:r>
    </w:p>
    <w:p w:rsidR="00160491" w:rsidRPr="00274FBC" w:rsidRDefault="004F703D" w:rsidP="006766C5">
      <w:pPr>
        <w:spacing w:after="0"/>
        <w:ind w:firstLine="720"/>
        <w:jc w:val="both"/>
        <w:rPr>
          <w:rFonts w:ascii="Arial" w:hAnsi="Arial" w:cs="Arial"/>
          <w:sz w:val="24"/>
          <w:szCs w:val="24"/>
        </w:rPr>
      </w:pPr>
      <w:bookmarkStart w:id="36" w:name="sub_31004"/>
      <w:bookmarkEnd w:id="35"/>
      <w:r w:rsidRPr="00274FBC">
        <w:rPr>
          <w:rFonts w:ascii="Arial" w:hAnsi="Arial" w:cs="Arial"/>
          <w:sz w:val="24"/>
          <w:szCs w:val="24"/>
          <w:lang w:val="tt"/>
        </w:rPr>
        <w:t>4. Эш стажына түбәндәге чорлар кертелә:</w:t>
      </w:r>
    </w:p>
    <w:p w:rsidR="007720F6" w:rsidRDefault="004F703D" w:rsidP="006766C5">
      <w:pPr>
        <w:spacing w:after="0"/>
        <w:ind w:firstLine="720"/>
        <w:jc w:val="both"/>
        <w:rPr>
          <w:lang w:val="tt-RU"/>
        </w:rPr>
      </w:pPr>
      <w:bookmarkStart w:id="37" w:name="sub_310041"/>
      <w:bookmarkEnd w:id="36"/>
      <w:r w:rsidRPr="00274FBC">
        <w:rPr>
          <w:rFonts w:ascii="Arial" w:hAnsi="Arial" w:cs="Arial"/>
          <w:sz w:val="24"/>
          <w:szCs w:val="24"/>
          <w:lang w:val="tt"/>
        </w:rPr>
        <w:t>а) «Россия Федерациясе дәүләт граждан хезмәткәре тарафыннан Россия Федерациясе дәүләт граждан хе</w:t>
      </w:r>
      <w:r w:rsidRPr="00274FBC">
        <w:rPr>
          <w:rFonts w:ascii="Arial" w:hAnsi="Arial" w:cs="Arial"/>
          <w:sz w:val="24"/>
          <w:szCs w:val="24"/>
          <w:lang w:val="tt"/>
        </w:rPr>
        <w:t>змәтендә тиешле еллар эшләгән өчен вазыйфа окладына айлык өстәмә билгеләү, тиешле еллар эшләгән өчен ел саен өстәмә түләүле отпускның дәвамлылыгын һәм Россия Федерациясенең мактауга лаеклы һәм нәтиҗәле дәүләт граждан хезмәте өчен бүләкләүләр күләмен билгел</w:t>
      </w:r>
      <w:r w:rsidRPr="00274FBC">
        <w:rPr>
          <w:rFonts w:ascii="Arial" w:hAnsi="Arial" w:cs="Arial"/>
          <w:sz w:val="24"/>
          <w:szCs w:val="24"/>
          <w:lang w:val="tt"/>
        </w:rPr>
        <w:t>әү</w:t>
      </w:r>
      <w:r w:rsidRPr="00274FBC">
        <w:rPr>
          <w:rFonts w:ascii="Arial" w:hAnsi="Arial" w:cs="Arial"/>
          <w:sz w:val="24"/>
          <w:szCs w:val="24"/>
          <w:lang w:val="tt"/>
        </w:rPr>
        <w:t xml:space="preserve"> өчен Россия Федерациясе дәүләт граждан хезмәте стажын исәпләү турында» 1532 номерлы Россия Федерациясе Президенты Указы нигезендә дәүләт хезмәте һәм Вазыйфаларны биләүнең Россия Федерациясе дәүләт граждан хезмәте стажына кертелә торган (исәпләнә торган)</w:t>
      </w:r>
      <w:r w:rsidRPr="00274FBC">
        <w:rPr>
          <w:rFonts w:ascii="Arial" w:hAnsi="Arial" w:cs="Arial"/>
          <w:sz w:val="24"/>
          <w:szCs w:val="24"/>
          <w:lang w:val="tt"/>
        </w:rPr>
        <w:t xml:space="preserve"> башка чорлары</w:t>
      </w:r>
      <w:bookmarkStart w:id="38" w:name="sub_310042"/>
      <w:bookmarkEnd w:id="37"/>
      <w:r w:rsidR="007720F6">
        <w:rPr>
          <w:rFonts w:ascii="Arial" w:hAnsi="Arial" w:cs="Arial"/>
          <w:sz w:val="24"/>
          <w:szCs w:val="24"/>
          <w:lang w:val="tt"/>
        </w:rPr>
        <w:t>;</w:t>
      </w:r>
    </w:p>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б) шулай ук эш чорлары керә:</w:t>
      </w:r>
    </w:p>
    <w:bookmarkEnd w:id="38"/>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 xml:space="preserve">СССР вәкиллекле һәм башкарма хакимияте органнарында, СССРның конституция күзәтчелеге комитетында, СССРның Контроль палатасында, СССРның халык контроле </w:t>
      </w:r>
      <w:r w:rsidRPr="00274FBC">
        <w:rPr>
          <w:rFonts w:ascii="Arial" w:hAnsi="Arial" w:cs="Arial"/>
          <w:sz w:val="24"/>
          <w:szCs w:val="24"/>
          <w:lang w:val="tt"/>
        </w:rPr>
        <w:t>органнарында, СССР дәүләт арбитражы органнарында, судларда һәм СССР прокуратурасы органнарында җаваплы урыннарда;</w:t>
      </w:r>
    </w:p>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Россия Федерациясе һәм СССР дәүләт органнарында, Россия Федерациясе Кораллы Көчләренең һәм СССР Кораллы Көчләренең профсоюз органнарында сайла</w:t>
      </w:r>
      <w:r w:rsidRPr="00274FBC">
        <w:rPr>
          <w:rFonts w:ascii="Arial" w:hAnsi="Arial" w:cs="Arial"/>
          <w:sz w:val="24"/>
          <w:szCs w:val="24"/>
          <w:lang w:val="tt"/>
        </w:rPr>
        <w:t>нулы вазыйфаларда;</w:t>
      </w:r>
    </w:p>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Россия ягы тарафыннан дәүләтләр белән берлектә төзелгән интеграцион дәүләтара органнардагы вазыйфаларда – Бәйсез Дәүләтләр Бердәмлегендә, Россия Федерациясенең (СССР) дипломатик, сәүдә вәкиллекләрендә һәм консуллык учреждениеләрендә, ССС</w:t>
      </w:r>
      <w:r w:rsidRPr="00274FBC">
        <w:rPr>
          <w:rFonts w:ascii="Arial" w:hAnsi="Arial" w:cs="Arial"/>
          <w:sz w:val="24"/>
          <w:szCs w:val="24"/>
          <w:lang w:val="tt"/>
        </w:rPr>
        <w:t>Р министрлыклары һәм ведомстволары вәкиллекләрендә, Россия Федерациясе Федераль башкарма хакимият органнарының чит илләрдәге вәкиллекләрендә, чит илләрдә (СССР) Россия Федерациясе гражданнары дәүләт мәнфәгатьләрен яклаган халыкара оешмаларда, чит илгә китә</w:t>
      </w:r>
      <w:r w:rsidRPr="00274FBC">
        <w:rPr>
          <w:rFonts w:ascii="Arial" w:hAnsi="Arial" w:cs="Arial"/>
          <w:sz w:val="24"/>
          <w:szCs w:val="24"/>
          <w:lang w:val="tt"/>
        </w:rPr>
        <w:t>р алдыннан алар хәрби частьтә эшләсәләр һәм чит илдән кайткач, эшкә турыдан-туры хәрби частька керсәләр.</w:t>
      </w:r>
    </w:p>
    <w:p w:rsidR="00160491" w:rsidRPr="00274FBC" w:rsidRDefault="004F703D" w:rsidP="006766C5">
      <w:pPr>
        <w:spacing w:after="0"/>
        <w:ind w:firstLine="720"/>
        <w:jc w:val="both"/>
        <w:rPr>
          <w:rFonts w:ascii="Arial" w:hAnsi="Arial" w:cs="Arial"/>
          <w:sz w:val="24"/>
          <w:szCs w:val="24"/>
        </w:rPr>
      </w:pPr>
      <w:bookmarkStart w:id="39" w:name="sub_31005"/>
      <w:r w:rsidRPr="00274FBC">
        <w:rPr>
          <w:rFonts w:ascii="Arial" w:hAnsi="Arial" w:cs="Arial"/>
          <w:sz w:val="24"/>
          <w:szCs w:val="24"/>
          <w:lang w:val="tt"/>
        </w:rPr>
        <w:t>5. Әлеге кушымтаның 1 - 3 пунктлары нигезендә саналган эш стажына башка эшчәнлек чорлары кертелә, атап әйткәндә:</w:t>
      </w:r>
      <w:r w:rsidR="007720F6" w:rsidRPr="00274FBC">
        <w:rPr>
          <w:rFonts w:ascii="Arial" w:hAnsi="Arial" w:cs="Arial"/>
          <w:sz w:val="24"/>
          <w:szCs w:val="24"/>
        </w:rPr>
        <w:t xml:space="preserve"> </w:t>
      </w:r>
    </w:p>
    <w:bookmarkEnd w:id="39"/>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хәрби хезмәт Россия Федерациясе Кораллы Көчләрендә, башка гаскәрләрдә, хәрби формированиеләрдә һәм органнарда;</w:t>
      </w:r>
    </w:p>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СССР Кораллы Көчләрендә, чик буе, эчке һәм тимер юл гаскәрләрендә, гражданнар оборонасы гаскәрләрендә, дәүләт иминлеге органнарында һәм гаскәрләр</w:t>
      </w:r>
      <w:r w:rsidRPr="00274FBC">
        <w:rPr>
          <w:rFonts w:ascii="Arial" w:hAnsi="Arial" w:cs="Arial"/>
          <w:sz w:val="24"/>
          <w:szCs w:val="24"/>
          <w:lang w:val="tt"/>
        </w:rPr>
        <w:t>ендә, СССРның башка хәрби формированиеләрендә, Бәйсез Дәүләтләр Берләшмәсендә катнашучы дәүләтләрнең Берләшкән Кораллы Көчләрендә хәрби хезмәт;</w:t>
      </w:r>
    </w:p>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СССРның элеккеге республикалары - дәүләтләрнең Кораллы Көчләрендә күчеш чоры тәмамланганчы (1994 елның 31 декабр</w:t>
      </w:r>
      <w:r w:rsidRPr="00274FBC">
        <w:rPr>
          <w:rFonts w:ascii="Arial" w:hAnsi="Arial" w:cs="Arial"/>
          <w:sz w:val="24"/>
          <w:szCs w:val="24"/>
          <w:lang w:val="tt"/>
        </w:rPr>
        <w:t>енә кадәр) һәм 1999 елның 31 декабренә кадәр - тиешле ике яклы дәүләтара килешүләр билгеләнгән тәртиптә төзелгән һәм ратификацияләнгән очракта;</w:t>
      </w:r>
    </w:p>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Россия Федерациясе һәм СССР эчке эшләр органнарында һәм таможня органнарында, салым полициясенең федераль органн</w:t>
      </w:r>
      <w:r w:rsidRPr="00274FBC">
        <w:rPr>
          <w:rFonts w:ascii="Arial" w:hAnsi="Arial" w:cs="Arial"/>
          <w:sz w:val="24"/>
          <w:szCs w:val="24"/>
          <w:lang w:val="tt"/>
        </w:rPr>
        <w:t>арында, җинаять-үтәтү системасы учреждениеләрендә һәм органнарында хезмәт;</w:t>
      </w:r>
    </w:p>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хәрби-хатын-кызларның хәрби хезмәте һәм эчке эшләр органнарының йөклелек яки бала туу белән бәйле эштән азат ителгән рядовой һәм җитәкчелек составы сыйфатында хатын-кызларның хезмәт</w:t>
      </w:r>
      <w:r w:rsidRPr="00274FBC">
        <w:rPr>
          <w:rFonts w:ascii="Arial" w:hAnsi="Arial" w:cs="Arial"/>
          <w:sz w:val="24"/>
          <w:szCs w:val="24"/>
          <w:lang w:val="tt"/>
        </w:rPr>
        <w:t>е, шулай ук эштән чыгарылганнан соң аларга йөклелек һәм бала табу буенча һәм бала карау буенча пособие түләнә торган чор;</w:t>
      </w:r>
    </w:p>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хәрби хезмәт Россия Федерациясе һәм элеккеге СССР Кораллы Көчләрендә, башка гаскәрләрдә, хәрби формированиеләрдә һәм органнарда ике эш</w:t>
      </w:r>
      <w:r w:rsidRPr="00274FBC">
        <w:rPr>
          <w:rFonts w:ascii="Arial" w:hAnsi="Arial" w:cs="Arial"/>
          <w:sz w:val="24"/>
          <w:szCs w:val="24"/>
          <w:lang w:val="tt"/>
        </w:rPr>
        <w:t xml:space="preserve"> көне эчендә бер көн хәрби хезмәт исәбеннән.</w:t>
      </w:r>
    </w:p>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Офицерларның, прапорщикларның, мичманнарның һәм хезмәткәрләрнең эш стажын исәпләү өчен хәрби хезмәт  контракт буенча хәрби хезмәткә тигезләнә, ә хәрби хезмәткә чакырылган сержантларның, старшиналарның, солдатлар</w:t>
      </w:r>
      <w:r w:rsidRPr="00274FBC">
        <w:rPr>
          <w:rFonts w:ascii="Arial" w:hAnsi="Arial" w:cs="Arial"/>
          <w:sz w:val="24"/>
          <w:szCs w:val="24"/>
          <w:lang w:val="tt"/>
        </w:rPr>
        <w:t>ның, матросларның хәрби  хезмәте, шулай ук хәрби-уку йортларында курсантларны укыту чоры - хәрби хезмәткә чакырылу буенча контракт төзүгә кадәр.</w:t>
      </w:r>
    </w:p>
    <w:p w:rsidR="00160491" w:rsidRPr="00274FBC" w:rsidRDefault="004F703D" w:rsidP="006766C5">
      <w:pPr>
        <w:spacing w:after="0"/>
        <w:ind w:firstLine="720"/>
        <w:jc w:val="both"/>
        <w:rPr>
          <w:rFonts w:ascii="Arial" w:hAnsi="Arial" w:cs="Arial"/>
          <w:sz w:val="24"/>
          <w:szCs w:val="24"/>
        </w:rPr>
      </w:pPr>
      <w:bookmarkStart w:id="40" w:name="sub_31006"/>
      <w:r w:rsidRPr="00274FBC">
        <w:rPr>
          <w:rFonts w:ascii="Arial" w:hAnsi="Arial" w:cs="Arial"/>
          <w:sz w:val="24"/>
          <w:szCs w:val="24"/>
          <w:lang w:val="tt"/>
        </w:rPr>
        <w:t xml:space="preserve">6. Әлеге Кушымтаның </w:t>
      </w:r>
      <w:r w:rsidRPr="00274FBC">
        <w:rPr>
          <w:rFonts w:ascii="Arial" w:hAnsi="Arial" w:cs="Arial"/>
          <w:sz w:val="24"/>
          <w:szCs w:val="24"/>
          <w:lang w:val="tt"/>
        </w:rPr>
        <w:t xml:space="preserve"> - 4 нигезендә исәпләнгән эш стажына шулай ук эшкә т</w:t>
      </w:r>
      <w:r w:rsidRPr="00274FBC">
        <w:rPr>
          <w:rFonts w:ascii="Arial" w:hAnsi="Arial" w:cs="Arial"/>
          <w:sz w:val="24"/>
          <w:szCs w:val="24"/>
          <w:lang w:val="tt"/>
        </w:rPr>
        <w:t>урыдан-туры хәрби частькә кергән очракта, һөнәри даими нигездә эшләүче Россия Федерациясе Федераль Собраниесе депутаты тарафыннан депутат вәкаләтләрен үтәү чоры да кертелә.</w:t>
      </w:r>
    </w:p>
    <w:p w:rsidR="00160491" w:rsidRPr="00274FBC" w:rsidRDefault="004F703D" w:rsidP="006766C5">
      <w:pPr>
        <w:spacing w:after="0"/>
        <w:ind w:firstLine="720"/>
        <w:jc w:val="both"/>
        <w:rPr>
          <w:rFonts w:ascii="Arial" w:hAnsi="Arial" w:cs="Arial"/>
          <w:sz w:val="24"/>
          <w:szCs w:val="24"/>
        </w:rPr>
      </w:pPr>
      <w:bookmarkStart w:id="41" w:name="sub_31007"/>
      <w:bookmarkEnd w:id="40"/>
      <w:r w:rsidRPr="00274FBC">
        <w:rPr>
          <w:rFonts w:ascii="Arial" w:hAnsi="Arial" w:cs="Arial"/>
          <w:sz w:val="24"/>
          <w:szCs w:val="24"/>
          <w:lang w:val="tt"/>
        </w:rPr>
        <w:t>7. Эш стажына түбәндәгеләр керми:</w:t>
      </w:r>
    </w:p>
    <w:bookmarkEnd w:id="41"/>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төзәтү эшләрен (шул исәптән иректән мәхрүм итмичә</w:t>
      </w:r>
      <w:r w:rsidRPr="00274FBC">
        <w:rPr>
          <w:rFonts w:ascii="Arial" w:hAnsi="Arial" w:cs="Arial"/>
          <w:sz w:val="24"/>
          <w:szCs w:val="24"/>
          <w:lang w:val="tt"/>
        </w:rPr>
        <w:t xml:space="preserve"> эшләү урыны буенча) һәм административ кулга алу чорлары;</w:t>
      </w:r>
    </w:p>
    <w:p w:rsidR="00160491" w:rsidRPr="00274FBC" w:rsidRDefault="004F703D" w:rsidP="006766C5">
      <w:pPr>
        <w:spacing w:after="0"/>
        <w:ind w:firstLine="720"/>
        <w:jc w:val="both"/>
        <w:rPr>
          <w:rFonts w:ascii="Arial" w:hAnsi="Arial" w:cs="Arial"/>
          <w:sz w:val="24"/>
          <w:szCs w:val="24"/>
        </w:rPr>
      </w:pPr>
      <w:r w:rsidRPr="00274FBC">
        <w:rPr>
          <w:rFonts w:ascii="Arial" w:hAnsi="Arial" w:cs="Arial"/>
          <w:sz w:val="24"/>
          <w:szCs w:val="24"/>
          <w:lang w:val="tt"/>
        </w:rPr>
        <w:t xml:space="preserve">хезмәткәр Россия Федерациясе Хезмәт кодексының 81 статьясындагы 5-11 пунктларында күрсәтелгән нигезләр </w:t>
      </w:r>
      <w:r w:rsidRPr="00274FBC">
        <w:rPr>
          <w:rFonts w:ascii="Arial" w:hAnsi="Arial" w:cs="Arial"/>
          <w:sz w:val="24"/>
          <w:szCs w:val="24"/>
          <w:lang w:val="tt"/>
        </w:rPr>
        <w:t>буенча, шулай ук законнарда эштә</w:t>
      </w:r>
      <w:r w:rsidRPr="00274FBC">
        <w:rPr>
          <w:rFonts w:ascii="Arial" w:hAnsi="Arial" w:cs="Arial"/>
          <w:sz w:val="24"/>
          <w:szCs w:val="24"/>
          <w:lang w:val="tt"/>
        </w:rPr>
        <w:t>н азат ителү каралган башка гаепле гамәлләр өчен эштән азат ителгән очракта хәрби частьләрдә һәм башка гаскәрләрдә эшләү чоры;</w:t>
      </w:r>
    </w:p>
    <w:p w:rsidR="00160491" w:rsidRPr="00274FBC" w:rsidRDefault="007720F6" w:rsidP="006766C5">
      <w:pPr>
        <w:spacing w:after="0"/>
        <w:ind w:firstLine="720"/>
        <w:jc w:val="both"/>
        <w:rPr>
          <w:rFonts w:ascii="Arial" w:hAnsi="Arial" w:cs="Arial"/>
          <w:sz w:val="24"/>
          <w:szCs w:val="24"/>
        </w:rPr>
      </w:pPr>
      <w:r w:rsidRPr="007720F6">
        <w:rPr>
          <w:rFonts w:ascii="Arial" w:hAnsi="Arial" w:cs="Arial"/>
          <w:sz w:val="24"/>
          <w:szCs w:val="24"/>
          <w:lang w:val="tt"/>
        </w:rPr>
        <w:t>әлеге кушымтаның 1-5 пунктларында аталмаган министрлыклар һәм ведомстволар учреждениеләрендә, оешмаларында һәм предприятиеләрендә эшләү вакыты.</w:t>
      </w:r>
    </w:p>
    <w:sectPr w:rsidR="00160491" w:rsidRPr="00274FBC" w:rsidSect="00274FBC">
      <w:pgSz w:w="11906" w:h="16838"/>
      <w:pgMar w:top="1134" w:right="1134" w:bottom="42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B65"/>
    <w:multiLevelType w:val="multilevel"/>
    <w:tmpl w:val="87987204"/>
    <w:lvl w:ilvl="0">
      <w:start w:val="1"/>
      <w:numFmt w:val="decimal"/>
      <w:lvlText w:val="%1."/>
      <w:lvlJc w:val="left"/>
      <w:pPr>
        <w:ind w:left="720" w:hanging="360"/>
      </w:pPr>
      <w:rPr>
        <w:rFonts w:hint="default"/>
        <w:b/>
        <w:sz w:val="26"/>
      </w:rPr>
    </w:lvl>
    <w:lvl w:ilvl="1">
      <w:start w:val="1"/>
      <w:numFmt w:val="decimal"/>
      <w:isLgl/>
      <w:lvlText w:val="%1.%2."/>
      <w:lvlJc w:val="left"/>
      <w:pPr>
        <w:ind w:left="99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4A"/>
    <w:rsid w:val="00000B0F"/>
    <w:rsid w:val="0000694A"/>
    <w:rsid w:val="000141B0"/>
    <w:rsid w:val="00042121"/>
    <w:rsid w:val="0009589B"/>
    <w:rsid w:val="000C45F4"/>
    <w:rsid w:val="00130D2A"/>
    <w:rsid w:val="00160491"/>
    <w:rsid w:val="001E1039"/>
    <w:rsid w:val="001F0672"/>
    <w:rsid w:val="001F5D54"/>
    <w:rsid w:val="00216E55"/>
    <w:rsid w:val="00224217"/>
    <w:rsid w:val="0024070E"/>
    <w:rsid w:val="002408D0"/>
    <w:rsid w:val="002427E1"/>
    <w:rsid w:val="00243695"/>
    <w:rsid w:val="002500BA"/>
    <w:rsid w:val="00274FBC"/>
    <w:rsid w:val="002B485E"/>
    <w:rsid w:val="002C1F50"/>
    <w:rsid w:val="002C5DB6"/>
    <w:rsid w:val="00303046"/>
    <w:rsid w:val="00317234"/>
    <w:rsid w:val="00352373"/>
    <w:rsid w:val="0036447A"/>
    <w:rsid w:val="0037105B"/>
    <w:rsid w:val="00395099"/>
    <w:rsid w:val="003979C1"/>
    <w:rsid w:val="003E0F23"/>
    <w:rsid w:val="003E468F"/>
    <w:rsid w:val="0040678D"/>
    <w:rsid w:val="00425510"/>
    <w:rsid w:val="00432C92"/>
    <w:rsid w:val="004A5E8C"/>
    <w:rsid w:val="004A799D"/>
    <w:rsid w:val="004B31AE"/>
    <w:rsid w:val="004C540F"/>
    <w:rsid w:val="004E485C"/>
    <w:rsid w:val="004F188D"/>
    <w:rsid w:val="004F703D"/>
    <w:rsid w:val="00505852"/>
    <w:rsid w:val="00514C38"/>
    <w:rsid w:val="00515C5D"/>
    <w:rsid w:val="0055151C"/>
    <w:rsid w:val="00557357"/>
    <w:rsid w:val="005A77CE"/>
    <w:rsid w:val="005B6ACC"/>
    <w:rsid w:val="005E2B0B"/>
    <w:rsid w:val="005F7CEB"/>
    <w:rsid w:val="006340DE"/>
    <w:rsid w:val="00640E9B"/>
    <w:rsid w:val="006445C4"/>
    <w:rsid w:val="00652B6A"/>
    <w:rsid w:val="00674A06"/>
    <w:rsid w:val="006766C5"/>
    <w:rsid w:val="006C177B"/>
    <w:rsid w:val="006D6276"/>
    <w:rsid w:val="006E0F78"/>
    <w:rsid w:val="0072257E"/>
    <w:rsid w:val="00747E19"/>
    <w:rsid w:val="0075458A"/>
    <w:rsid w:val="00762986"/>
    <w:rsid w:val="007720F6"/>
    <w:rsid w:val="00782ACD"/>
    <w:rsid w:val="007A10BC"/>
    <w:rsid w:val="007C0D40"/>
    <w:rsid w:val="00873FCA"/>
    <w:rsid w:val="00875FC4"/>
    <w:rsid w:val="00883AF2"/>
    <w:rsid w:val="008861A7"/>
    <w:rsid w:val="00895EA4"/>
    <w:rsid w:val="008C3497"/>
    <w:rsid w:val="008E4410"/>
    <w:rsid w:val="008E6E06"/>
    <w:rsid w:val="0093001E"/>
    <w:rsid w:val="00931689"/>
    <w:rsid w:val="00934F75"/>
    <w:rsid w:val="00951986"/>
    <w:rsid w:val="0095489B"/>
    <w:rsid w:val="00966F4B"/>
    <w:rsid w:val="00992DA4"/>
    <w:rsid w:val="009A78EA"/>
    <w:rsid w:val="009C43FF"/>
    <w:rsid w:val="009D7A67"/>
    <w:rsid w:val="009F442F"/>
    <w:rsid w:val="00A01C35"/>
    <w:rsid w:val="00A12126"/>
    <w:rsid w:val="00A1770F"/>
    <w:rsid w:val="00A369A6"/>
    <w:rsid w:val="00A36E1B"/>
    <w:rsid w:val="00A41D19"/>
    <w:rsid w:val="00A67CFE"/>
    <w:rsid w:val="00A816AD"/>
    <w:rsid w:val="00AC0D1D"/>
    <w:rsid w:val="00AD1AB9"/>
    <w:rsid w:val="00AD5C96"/>
    <w:rsid w:val="00B141C5"/>
    <w:rsid w:val="00B57721"/>
    <w:rsid w:val="00B60897"/>
    <w:rsid w:val="00BA3247"/>
    <w:rsid w:val="00C1613F"/>
    <w:rsid w:val="00C1797A"/>
    <w:rsid w:val="00C20A21"/>
    <w:rsid w:val="00C2791F"/>
    <w:rsid w:val="00C37735"/>
    <w:rsid w:val="00C733B6"/>
    <w:rsid w:val="00CD4897"/>
    <w:rsid w:val="00CD5E32"/>
    <w:rsid w:val="00CE2581"/>
    <w:rsid w:val="00D00321"/>
    <w:rsid w:val="00D03AAA"/>
    <w:rsid w:val="00D261C1"/>
    <w:rsid w:val="00D32625"/>
    <w:rsid w:val="00D5670B"/>
    <w:rsid w:val="00D57C72"/>
    <w:rsid w:val="00D678A9"/>
    <w:rsid w:val="00D8262A"/>
    <w:rsid w:val="00D9573F"/>
    <w:rsid w:val="00DA169D"/>
    <w:rsid w:val="00DC43AC"/>
    <w:rsid w:val="00DD4D04"/>
    <w:rsid w:val="00DD7326"/>
    <w:rsid w:val="00DE0794"/>
    <w:rsid w:val="00DF4CCF"/>
    <w:rsid w:val="00EA35A6"/>
    <w:rsid w:val="00EC0739"/>
    <w:rsid w:val="00F051F5"/>
    <w:rsid w:val="00F17E48"/>
    <w:rsid w:val="00F2525B"/>
    <w:rsid w:val="00F42BB3"/>
    <w:rsid w:val="00F83A0C"/>
    <w:rsid w:val="00F9373F"/>
    <w:rsid w:val="00FB4458"/>
    <w:rsid w:val="00FE468A"/>
    <w:rsid w:val="00FF2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
    <w:qFormat/>
    <w:rsid w:val="00D0032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customStyle="1" w:styleId="ConsPlusTitle">
    <w:name w:val="ConsPlusTitle"/>
    <w:rsid w:val="0000694A"/>
    <w:pPr>
      <w:widowControl w:val="0"/>
      <w:autoSpaceDE w:val="0"/>
      <w:autoSpaceDN w:val="0"/>
    </w:pPr>
    <w:rPr>
      <w:rFonts w:ascii="Calibri" w:eastAsia="Times New Roman" w:hAnsi="Calibri" w:cs="Calibri"/>
      <w:b/>
      <w:sz w:val="22"/>
    </w:rPr>
  </w:style>
  <w:style w:type="paragraph" w:customStyle="1" w:styleId="ConsPlusNormal">
    <w:name w:val="ConsPlusNormal"/>
    <w:uiPriority w:val="99"/>
    <w:rsid w:val="0000694A"/>
    <w:pPr>
      <w:widowControl w:val="0"/>
      <w:autoSpaceDE w:val="0"/>
      <w:autoSpaceDN w:val="0"/>
    </w:pPr>
    <w:rPr>
      <w:rFonts w:ascii="Calibri" w:eastAsia="Times New Roman" w:hAnsi="Calibri" w:cs="Calibri"/>
      <w:sz w:val="22"/>
    </w:rPr>
  </w:style>
  <w:style w:type="character" w:styleId="a5">
    <w:name w:val="Hyperlink"/>
    <w:basedOn w:val="a0"/>
    <w:uiPriority w:val="99"/>
    <w:unhideWhenUsed/>
    <w:rsid w:val="0000694A"/>
    <w:rPr>
      <w:color w:val="0000FF" w:themeColor="hyperlink"/>
      <w:u w:val="single"/>
    </w:rPr>
  </w:style>
  <w:style w:type="paragraph" w:styleId="a6">
    <w:name w:val="List Paragraph"/>
    <w:basedOn w:val="a"/>
    <w:qFormat/>
    <w:rsid w:val="0000694A"/>
    <w:pPr>
      <w:spacing w:after="160" w:line="259" w:lineRule="auto"/>
      <w:ind w:left="720"/>
      <w:contextualSpacing/>
    </w:pPr>
    <w:rPr>
      <w:rFonts w:asciiTheme="minorHAnsi" w:eastAsiaTheme="minorHAnsi" w:hAnsiTheme="minorHAnsi" w:cstheme="minorBidi"/>
      <w:sz w:val="22"/>
      <w:szCs w:val="22"/>
    </w:rPr>
  </w:style>
  <w:style w:type="paragraph" w:customStyle="1" w:styleId="ConsPlusNonformat">
    <w:name w:val="ConsPlusNonformat"/>
    <w:rsid w:val="004A5E8C"/>
    <w:pPr>
      <w:widowControl w:val="0"/>
      <w:autoSpaceDE w:val="0"/>
      <w:autoSpaceDN w:val="0"/>
    </w:pPr>
    <w:rPr>
      <w:rFonts w:ascii="Courier New" w:eastAsia="Times New Roman" w:hAnsi="Courier New" w:cs="Courier New"/>
    </w:rPr>
  </w:style>
  <w:style w:type="table" w:styleId="a7">
    <w:name w:val="Table Grid"/>
    <w:basedOn w:val="a1"/>
    <w:uiPriority w:val="99"/>
    <w:rsid w:val="00371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00321"/>
    <w:rPr>
      <w:rFonts w:ascii="Arial" w:eastAsia="Times New Roman" w:hAnsi="Arial"/>
      <w:b/>
      <w:bCs/>
      <w:color w:val="26282F"/>
      <w:sz w:val="24"/>
      <w:szCs w:val="24"/>
      <w:lang w:val="x-none" w:eastAsia="x-none"/>
    </w:rPr>
  </w:style>
  <w:style w:type="character" w:customStyle="1" w:styleId="a8">
    <w:name w:val="Гипертекстовая ссылка"/>
    <w:uiPriority w:val="99"/>
    <w:rsid w:val="00D00321"/>
    <w:rPr>
      <w:b/>
      <w:bCs/>
      <w:color w:val="106BBE"/>
      <w:sz w:val="26"/>
      <w:szCs w:val="26"/>
    </w:rPr>
  </w:style>
  <w:style w:type="character" w:customStyle="1" w:styleId="a9">
    <w:name w:val="Цветовое выделение"/>
    <w:uiPriority w:val="99"/>
    <w:rsid w:val="00D00321"/>
    <w:rPr>
      <w:b/>
      <w:bCs/>
      <w:color w:val="26282F"/>
      <w:sz w:val="26"/>
      <w:szCs w:val="26"/>
    </w:rPr>
  </w:style>
  <w:style w:type="paragraph" w:customStyle="1" w:styleId="aa">
    <w:name w:val="Нормальный (таблица)"/>
    <w:basedOn w:val="a"/>
    <w:next w:val="a"/>
    <w:uiPriority w:val="99"/>
    <w:rsid w:val="00D00321"/>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
    <w:qFormat/>
    <w:rsid w:val="00D0032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customStyle="1" w:styleId="ConsPlusTitle">
    <w:name w:val="ConsPlusTitle"/>
    <w:rsid w:val="0000694A"/>
    <w:pPr>
      <w:widowControl w:val="0"/>
      <w:autoSpaceDE w:val="0"/>
      <w:autoSpaceDN w:val="0"/>
    </w:pPr>
    <w:rPr>
      <w:rFonts w:ascii="Calibri" w:eastAsia="Times New Roman" w:hAnsi="Calibri" w:cs="Calibri"/>
      <w:b/>
      <w:sz w:val="22"/>
    </w:rPr>
  </w:style>
  <w:style w:type="paragraph" w:customStyle="1" w:styleId="ConsPlusNormal">
    <w:name w:val="ConsPlusNormal"/>
    <w:uiPriority w:val="99"/>
    <w:rsid w:val="0000694A"/>
    <w:pPr>
      <w:widowControl w:val="0"/>
      <w:autoSpaceDE w:val="0"/>
      <w:autoSpaceDN w:val="0"/>
    </w:pPr>
    <w:rPr>
      <w:rFonts w:ascii="Calibri" w:eastAsia="Times New Roman" w:hAnsi="Calibri" w:cs="Calibri"/>
      <w:sz w:val="22"/>
    </w:rPr>
  </w:style>
  <w:style w:type="character" w:styleId="a5">
    <w:name w:val="Hyperlink"/>
    <w:basedOn w:val="a0"/>
    <w:uiPriority w:val="99"/>
    <w:unhideWhenUsed/>
    <w:rsid w:val="0000694A"/>
    <w:rPr>
      <w:color w:val="0000FF" w:themeColor="hyperlink"/>
      <w:u w:val="single"/>
    </w:rPr>
  </w:style>
  <w:style w:type="paragraph" w:styleId="a6">
    <w:name w:val="List Paragraph"/>
    <w:basedOn w:val="a"/>
    <w:qFormat/>
    <w:rsid w:val="0000694A"/>
    <w:pPr>
      <w:spacing w:after="160" w:line="259" w:lineRule="auto"/>
      <w:ind w:left="720"/>
      <w:contextualSpacing/>
    </w:pPr>
    <w:rPr>
      <w:rFonts w:asciiTheme="minorHAnsi" w:eastAsiaTheme="minorHAnsi" w:hAnsiTheme="minorHAnsi" w:cstheme="minorBidi"/>
      <w:sz w:val="22"/>
      <w:szCs w:val="22"/>
    </w:rPr>
  </w:style>
  <w:style w:type="paragraph" w:customStyle="1" w:styleId="ConsPlusNonformat">
    <w:name w:val="ConsPlusNonformat"/>
    <w:rsid w:val="004A5E8C"/>
    <w:pPr>
      <w:widowControl w:val="0"/>
      <w:autoSpaceDE w:val="0"/>
      <w:autoSpaceDN w:val="0"/>
    </w:pPr>
    <w:rPr>
      <w:rFonts w:ascii="Courier New" w:eastAsia="Times New Roman" w:hAnsi="Courier New" w:cs="Courier New"/>
    </w:rPr>
  </w:style>
  <w:style w:type="table" w:styleId="a7">
    <w:name w:val="Table Grid"/>
    <w:basedOn w:val="a1"/>
    <w:uiPriority w:val="99"/>
    <w:rsid w:val="00371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00321"/>
    <w:rPr>
      <w:rFonts w:ascii="Arial" w:eastAsia="Times New Roman" w:hAnsi="Arial"/>
      <w:b/>
      <w:bCs/>
      <w:color w:val="26282F"/>
      <w:sz w:val="24"/>
      <w:szCs w:val="24"/>
      <w:lang w:val="x-none" w:eastAsia="x-none"/>
    </w:rPr>
  </w:style>
  <w:style w:type="character" w:customStyle="1" w:styleId="a8">
    <w:name w:val="Гипертекстовая ссылка"/>
    <w:uiPriority w:val="99"/>
    <w:rsid w:val="00D00321"/>
    <w:rPr>
      <w:b/>
      <w:bCs/>
      <w:color w:val="106BBE"/>
      <w:sz w:val="26"/>
      <w:szCs w:val="26"/>
    </w:rPr>
  </w:style>
  <w:style w:type="character" w:customStyle="1" w:styleId="a9">
    <w:name w:val="Цветовое выделение"/>
    <w:uiPriority w:val="99"/>
    <w:rsid w:val="00D00321"/>
    <w:rPr>
      <w:b/>
      <w:bCs/>
      <w:color w:val="26282F"/>
      <w:sz w:val="26"/>
      <w:szCs w:val="26"/>
    </w:rPr>
  </w:style>
  <w:style w:type="paragraph" w:customStyle="1" w:styleId="aa">
    <w:name w:val="Нормальный (таблица)"/>
    <w:basedOn w:val="a"/>
    <w:next w:val="a"/>
    <w:uiPriority w:val="99"/>
    <w:rsid w:val="00D00321"/>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ED53-FC06-4F8D-ADE9-D7B4F19C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3580</Words>
  <Characters>20407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sheff-fbp</dc:creator>
  <cp:lastModifiedBy>1</cp:lastModifiedBy>
  <cp:revision>3</cp:revision>
  <cp:lastPrinted>2022-12-03T12:48:00Z</cp:lastPrinted>
  <dcterms:created xsi:type="dcterms:W3CDTF">2022-12-02T14:34:00Z</dcterms:created>
  <dcterms:modified xsi:type="dcterms:W3CDTF">2022-12-03T12:49:00Z</dcterms:modified>
</cp:coreProperties>
</file>