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Pr="00911CD2" w:rsidRDefault="008711EF" w:rsidP="00674416">
      <w:pPr>
        <w:pStyle w:val="1"/>
        <w:rPr>
          <w:lang w:val="en-US"/>
        </w:rPr>
      </w:pPr>
      <w:r w:rsidRPr="00911CD2">
        <w:rPr>
          <w:noProof/>
          <w:lang w:eastAsia="ru-RU"/>
        </w:rPr>
        <w:drawing>
          <wp:inline distT="0" distB="0" distL="0" distR="0">
            <wp:extent cx="6305550" cy="2077517"/>
            <wp:effectExtent l="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56617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39" cy="208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9A" w:rsidRPr="008711EF" w:rsidRDefault="008711EF" w:rsidP="00303B61">
      <w:pPr>
        <w:spacing w:after="0" w:line="240" w:lineRule="auto"/>
        <w:ind w:right="4393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bookmarkStart w:id="0" w:name="_GoBack"/>
      <w:r w:rsidRPr="008711EF">
        <w:rPr>
          <w:rFonts w:ascii="Arial" w:eastAsia="Arial Unicode MS" w:hAnsi="Arial" w:cs="Arial"/>
          <w:bCs/>
          <w:sz w:val="24"/>
          <w:szCs w:val="24"/>
          <w:lang w:val="tt"/>
        </w:rPr>
        <w:t>2023 елда Татарстан Республикасы Югары Ослан муниципаль районы территорияләренә мәктәпкәчә белем бирү программаларын гамәлгә ашыручы муниципаль бюджет мәгариф учреждениеләрен беркетү турында</w:t>
      </w:r>
    </w:p>
    <w:bookmarkEnd w:id="0"/>
    <w:p w:rsidR="0001025C" w:rsidRPr="008711EF" w:rsidRDefault="008711EF" w:rsidP="006E6A1F">
      <w:pPr>
        <w:spacing w:before="150" w:after="150" w:line="240" w:lineRule="auto"/>
        <w:ind w:firstLine="709"/>
        <w:jc w:val="both"/>
        <w:rPr>
          <w:rFonts w:ascii="Arial" w:eastAsia="Arial Unicode MS" w:hAnsi="Arial" w:cs="Arial"/>
          <w:bCs/>
          <w:kern w:val="1"/>
          <w:sz w:val="24"/>
          <w:szCs w:val="24"/>
          <w:lang w:val="en-US" w:eastAsia="hi-IN" w:bidi="hi-IN"/>
        </w:rPr>
      </w:pPr>
      <w:r w:rsidRPr="008711EF">
        <w:rPr>
          <w:rFonts w:ascii="Arial" w:hAnsi="Arial" w:cs="Arial"/>
          <w:sz w:val="24"/>
          <w:szCs w:val="24"/>
          <w:lang w:val="tt"/>
        </w:rPr>
        <w:t xml:space="preserve">"Россия Федерациясендә мәгариф турында" 2012 елның 29 </w:t>
      </w:r>
      <w:r w:rsidRPr="008711EF">
        <w:rPr>
          <w:rFonts w:ascii="Arial" w:hAnsi="Arial" w:cs="Arial"/>
          <w:sz w:val="24"/>
          <w:szCs w:val="24"/>
          <w:lang w:val="tt"/>
        </w:rPr>
        <w:t>декабрендәге 273-ФЗ номерлы Федераль законның 67 статьясындагы 3 өлеше, РФ Мәгариф Министрлыгының "Мәктәпкәчә белем бирүнең уку-укыту программалары буенча укырга кабул итү тәртибен раслау турында" 2020 елның 15 маендагы 236 номерлы боерыгы нигезендә, мәктә</w:t>
      </w:r>
      <w:r w:rsidRPr="008711EF">
        <w:rPr>
          <w:rFonts w:ascii="Arial" w:hAnsi="Arial" w:cs="Arial"/>
          <w:sz w:val="24"/>
          <w:szCs w:val="24"/>
          <w:lang w:val="tt"/>
        </w:rPr>
        <w:t>пкәчә белем бирүнең белем алу мөмкинлеге гарантияләрен тәэмин итү, муниципаль бюджет мәгариф учреждениеләрен Югары Ослан муниципаль районының конкрет территорияләренә беркетү максатыннан, "Татарстан Республикасы Югары Ослан муниципаль районы" муниципаль бе</w:t>
      </w:r>
      <w:r w:rsidRPr="008711EF">
        <w:rPr>
          <w:rFonts w:ascii="Arial" w:hAnsi="Arial" w:cs="Arial"/>
          <w:sz w:val="24"/>
          <w:szCs w:val="24"/>
          <w:lang w:val="tt"/>
        </w:rPr>
        <w:t>рәмлеге Уставы белән, Татарстан Республикасы Югары Ослан муниципаль районы Башкарма комитеты КАРАР БИРӘ:</w:t>
      </w:r>
    </w:p>
    <w:p w:rsidR="00352F00" w:rsidRPr="008711EF" w:rsidRDefault="008711EF" w:rsidP="006E6A1F">
      <w:pPr>
        <w:tabs>
          <w:tab w:val="left" w:pos="709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en-US"/>
        </w:rPr>
      </w:pPr>
      <w:r w:rsidRPr="008711EF">
        <w:rPr>
          <w:rFonts w:ascii="Arial" w:hAnsi="Arial" w:cs="Arial"/>
          <w:sz w:val="24"/>
          <w:szCs w:val="24"/>
          <w:lang w:val="tt"/>
        </w:rPr>
        <w:t>1.</w:t>
      </w:r>
      <w:r w:rsidRPr="008711EF">
        <w:rPr>
          <w:rFonts w:ascii="Arial" w:hAnsi="Arial" w:cs="Arial"/>
          <w:sz w:val="24"/>
          <w:szCs w:val="24"/>
          <w:lang w:val="tt"/>
        </w:rPr>
        <w:tab/>
        <w:t>2023 елда Югары Ослан муниципаль районының конкрет территорияләрендә мәктәпкәчә белем бирү программаларын гамәлгә ашыручы муниципаль мәгариф учрежде</w:t>
      </w:r>
      <w:r w:rsidRPr="008711EF">
        <w:rPr>
          <w:rFonts w:ascii="Arial" w:hAnsi="Arial" w:cs="Arial"/>
          <w:sz w:val="24"/>
          <w:szCs w:val="24"/>
          <w:lang w:val="tt"/>
        </w:rPr>
        <w:t>ниеләрен беркетергә (1 нче кушымта) .</w:t>
      </w:r>
    </w:p>
    <w:p w:rsidR="002D4999" w:rsidRPr="008711EF" w:rsidRDefault="008711EF" w:rsidP="006E6A1F">
      <w:pPr>
        <w:tabs>
          <w:tab w:val="left" w:pos="709"/>
          <w:tab w:val="left" w:pos="9781"/>
        </w:tabs>
        <w:spacing w:after="0" w:line="322" w:lineRule="exact"/>
        <w:ind w:right="-1"/>
        <w:jc w:val="both"/>
        <w:rPr>
          <w:rFonts w:ascii="Arial" w:eastAsia="Arial Unicode MS" w:hAnsi="Arial" w:cs="Arial"/>
          <w:kern w:val="1"/>
          <w:sz w:val="24"/>
          <w:szCs w:val="24"/>
          <w:lang w:val="en-US" w:eastAsia="hi-IN" w:bidi="hi-IN"/>
        </w:rPr>
      </w:pPr>
      <w:r w:rsidRPr="008711EF">
        <w:rPr>
          <w:rFonts w:ascii="Arial" w:hAnsi="Arial" w:cs="Arial"/>
          <w:sz w:val="24"/>
          <w:szCs w:val="24"/>
          <w:lang w:val="tt"/>
        </w:rPr>
        <w:t>2.</w:t>
      </w:r>
      <w:r w:rsidRPr="008711EF">
        <w:rPr>
          <w:rFonts w:ascii="Arial" w:hAnsi="Arial" w:cs="Arial"/>
          <w:sz w:val="24"/>
          <w:szCs w:val="24"/>
          <w:lang w:val="tt"/>
        </w:rPr>
        <w:tab/>
        <w:t xml:space="preserve">«Татарстан Республикасы Югары Ослан муниципаль районы мәгариф бүлеге» муниципаль казна учреждениесенә балаларны мәктәпкәчә белем бирү программаларын гамәлгә ашыручы муниципаль мәгариф учреждениеләренә билгеләү өчен </w:t>
      </w:r>
      <w:r w:rsidRPr="008711EF">
        <w:rPr>
          <w:rFonts w:ascii="Arial" w:hAnsi="Arial" w:cs="Arial"/>
          <w:sz w:val="24"/>
          <w:szCs w:val="24"/>
          <w:lang w:val="tt"/>
        </w:rPr>
        <w:t>чиратка кую, шулай ук территорияне беркетү нигезендә мәктәпкәчә белем бирү программаларын гамәлгә ашыручы учреждениеләрне комплектлау турында гаризалар кабул итүне гамәлгә ашырырга.</w:t>
      </w:r>
    </w:p>
    <w:p w:rsidR="00E61A30" w:rsidRPr="008711EF" w:rsidRDefault="008711EF" w:rsidP="006E6A1F">
      <w:pPr>
        <w:tabs>
          <w:tab w:val="left" w:pos="709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en-US"/>
        </w:rPr>
      </w:pPr>
      <w:r w:rsidRPr="008711EF">
        <w:rPr>
          <w:rFonts w:ascii="Arial" w:hAnsi="Arial" w:cs="Arial"/>
          <w:sz w:val="24"/>
          <w:szCs w:val="24"/>
          <w:lang w:val="tt"/>
        </w:rPr>
        <w:t>3.</w:t>
      </w:r>
      <w:r w:rsidRPr="008711EF">
        <w:rPr>
          <w:rFonts w:ascii="Arial" w:hAnsi="Arial" w:cs="Arial"/>
          <w:sz w:val="24"/>
          <w:szCs w:val="24"/>
          <w:lang w:val="tt"/>
        </w:rPr>
        <w:tab/>
        <w:t>Әлеге карарны «Мәгариф бүлеге» муниципаль казна учреждениесенең рәсми с</w:t>
      </w:r>
      <w:r w:rsidRPr="008711EF">
        <w:rPr>
          <w:rFonts w:ascii="Arial" w:hAnsi="Arial" w:cs="Arial"/>
          <w:sz w:val="24"/>
          <w:szCs w:val="24"/>
          <w:lang w:val="tt"/>
        </w:rPr>
        <w:t>айтында һәм «Интернет» мәгълүмат-телекоммуникация челтәрендә мәктәпкәчә белем бирү программаларын гамәлгә ашыручы муниципаль мәгариф учреждениеләре сайтларында урнаштырырга.</w:t>
      </w:r>
    </w:p>
    <w:p w:rsidR="00C87BE7" w:rsidRPr="008711EF" w:rsidRDefault="008711EF" w:rsidP="006E6A1F">
      <w:pPr>
        <w:tabs>
          <w:tab w:val="left" w:pos="709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en-US"/>
        </w:rPr>
      </w:pPr>
      <w:r w:rsidRPr="008711EF">
        <w:rPr>
          <w:rFonts w:ascii="Arial" w:hAnsi="Arial" w:cs="Arial"/>
          <w:sz w:val="24"/>
          <w:szCs w:val="24"/>
          <w:lang w:val="tt"/>
        </w:rPr>
        <w:t>4.</w:t>
      </w:r>
      <w:r w:rsidRPr="008711EF">
        <w:rPr>
          <w:rFonts w:ascii="Arial" w:hAnsi="Arial" w:cs="Arial"/>
          <w:sz w:val="24"/>
          <w:szCs w:val="24"/>
          <w:lang w:val="tt"/>
        </w:rPr>
        <w:tab/>
        <w:t>Әлеге карарның үтәлешен тикшереп торуны «Татарстан Республикасы Югары Ослан мун</w:t>
      </w:r>
      <w:r w:rsidRPr="008711EF">
        <w:rPr>
          <w:rFonts w:ascii="Arial" w:hAnsi="Arial" w:cs="Arial"/>
          <w:sz w:val="24"/>
          <w:szCs w:val="24"/>
          <w:lang w:val="tt"/>
        </w:rPr>
        <w:t>иципаль районы мәгариф бүлеге» муниципаль казна учреждениесе начальнигына йөкләргә.</w:t>
      </w:r>
    </w:p>
    <w:p w:rsidR="0045672A" w:rsidRPr="008711EF" w:rsidRDefault="008711EF" w:rsidP="008711E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1EF">
        <w:rPr>
          <w:rFonts w:ascii="Arial" w:hAnsi="Arial" w:cs="Arial"/>
          <w:sz w:val="24"/>
          <w:szCs w:val="24"/>
          <w:lang w:val="tt"/>
        </w:rPr>
        <w:t>Башкарма комитет</w:t>
      </w:r>
      <w:r>
        <w:rPr>
          <w:rFonts w:ascii="Arial" w:hAnsi="Arial" w:cs="Arial"/>
          <w:sz w:val="24"/>
          <w:szCs w:val="24"/>
          <w:lang w:val="tt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җитәкчесе</w:t>
      </w:r>
      <w:r w:rsidRPr="008711EF">
        <w:rPr>
          <w:rFonts w:ascii="Arial" w:hAnsi="Arial" w:cs="Arial"/>
          <w:sz w:val="24"/>
          <w:szCs w:val="24"/>
          <w:lang w:val="tt"/>
        </w:rPr>
        <w:tab/>
      </w:r>
      <w:r w:rsidRPr="008711EF">
        <w:rPr>
          <w:rFonts w:ascii="Arial" w:hAnsi="Arial" w:cs="Arial"/>
          <w:sz w:val="24"/>
          <w:szCs w:val="24"/>
          <w:lang w:val="tt"/>
        </w:rPr>
        <w:tab/>
      </w:r>
      <w:r w:rsidRPr="008711EF">
        <w:rPr>
          <w:rFonts w:ascii="Arial" w:hAnsi="Arial" w:cs="Arial"/>
          <w:sz w:val="24"/>
          <w:szCs w:val="24"/>
          <w:lang w:val="tt"/>
        </w:rPr>
        <w:tab/>
      </w:r>
      <w:r w:rsidRPr="008711EF">
        <w:rPr>
          <w:rFonts w:ascii="Arial" w:hAnsi="Arial" w:cs="Arial"/>
          <w:sz w:val="24"/>
          <w:szCs w:val="24"/>
          <w:lang w:val="tt"/>
        </w:rPr>
        <w:tab/>
      </w:r>
      <w:r w:rsidRPr="008711EF">
        <w:rPr>
          <w:rFonts w:ascii="Arial" w:hAnsi="Arial" w:cs="Arial"/>
          <w:sz w:val="24"/>
          <w:szCs w:val="24"/>
          <w:lang w:val="tt"/>
        </w:rPr>
        <w:tab/>
      </w:r>
      <w:r w:rsidRPr="008711EF">
        <w:rPr>
          <w:rFonts w:ascii="Arial" w:hAnsi="Arial" w:cs="Arial"/>
          <w:sz w:val="24"/>
          <w:szCs w:val="24"/>
          <w:lang w:val="tt"/>
        </w:rPr>
        <w:tab/>
        <w:t>Р.А. Файрушин</w:t>
      </w:r>
    </w:p>
    <w:p w:rsidR="00EE6827" w:rsidRPr="008711EF" w:rsidRDefault="00EE6827" w:rsidP="00C87BE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6827" w:rsidRPr="008711EF" w:rsidRDefault="008711EF" w:rsidP="00EE6827">
      <w:pPr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 w:rsidRPr="008711EF">
        <w:rPr>
          <w:sz w:val="20"/>
          <w:szCs w:val="20"/>
          <w:lang w:val="tt"/>
        </w:rPr>
        <w:t>Әзерләде</w:t>
      </w:r>
      <w:r w:rsidRPr="008711EF">
        <w:rPr>
          <w:sz w:val="20"/>
          <w:szCs w:val="20"/>
          <w:lang w:val="tt"/>
        </w:rPr>
        <w:t xml:space="preserve"> һәм бастырды</w:t>
      </w:r>
    </w:p>
    <w:p w:rsidR="00EE6827" w:rsidRPr="008711EF" w:rsidRDefault="008711EF" w:rsidP="00EE6827">
      <w:pPr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 w:rsidRPr="008711EF">
        <w:rPr>
          <w:sz w:val="20"/>
          <w:szCs w:val="20"/>
          <w:lang w:val="tt"/>
        </w:rPr>
        <w:t>Р.Х. Яковлева, 5 экз.</w:t>
      </w:r>
    </w:p>
    <w:p w:rsidR="00EE6827" w:rsidRPr="008711EF" w:rsidRDefault="008711EF" w:rsidP="00EE6827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8711EF">
        <w:rPr>
          <w:rFonts w:ascii="Arial" w:hAnsi="Arial" w:cs="Arial"/>
          <w:sz w:val="24"/>
          <w:szCs w:val="24"/>
          <w:lang w:val="tt"/>
        </w:rPr>
        <w:lastRenderedPageBreak/>
        <w:t xml:space="preserve">Татарстан Республикасы Югары Ослан муниципаль районы Башкарма комитетының </w:t>
      </w:r>
    </w:p>
    <w:p w:rsidR="00EE6827" w:rsidRPr="008711EF" w:rsidRDefault="008711EF" w:rsidP="00EE6827">
      <w:pPr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8711EF">
        <w:rPr>
          <w:rFonts w:ascii="Arial" w:hAnsi="Arial" w:cs="Arial"/>
          <w:sz w:val="24"/>
          <w:szCs w:val="24"/>
          <w:lang w:val="tt"/>
        </w:rPr>
        <w:t>2023 ел №_________ Карары белән раслан</w:t>
      </w:r>
      <w:r>
        <w:rPr>
          <w:rFonts w:ascii="Arial" w:hAnsi="Arial" w:cs="Arial"/>
          <w:sz w:val="24"/>
          <w:szCs w:val="24"/>
          <w:lang w:val="tt"/>
        </w:rPr>
        <w:t>ган</w:t>
      </w:r>
    </w:p>
    <w:p w:rsidR="008711EF" w:rsidRPr="008711EF" w:rsidRDefault="008711EF" w:rsidP="008711EF">
      <w:pPr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8711EF">
        <w:rPr>
          <w:rFonts w:ascii="Arial" w:hAnsi="Arial" w:cs="Arial"/>
          <w:sz w:val="24"/>
          <w:szCs w:val="24"/>
          <w:lang w:val="tt"/>
        </w:rPr>
        <w:t>1 номерлы кушымта</w:t>
      </w:r>
    </w:p>
    <w:p w:rsidR="00352F00" w:rsidRPr="008711EF" w:rsidRDefault="00352F00" w:rsidP="00352F00">
      <w:pPr>
        <w:ind w:left="6663"/>
        <w:jc w:val="both"/>
      </w:pPr>
    </w:p>
    <w:p w:rsidR="00B0089A" w:rsidRPr="008711EF" w:rsidRDefault="008711EF" w:rsidP="008711EF">
      <w:pPr>
        <w:spacing w:after="0" w:line="240" w:lineRule="auto"/>
        <w:ind w:right="-692"/>
        <w:jc w:val="center"/>
        <w:rPr>
          <w:rFonts w:ascii="Arial" w:hAnsi="Arial" w:cs="Arial"/>
          <w:sz w:val="24"/>
          <w:szCs w:val="24"/>
        </w:rPr>
      </w:pPr>
      <w:r w:rsidRPr="008711EF">
        <w:rPr>
          <w:rFonts w:ascii="Arial" w:hAnsi="Arial" w:cs="Arial"/>
          <w:sz w:val="24"/>
          <w:szCs w:val="24"/>
          <w:lang w:val="tt"/>
        </w:rPr>
        <w:t>2023 елда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>
        <w:rPr>
          <w:rFonts w:ascii="Arial" w:hAnsi="Arial" w:cs="Arial"/>
          <w:sz w:val="24"/>
          <w:szCs w:val="24"/>
          <w:lang w:val="tt"/>
        </w:rPr>
        <w:t>Т</w:t>
      </w:r>
      <w:r w:rsidRPr="008711EF">
        <w:rPr>
          <w:rFonts w:ascii="Arial" w:hAnsi="Arial" w:cs="Arial"/>
          <w:sz w:val="24"/>
          <w:szCs w:val="24"/>
          <w:lang w:val="tt"/>
        </w:rPr>
        <w:t>атарстан Республикасы Югары Ослан муниципаль районының конкрет территорияләренә беркетелгән мәктәпкәчә белем бирү программаларын гамәл</w:t>
      </w:r>
      <w:r w:rsidRPr="008711EF">
        <w:rPr>
          <w:rFonts w:ascii="Arial" w:hAnsi="Arial" w:cs="Arial"/>
          <w:sz w:val="24"/>
          <w:szCs w:val="24"/>
          <w:lang w:val="tt"/>
        </w:rPr>
        <w:t>гә ашыручы мәгариф учреждениеләре исемлеге</w:t>
      </w:r>
    </w:p>
    <w:p w:rsidR="00736E85" w:rsidRPr="008711EF" w:rsidRDefault="00736E85" w:rsidP="004A62DA">
      <w:pPr>
        <w:spacing w:after="0" w:line="240" w:lineRule="auto"/>
        <w:ind w:right="-692"/>
        <w:jc w:val="center"/>
        <w:rPr>
          <w:rFonts w:ascii="Arial" w:hAnsi="Arial" w:cs="Arial"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820"/>
        <w:gridCol w:w="4848"/>
      </w:tblGrid>
      <w:tr w:rsidR="003C2576" w:rsidRPr="008711EF" w:rsidTr="00736E85">
        <w:tc>
          <w:tcPr>
            <w:tcW w:w="675" w:type="dxa"/>
          </w:tcPr>
          <w:p w:rsidR="00352F00" w:rsidRPr="008711EF" w:rsidRDefault="008711EF" w:rsidP="004A62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№</w:t>
            </w:r>
          </w:p>
        </w:tc>
        <w:tc>
          <w:tcPr>
            <w:tcW w:w="4820" w:type="dxa"/>
          </w:tcPr>
          <w:p w:rsidR="00352F00" w:rsidRPr="008711EF" w:rsidRDefault="008711EF" w:rsidP="00EE68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 xml:space="preserve">Мәктәпкәчә белем бирүнең уку-укыту программасын гамәлгә ашыручы мәгариф учреждениесе исеме </w:t>
            </w:r>
          </w:p>
        </w:tc>
        <w:tc>
          <w:tcPr>
            <w:tcW w:w="4848" w:type="dxa"/>
          </w:tcPr>
          <w:p w:rsidR="00352F00" w:rsidRPr="008711EF" w:rsidRDefault="008711EF" w:rsidP="004A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Авыл җирлекләре территориясендә урнашкан беркетелгән торак пунктлар (Авыл җирлеге)</w:t>
            </w:r>
          </w:p>
        </w:tc>
      </w:tr>
      <w:tr w:rsidR="003C2576" w:rsidRPr="008711EF" w:rsidTr="00736E85">
        <w:trPr>
          <w:trHeight w:val="792"/>
        </w:trPr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</w:t>
            </w:r>
          </w:p>
        </w:tc>
        <w:tc>
          <w:tcPr>
            <w:tcW w:w="4820" w:type="dxa"/>
          </w:tcPr>
          <w:p w:rsidR="0055180C" w:rsidRPr="008711EF" w:rsidRDefault="008711EF" w:rsidP="008711EF">
            <w:pPr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tt"/>
              </w:rPr>
              <w:t>Салават күпере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 xml:space="preserve">» Югары Ослан 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балалар бакчасы»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Югары Ослан авыл җирлеге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(Югары Ослан авылы, Студенец авылы)</w:t>
            </w:r>
          </w:p>
        </w:tc>
      </w:tr>
      <w:tr w:rsidR="003C2576" w:rsidRPr="008711EF" w:rsidTr="00736E85">
        <w:trPr>
          <w:trHeight w:val="1301"/>
        </w:trPr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2.</w:t>
            </w:r>
          </w:p>
        </w:tc>
        <w:tc>
          <w:tcPr>
            <w:tcW w:w="4820" w:type="dxa"/>
          </w:tcPr>
          <w:p w:rsidR="0055180C" w:rsidRPr="008711EF" w:rsidRDefault="008711EF" w:rsidP="008711EF">
            <w:pPr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tt"/>
              </w:rPr>
              <w:t>Каенкай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» Югары Ослан балалар бакчасы»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 xml:space="preserve">1.1. Югары Ослан авыл 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җирлеге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(Югары Ослан авылы,  Киров исемендәге авыл)</w:t>
            </w:r>
          </w:p>
        </w:tc>
      </w:tr>
      <w:tr w:rsidR="003C2576" w:rsidRPr="008711EF" w:rsidTr="00736E85">
        <w:trPr>
          <w:trHeight w:val="1238"/>
        </w:trPr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3.</w:t>
            </w:r>
          </w:p>
        </w:tc>
        <w:tc>
          <w:tcPr>
            <w:tcW w:w="4820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«Кояшкай» Югары Ослан балалар бакчасы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Югары Ослан авыл җирлеге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(Югары Ослан авылы,  Киров исемендәге авыл)</w:t>
            </w:r>
          </w:p>
        </w:tc>
      </w:tr>
      <w:tr w:rsidR="003C2576" w:rsidRPr="008711EF" w:rsidTr="00736E85">
        <w:trPr>
          <w:trHeight w:val="2038"/>
        </w:trPr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4.</w:t>
            </w:r>
          </w:p>
        </w:tc>
        <w:tc>
          <w:tcPr>
            <w:tcW w:w="4820" w:type="dxa"/>
          </w:tcPr>
          <w:p w:rsidR="0055180C" w:rsidRPr="008711EF" w:rsidRDefault="008711EF" w:rsidP="003E3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 xml:space="preserve">«Карагуҗа  балалар бакчасы» 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Карагуҗа авыл җирлеге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(Карагуҗа авылы, Егидерево авылы, Патрикеево авылы)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1.2. Олы Меми авыл җирлеге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(Олы Меми авылы, Заборная Поляна авылы,  Ивановское пос.)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1.3. Канаш авыл җирлеге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 xml:space="preserve">(Канаш авылы, 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Түбән күл, Йолдыз авылы)</w:t>
            </w:r>
          </w:p>
        </w:tc>
      </w:tr>
      <w:tr w:rsidR="003C2576" w:rsidRPr="008711EF" w:rsidTr="00736E85"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5.</w:t>
            </w:r>
          </w:p>
        </w:tc>
        <w:tc>
          <w:tcPr>
            <w:tcW w:w="4820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«Куралово балалар бакчасы»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736E85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Куралово авыл җирлеге</w:t>
            </w:r>
          </w:p>
          <w:p w:rsidR="0055180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(Куралово ав., Рус  Борнашы авылы )</w:t>
            </w:r>
          </w:p>
        </w:tc>
      </w:tr>
      <w:tr w:rsidR="003C2576" w:rsidRPr="008711EF" w:rsidTr="00736E85"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6.</w:t>
            </w:r>
          </w:p>
        </w:tc>
        <w:tc>
          <w:tcPr>
            <w:tcW w:w="4820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«Макыл балалар бакчасы»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Макыл авыл җирлеге</w:t>
            </w:r>
          </w:p>
          <w:p w:rsidR="004F5EA4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(Рус Макыл авылы, Клянчино авылы,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Сәет авылы, Исаево авылы, Татар Макылы авылы)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1.2. Соболевский авыл җирлеге</w:t>
            </w:r>
          </w:p>
          <w:p w:rsidR="004F5EA4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(Соболевский авылы, Кармышиха авылы,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Чулпаниха авылы)</w:t>
            </w:r>
          </w:p>
          <w:p w:rsidR="00540FD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 xml:space="preserve">1.3. Яңа Рус Мәмәтхуҗасы  авыл җирлеге </w:t>
            </w:r>
          </w:p>
          <w:p w:rsidR="004F5EA4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(Иске Рус Мәмәтхуҗасы авылы,</w:t>
            </w:r>
          </w:p>
          <w:p w:rsidR="004F5EA4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Яңа Рус Мәмәтхуҗасы</w:t>
            </w:r>
          </w:p>
          <w:p w:rsidR="00540FD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Татар Мәмәтхуҗасы авылы</w:t>
            </w:r>
          </w:p>
        </w:tc>
      </w:tr>
      <w:tr w:rsidR="003C2576" w:rsidRPr="008711EF" w:rsidTr="00736E85"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7.</w:t>
            </w:r>
          </w:p>
        </w:tc>
        <w:tc>
          <w:tcPr>
            <w:tcW w:w="4820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«Яр буе Морквашы балалар бакчасы»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Яр буе Морквашы авыл җирлеге</w:t>
            </w:r>
          </w:p>
          <w:p w:rsidR="004F5EA4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(Яр буе Морквашы авылы, Пустые Моркваши буш, Урман Моркашы авылы,</w:t>
            </w:r>
          </w:p>
          <w:p w:rsidR="004F5EA4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 xml:space="preserve"> Десятидворка 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поселогы, Десятидворка пос.,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 xml:space="preserve"> Покровка ав.)</w:t>
            </w:r>
          </w:p>
        </w:tc>
      </w:tr>
      <w:tr w:rsidR="003C2576" w:rsidRPr="008711EF" w:rsidTr="00736E85"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8.</w:t>
            </w:r>
          </w:p>
        </w:tc>
        <w:tc>
          <w:tcPr>
            <w:tcW w:w="4820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«Октябрьский балалар бакчасы»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4A62DA" w:rsidRPr="008711EF" w:rsidRDefault="008711EF" w:rsidP="00B0089A">
            <w:pPr>
              <w:pStyle w:val="a6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Октябрьский авыл җирлеге</w:t>
            </w:r>
          </w:p>
          <w:p w:rsidR="0055180C" w:rsidRPr="008711EF" w:rsidRDefault="008711EF" w:rsidP="000B5053">
            <w:pPr>
              <w:pStyle w:val="a6"/>
              <w:numPr>
                <w:ilvl w:val="1"/>
                <w:numId w:val="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>(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Октябрьский пос. Никольский, Никольская усадьба, Яңа - Болгар ав., Матюшино ав.</w:t>
            </w:r>
          </w:p>
          <w:p w:rsidR="00540FD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1.3. Вахитов авыл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 xml:space="preserve"> җирлеге</w:t>
            </w:r>
          </w:p>
          <w:p w:rsidR="00540FD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>(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М. Вахитов исемендәге авыл, Ватан авылы)</w:t>
            </w:r>
          </w:p>
        </w:tc>
      </w:tr>
      <w:tr w:rsidR="003C2576" w:rsidRPr="008711EF" w:rsidTr="00736E85">
        <w:trPr>
          <w:trHeight w:val="1464"/>
        </w:trPr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9.</w:t>
            </w:r>
          </w:p>
        </w:tc>
        <w:tc>
          <w:tcPr>
            <w:tcW w:w="4820" w:type="dxa"/>
          </w:tcPr>
          <w:p w:rsidR="0055180C" w:rsidRPr="008711EF" w:rsidRDefault="008711EF" w:rsidP="00F03F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«Татар Борнашы балалар бакчасы»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Бурнаш авыл җирлеге</w:t>
            </w:r>
          </w:p>
          <w:p w:rsidR="00736E85" w:rsidRPr="008711EF" w:rsidRDefault="008711EF" w:rsidP="00736E8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(Татар Борнашы ав., Юматов ур.,</w:t>
            </w:r>
          </w:p>
          <w:p w:rsidR="0055180C" w:rsidRPr="008711EF" w:rsidRDefault="008711EF" w:rsidP="00736E8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Гаврилково авылы, Ломовка авылы, Тын Плес авылы, Каинка ав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ылы)</w:t>
            </w:r>
          </w:p>
        </w:tc>
      </w:tr>
      <w:tr w:rsidR="003C2576" w:rsidRPr="008711EF" w:rsidTr="00736E85"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10.</w:t>
            </w:r>
          </w:p>
        </w:tc>
        <w:tc>
          <w:tcPr>
            <w:tcW w:w="4820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«Шеланга балалар бакчасы»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736E85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Шеланга авыл җирлеге</w:t>
            </w:r>
          </w:p>
          <w:p w:rsidR="0055180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(Шеланга ав., Кызыл Байрак п., Нариман авылы)</w:t>
            </w:r>
          </w:p>
          <w:p w:rsidR="0055180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1.2. Вахитов авыл җирлеге (Гребени авылы)</w:t>
            </w:r>
          </w:p>
        </w:tc>
      </w:tr>
      <w:tr w:rsidR="003C2576" w:rsidRPr="008711EF" w:rsidTr="00736E85">
        <w:trPr>
          <w:trHeight w:val="1932"/>
        </w:trPr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11.</w:t>
            </w:r>
          </w:p>
        </w:tc>
        <w:tc>
          <w:tcPr>
            <w:tcW w:w="4820" w:type="dxa"/>
          </w:tcPr>
          <w:p w:rsidR="0055180C" w:rsidRPr="008711EF" w:rsidRDefault="008711EF" w:rsidP="006428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 xml:space="preserve">«Введенский  Бистәсе төп гомуми белем бирү 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мәктәбе» муниципаль бюджет мәгариф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Введенский Бистәсе авыл җирлеге</w:t>
            </w:r>
          </w:p>
          <w:p w:rsidR="00736E85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(Савино авылы, Введенский Бистәсе,</w:t>
            </w:r>
          </w:p>
          <w:p w:rsidR="00736E85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Елизаветино авылы, Медведково авылы,</w:t>
            </w:r>
          </w:p>
          <w:p w:rsidR="0055180C" w:rsidRPr="008711EF" w:rsidRDefault="008711EF" w:rsidP="00B008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Көнчыгыш Йолдыз п.,   Детский санаторий п., Петропавел бистәсе п.)</w:t>
            </w:r>
          </w:p>
        </w:tc>
      </w:tr>
      <w:tr w:rsidR="003C2576" w:rsidRPr="008711EF" w:rsidTr="00736E85"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12.</w:t>
            </w:r>
          </w:p>
        </w:tc>
        <w:tc>
          <w:tcPr>
            <w:tcW w:w="4820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«Печищи балалар бакчасы» му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ниципаль бюджет 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Печищи авыл җирлеге</w:t>
            </w:r>
          </w:p>
          <w:p w:rsidR="0055180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(Печищи авылы, Захваткино авылы)</w:t>
            </w:r>
          </w:p>
        </w:tc>
      </w:tr>
      <w:tr w:rsidR="003C2576" w:rsidRPr="008711EF" w:rsidTr="00736E85"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13.</w:t>
            </w:r>
          </w:p>
        </w:tc>
        <w:tc>
          <w:tcPr>
            <w:tcW w:w="4820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«Мәйдан балалар бакчасы»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Мәйдан авыл җирлеге</w:t>
            </w:r>
          </w:p>
          <w:p w:rsidR="0055180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(Мәйдан авылы, Тәмте урманчылыгы п.)</w:t>
            </w:r>
          </w:p>
        </w:tc>
      </w:tr>
      <w:tr w:rsidR="003C2576" w:rsidRPr="008711EF" w:rsidTr="00736E85"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14.</w:t>
            </w:r>
          </w:p>
        </w:tc>
        <w:tc>
          <w:tcPr>
            <w:tcW w:w="4820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«Түбән Ослан балалар бакчасы»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Түбән Ослан авыл җирлеге</w:t>
            </w:r>
          </w:p>
          <w:p w:rsidR="0055180C" w:rsidRPr="008711EF" w:rsidRDefault="008711EF" w:rsidP="00B0089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(Түбән Ослан авылы, Воробьевка авылы)</w:t>
            </w:r>
          </w:p>
          <w:p w:rsidR="0055180C" w:rsidRPr="008711EF" w:rsidRDefault="008711EF" w:rsidP="00B0089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1.2. Октябрьский авыл җирлеге</w:t>
            </w:r>
          </w:p>
          <w:p w:rsidR="0055180C" w:rsidRPr="008711EF" w:rsidRDefault="008711EF" w:rsidP="00B0089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(Ключищи авылы)</w:t>
            </w:r>
          </w:p>
        </w:tc>
      </w:tr>
      <w:tr w:rsidR="003C2576" w:rsidRPr="008711EF" w:rsidTr="00736E85">
        <w:trPr>
          <w:trHeight w:val="1050"/>
        </w:trPr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15.</w:t>
            </w:r>
          </w:p>
        </w:tc>
        <w:tc>
          <w:tcPr>
            <w:tcW w:w="4820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 xml:space="preserve">«Килди балалар бакчасы» муниципаль бюджет 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Килди авыл җирлеге</w:t>
            </w:r>
          </w:p>
          <w:p w:rsidR="00736E85" w:rsidRPr="008711EF" w:rsidRDefault="008711EF" w:rsidP="00736E8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(Килди авылы, Харино авылы, Федяево авылы,</w:t>
            </w:r>
          </w:p>
          <w:p w:rsidR="0055180C" w:rsidRPr="008711EF" w:rsidRDefault="008711EF" w:rsidP="00736E8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ав.,  Уланово ав.</w:t>
            </w:r>
          </w:p>
        </w:tc>
      </w:tr>
      <w:tr w:rsidR="003C2576" w:rsidRPr="008711EF" w:rsidTr="00736E85">
        <w:trPr>
          <w:trHeight w:val="1114"/>
        </w:trPr>
        <w:tc>
          <w:tcPr>
            <w:tcW w:w="675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16.</w:t>
            </w:r>
          </w:p>
        </w:tc>
        <w:tc>
          <w:tcPr>
            <w:tcW w:w="4820" w:type="dxa"/>
          </w:tcPr>
          <w:p w:rsidR="0055180C" w:rsidRPr="008711EF" w:rsidRDefault="008711EF" w:rsidP="00B008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«Ямбулат балалар бакчасы» муниципаль бюджет мәктәпкәчә белем бирү учреждениесе</w:t>
            </w:r>
          </w:p>
        </w:tc>
        <w:tc>
          <w:tcPr>
            <w:tcW w:w="4848" w:type="dxa"/>
          </w:tcPr>
          <w:p w:rsidR="0055180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1.1. Ямбулат авыл җирлеге</w:t>
            </w:r>
          </w:p>
          <w:p w:rsidR="00736E85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(Ямбулат ав., Казыльяры ав</w:t>
            </w: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.,</w:t>
            </w:r>
          </w:p>
          <w:p w:rsidR="0055180C" w:rsidRPr="008711EF" w:rsidRDefault="008711EF" w:rsidP="00B008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1EF">
              <w:rPr>
                <w:rFonts w:ascii="Arial" w:hAnsi="Arial" w:cs="Arial"/>
                <w:sz w:val="24"/>
                <w:szCs w:val="24"/>
                <w:lang w:val="tt"/>
              </w:rPr>
              <w:t>Крестниково ав.)</w:t>
            </w:r>
          </w:p>
        </w:tc>
      </w:tr>
    </w:tbl>
    <w:p w:rsidR="00B0089A" w:rsidRPr="008711EF" w:rsidRDefault="00B0089A" w:rsidP="00270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0089A" w:rsidRPr="008711EF" w:rsidSect="008711EF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0E95"/>
    <w:multiLevelType w:val="hybridMultilevel"/>
    <w:tmpl w:val="4BDA46F4"/>
    <w:lvl w:ilvl="0" w:tplc="5DC266B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AA2276A" w:tentative="1">
      <w:start w:val="1"/>
      <w:numFmt w:val="lowerLetter"/>
      <w:lvlText w:val="%2."/>
      <w:lvlJc w:val="left"/>
      <w:pPr>
        <w:ind w:left="1364" w:hanging="360"/>
      </w:pPr>
    </w:lvl>
    <w:lvl w:ilvl="2" w:tplc="626C54DE" w:tentative="1">
      <w:start w:val="1"/>
      <w:numFmt w:val="lowerRoman"/>
      <w:lvlText w:val="%3."/>
      <w:lvlJc w:val="right"/>
      <w:pPr>
        <w:ind w:left="2084" w:hanging="180"/>
      </w:pPr>
    </w:lvl>
    <w:lvl w:ilvl="3" w:tplc="2DCC3312" w:tentative="1">
      <w:start w:val="1"/>
      <w:numFmt w:val="decimal"/>
      <w:lvlText w:val="%4."/>
      <w:lvlJc w:val="left"/>
      <w:pPr>
        <w:ind w:left="2804" w:hanging="360"/>
      </w:pPr>
    </w:lvl>
    <w:lvl w:ilvl="4" w:tplc="8424E780" w:tentative="1">
      <w:start w:val="1"/>
      <w:numFmt w:val="lowerLetter"/>
      <w:lvlText w:val="%5."/>
      <w:lvlJc w:val="left"/>
      <w:pPr>
        <w:ind w:left="3524" w:hanging="360"/>
      </w:pPr>
    </w:lvl>
    <w:lvl w:ilvl="5" w:tplc="B8425278" w:tentative="1">
      <w:start w:val="1"/>
      <w:numFmt w:val="lowerRoman"/>
      <w:lvlText w:val="%6."/>
      <w:lvlJc w:val="right"/>
      <w:pPr>
        <w:ind w:left="4244" w:hanging="180"/>
      </w:pPr>
    </w:lvl>
    <w:lvl w:ilvl="6" w:tplc="22F0A5F6" w:tentative="1">
      <w:start w:val="1"/>
      <w:numFmt w:val="decimal"/>
      <w:lvlText w:val="%7."/>
      <w:lvlJc w:val="left"/>
      <w:pPr>
        <w:ind w:left="4964" w:hanging="360"/>
      </w:pPr>
    </w:lvl>
    <w:lvl w:ilvl="7" w:tplc="47782A92" w:tentative="1">
      <w:start w:val="1"/>
      <w:numFmt w:val="lowerLetter"/>
      <w:lvlText w:val="%8."/>
      <w:lvlJc w:val="left"/>
      <w:pPr>
        <w:ind w:left="5684" w:hanging="360"/>
      </w:pPr>
    </w:lvl>
    <w:lvl w:ilvl="8" w:tplc="980C6C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D6633D"/>
    <w:multiLevelType w:val="hybridMultilevel"/>
    <w:tmpl w:val="7FB8466A"/>
    <w:lvl w:ilvl="0" w:tplc="C94012E6">
      <w:start w:val="1"/>
      <w:numFmt w:val="decimal"/>
      <w:lvlText w:val="%1."/>
      <w:lvlJc w:val="left"/>
      <w:pPr>
        <w:ind w:left="502" w:hanging="360"/>
      </w:pPr>
    </w:lvl>
    <w:lvl w:ilvl="1" w:tplc="5FFE2BBC" w:tentative="1">
      <w:start w:val="1"/>
      <w:numFmt w:val="lowerLetter"/>
      <w:lvlText w:val="%2."/>
      <w:lvlJc w:val="left"/>
      <w:pPr>
        <w:ind w:left="1222" w:hanging="360"/>
      </w:pPr>
    </w:lvl>
    <w:lvl w:ilvl="2" w:tplc="24CADEEE">
      <w:start w:val="1"/>
      <w:numFmt w:val="lowerRoman"/>
      <w:lvlText w:val="%3."/>
      <w:lvlJc w:val="right"/>
      <w:pPr>
        <w:ind w:left="1942" w:hanging="180"/>
      </w:pPr>
    </w:lvl>
    <w:lvl w:ilvl="3" w:tplc="E1FE5C56" w:tentative="1">
      <w:start w:val="1"/>
      <w:numFmt w:val="decimal"/>
      <w:lvlText w:val="%4."/>
      <w:lvlJc w:val="left"/>
      <w:pPr>
        <w:ind w:left="2662" w:hanging="360"/>
      </w:pPr>
    </w:lvl>
    <w:lvl w:ilvl="4" w:tplc="DE96D8C4" w:tentative="1">
      <w:start w:val="1"/>
      <w:numFmt w:val="lowerLetter"/>
      <w:lvlText w:val="%5."/>
      <w:lvlJc w:val="left"/>
      <w:pPr>
        <w:ind w:left="3382" w:hanging="360"/>
      </w:pPr>
    </w:lvl>
    <w:lvl w:ilvl="5" w:tplc="64C2FB7A" w:tentative="1">
      <w:start w:val="1"/>
      <w:numFmt w:val="lowerRoman"/>
      <w:lvlText w:val="%6."/>
      <w:lvlJc w:val="right"/>
      <w:pPr>
        <w:ind w:left="4102" w:hanging="180"/>
      </w:pPr>
    </w:lvl>
    <w:lvl w:ilvl="6" w:tplc="2ED28D92" w:tentative="1">
      <w:start w:val="1"/>
      <w:numFmt w:val="decimal"/>
      <w:lvlText w:val="%7."/>
      <w:lvlJc w:val="left"/>
      <w:pPr>
        <w:ind w:left="4822" w:hanging="360"/>
      </w:pPr>
    </w:lvl>
    <w:lvl w:ilvl="7" w:tplc="A87C1884" w:tentative="1">
      <w:start w:val="1"/>
      <w:numFmt w:val="lowerLetter"/>
      <w:lvlText w:val="%8."/>
      <w:lvlJc w:val="left"/>
      <w:pPr>
        <w:ind w:left="5542" w:hanging="360"/>
      </w:pPr>
    </w:lvl>
    <w:lvl w:ilvl="8" w:tplc="BF70B18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C10E52"/>
    <w:multiLevelType w:val="multilevel"/>
    <w:tmpl w:val="48CE7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06E24C2"/>
    <w:multiLevelType w:val="multilevel"/>
    <w:tmpl w:val="7DFA63F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FC7967"/>
    <w:multiLevelType w:val="multilevel"/>
    <w:tmpl w:val="7DFA63F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AA"/>
    <w:rsid w:val="00005BAA"/>
    <w:rsid w:val="0001025C"/>
    <w:rsid w:val="00042121"/>
    <w:rsid w:val="000575DD"/>
    <w:rsid w:val="000B5053"/>
    <w:rsid w:val="000E700C"/>
    <w:rsid w:val="001478A5"/>
    <w:rsid w:val="0017023D"/>
    <w:rsid w:val="001C277B"/>
    <w:rsid w:val="001C31A6"/>
    <w:rsid w:val="0023633E"/>
    <w:rsid w:val="00260C21"/>
    <w:rsid w:val="00263C56"/>
    <w:rsid w:val="0027008F"/>
    <w:rsid w:val="002806E2"/>
    <w:rsid w:val="002D4999"/>
    <w:rsid w:val="002F74A9"/>
    <w:rsid w:val="00303B61"/>
    <w:rsid w:val="003055DD"/>
    <w:rsid w:val="0032414E"/>
    <w:rsid w:val="00331EAB"/>
    <w:rsid w:val="00352F00"/>
    <w:rsid w:val="00393432"/>
    <w:rsid w:val="003979C1"/>
    <w:rsid w:val="003C2576"/>
    <w:rsid w:val="003E310D"/>
    <w:rsid w:val="003E37CE"/>
    <w:rsid w:val="003E468F"/>
    <w:rsid w:val="003F2655"/>
    <w:rsid w:val="00412657"/>
    <w:rsid w:val="0044190C"/>
    <w:rsid w:val="00453465"/>
    <w:rsid w:val="0045672A"/>
    <w:rsid w:val="004811ED"/>
    <w:rsid w:val="0048355C"/>
    <w:rsid w:val="004A0CE0"/>
    <w:rsid w:val="004A62DA"/>
    <w:rsid w:val="004C1EB0"/>
    <w:rsid w:val="004D6348"/>
    <w:rsid w:val="004E4B13"/>
    <w:rsid w:val="004F5EA4"/>
    <w:rsid w:val="00521295"/>
    <w:rsid w:val="00540FDC"/>
    <w:rsid w:val="00544966"/>
    <w:rsid w:val="0055180C"/>
    <w:rsid w:val="00590ED7"/>
    <w:rsid w:val="005F481B"/>
    <w:rsid w:val="006003BB"/>
    <w:rsid w:val="00642855"/>
    <w:rsid w:val="0066116C"/>
    <w:rsid w:val="00674416"/>
    <w:rsid w:val="006D6276"/>
    <w:rsid w:val="006E6A1F"/>
    <w:rsid w:val="006F388D"/>
    <w:rsid w:val="00711E94"/>
    <w:rsid w:val="00736E85"/>
    <w:rsid w:val="007B79B9"/>
    <w:rsid w:val="007C0D40"/>
    <w:rsid w:val="007C14E2"/>
    <w:rsid w:val="007E3F0F"/>
    <w:rsid w:val="00805BD9"/>
    <w:rsid w:val="008072C1"/>
    <w:rsid w:val="00826AF4"/>
    <w:rsid w:val="0084280F"/>
    <w:rsid w:val="008711EF"/>
    <w:rsid w:val="00873273"/>
    <w:rsid w:val="00875FC4"/>
    <w:rsid w:val="00883AF2"/>
    <w:rsid w:val="008B482E"/>
    <w:rsid w:val="008E4410"/>
    <w:rsid w:val="008F2706"/>
    <w:rsid w:val="00911CD2"/>
    <w:rsid w:val="009E27B9"/>
    <w:rsid w:val="00A03B29"/>
    <w:rsid w:val="00A430C8"/>
    <w:rsid w:val="00A75555"/>
    <w:rsid w:val="00A816AD"/>
    <w:rsid w:val="00A834B8"/>
    <w:rsid w:val="00AA0EBE"/>
    <w:rsid w:val="00AB696C"/>
    <w:rsid w:val="00AE4296"/>
    <w:rsid w:val="00B0089A"/>
    <w:rsid w:val="00B1760B"/>
    <w:rsid w:val="00B44AB5"/>
    <w:rsid w:val="00BC2035"/>
    <w:rsid w:val="00C53840"/>
    <w:rsid w:val="00C622AD"/>
    <w:rsid w:val="00C649AC"/>
    <w:rsid w:val="00C733B6"/>
    <w:rsid w:val="00C87BE7"/>
    <w:rsid w:val="00CD5E32"/>
    <w:rsid w:val="00CE3FFF"/>
    <w:rsid w:val="00D57C72"/>
    <w:rsid w:val="00D66873"/>
    <w:rsid w:val="00D74D02"/>
    <w:rsid w:val="00DA24B4"/>
    <w:rsid w:val="00DE4916"/>
    <w:rsid w:val="00E55063"/>
    <w:rsid w:val="00E61A30"/>
    <w:rsid w:val="00ED35AC"/>
    <w:rsid w:val="00EE1141"/>
    <w:rsid w:val="00EE6827"/>
    <w:rsid w:val="00F03FA6"/>
    <w:rsid w:val="00F83A0C"/>
    <w:rsid w:val="00F83DE4"/>
    <w:rsid w:val="00FB4458"/>
    <w:rsid w:val="00FB65C0"/>
    <w:rsid w:val="00FC4363"/>
    <w:rsid w:val="00FC6680"/>
    <w:rsid w:val="00FD0D58"/>
    <w:rsid w:val="00FE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4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05BAA"/>
    <w:rPr>
      <w:b/>
      <w:bCs/>
    </w:rPr>
  </w:style>
  <w:style w:type="paragraph" w:styleId="a6">
    <w:name w:val="List Paragraph"/>
    <w:basedOn w:val="a"/>
    <w:uiPriority w:val="34"/>
    <w:qFormat/>
    <w:rsid w:val="004419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4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4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05BAA"/>
    <w:rPr>
      <w:b/>
      <w:bCs/>
    </w:rPr>
  </w:style>
  <w:style w:type="paragraph" w:styleId="a6">
    <w:name w:val="List Paragraph"/>
    <w:basedOn w:val="a"/>
    <w:uiPriority w:val="34"/>
    <w:qFormat/>
    <w:rsid w:val="004419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4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&#1060;&#1083;&#1102;&#1088;&#1072;\&#1056;&#1072;&#1073;&#1086;&#1095;&#1080;&#1081;%20&#1089;&#1090;&#1086;&#1083;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A189-FD1F-4632-A960-6C54E591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3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1</cp:lastModifiedBy>
  <cp:revision>4</cp:revision>
  <cp:lastPrinted>2023-02-13T11:38:00Z</cp:lastPrinted>
  <dcterms:created xsi:type="dcterms:W3CDTF">2023-02-13T05:57:00Z</dcterms:created>
  <dcterms:modified xsi:type="dcterms:W3CDTF">2023-02-13T11:38:00Z</dcterms:modified>
</cp:coreProperties>
</file>