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97" w:rsidRPr="000B6E74" w:rsidRDefault="009F5897" w:rsidP="009F5897">
      <w:pPr>
        <w:rPr>
          <w:rFonts w:ascii="Times New Roman" w:hAnsi="Times New Roman"/>
          <w:sz w:val="28"/>
          <w:szCs w:val="28"/>
        </w:rPr>
      </w:pPr>
    </w:p>
    <w:p w:rsidR="009F5897" w:rsidRPr="000B6E74" w:rsidRDefault="007F44E3" w:rsidP="009F5897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1746250</wp:posOffset>
                </wp:positionV>
                <wp:extent cx="1095375" cy="257810"/>
                <wp:effectExtent l="0" t="0" r="28575" b="2794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578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F5897" w:rsidRPr="00A43FB3" w:rsidRDefault="007F44E3" w:rsidP="009F589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43FB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tt"/>
                              </w:rPr>
                              <w:t>23.10.2015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26" type="#_x0000_t202" style="position:absolute;left:0;text-align:left;margin-left:67.95pt;margin-top:137.5pt;width:86.25pt;height:2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" fillcolor="window" strokecolor="window" strokeweight=".5pt">
                <v:textbox>
                  <w:txbxContent>
                    <w:p w:rsidR="009F5897" w:rsidRPr="00A43FB3" w:rsidRDefault="007F44E3" w:rsidP="009F589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43FB3">
                        <w:rPr>
                          <w:rFonts w:ascii="Times New Roman" w:hAnsi="Times New Roman"/>
                          <w:sz w:val="24"/>
                          <w:szCs w:val="24"/>
                          <w:lang w:val="tt"/>
                        </w:rPr>
                        <w:t>23.10.2015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1746885</wp:posOffset>
                </wp:positionV>
                <wp:extent cx="619125" cy="257175"/>
                <wp:effectExtent l="0" t="0" r="28575" b="28575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9F5897" w:rsidRPr="00A24708" w:rsidRDefault="007F44E3" w:rsidP="009F589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tt"/>
                              </w:rPr>
                              <w:t>2-17</w:t>
                            </w:r>
                          </w:p>
                          <w:p w:rsidR="009F5897" w:rsidRDefault="009F5897" w:rsidP="009F5897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27" type="#_x0000_t202" style="position:absolute;left:0;text-align:left;margin-left:349.95pt;margin-top:137.55pt;width:48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" fillcolor="window" strokecolor="window" strokeweight=".5pt">
                <v:textbox>
                  <w:txbxContent>
                    <w:p w:rsidR="009F5897" w:rsidRPr="00A24708" w:rsidRDefault="007F44E3" w:rsidP="009F589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tt"/>
                        </w:rPr>
                        <w:t>2-17</w:t>
                      </w:r>
                    </w:p>
                    <w:p w:rsidR="009F5897" w:rsidRDefault="009F5897" w:rsidP="009F5897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943600" cy="2133600"/>
            <wp:effectExtent l="0" t="0" r="0" b="0"/>
            <wp:docPr id="1" name="Рисунок 1" descr="Описание: 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664017" name="Рисунок 7" descr="Описание: 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897" w:rsidRPr="007F44E3" w:rsidRDefault="007F44E3" w:rsidP="009F589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F44E3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Югары Ослан муниципаль районы Башкарма комитетына </w:t>
      </w:r>
      <w:r w:rsidRPr="007F44E3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Иннополис шәһәре Башкарма комитетының вәкаләтләрен гамәлгә ашыруны </w:t>
      </w:r>
      <w:r w:rsidRPr="007F44E3">
        <w:rPr>
          <w:rFonts w:ascii="Arial" w:eastAsia="Times New Roman" w:hAnsi="Arial" w:cs="Arial"/>
          <w:bCs/>
          <w:sz w:val="24"/>
          <w:szCs w:val="24"/>
          <w:lang w:val="tt" w:eastAsia="ru-RU"/>
        </w:rPr>
        <w:t xml:space="preserve">тапшыру турында </w:t>
      </w:r>
    </w:p>
    <w:p w:rsidR="009F5897" w:rsidRPr="007F44E3" w:rsidRDefault="009F5897" w:rsidP="009F5897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F5897" w:rsidRPr="007F44E3" w:rsidRDefault="007F44E3" w:rsidP="009F5897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4E3">
        <w:rPr>
          <w:rFonts w:ascii="Arial" w:eastAsia="Times New Roman" w:hAnsi="Arial" w:cs="Arial"/>
          <w:sz w:val="24"/>
          <w:szCs w:val="24"/>
          <w:lang w:val="tt" w:eastAsia="ru-RU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15 статьясындагы 4 өлеше нигезендә </w:t>
      </w:r>
      <w:bookmarkStart w:id="0" w:name="sub_12"/>
    </w:p>
    <w:p w:rsidR="009F5897" w:rsidRPr="007F44E3" w:rsidRDefault="007F44E3" w:rsidP="009F5897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44E3">
        <w:rPr>
          <w:rFonts w:ascii="Arial" w:eastAsia="Times New Roman" w:hAnsi="Arial" w:cs="Arial"/>
          <w:sz w:val="24"/>
          <w:szCs w:val="24"/>
          <w:lang w:val="tt" w:eastAsia="ru-RU"/>
        </w:rPr>
        <w:t>Югары Ослан муниципаль районы Советы</w:t>
      </w:r>
    </w:p>
    <w:p w:rsidR="009F5897" w:rsidRPr="007F44E3" w:rsidRDefault="007F44E3" w:rsidP="009F5897">
      <w:pPr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44E3">
        <w:rPr>
          <w:rFonts w:ascii="Arial" w:eastAsia="Times New Roman" w:hAnsi="Arial" w:cs="Arial"/>
          <w:sz w:val="24"/>
          <w:szCs w:val="24"/>
          <w:lang w:val="tt" w:eastAsia="ru-RU"/>
        </w:rPr>
        <w:t xml:space="preserve">  карар итте:</w:t>
      </w:r>
    </w:p>
    <w:p w:rsidR="009F5897" w:rsidRPr="007F44E3" w:rsidRDefault="007F44E3" w:rsidP="009F589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4E3">
        <w:rPr>
          <w:rFonts w:ascii="Arial" w:eastAsia="Times New Roman" w:hAnsi="Arial" w:cs="Arial"/>
          <w:sz w:val="24"/>
          <w:szCs w:val="24"/>
          <w:lang w:val="tt" w:eastAsia="ru-RU"/>
        </w:rPr>
        <w:t xml:space="preserve">«Иннополис шәһәре» муниципаль </w:t>
      </w:r>
      <w:r w:rsidRPr="007F44E3">
        <w:rPr>
          <w:rFonts w:ascii="Arial" w:eastAsia="Times New Roman" w:hAnsi="Arial" w:cs="Arial"/>
          <w:sz w:val="24"/>
          <w:szCs w:val="24"/>
          <w:lang w:val="tt" w:eastAsia="ru-RU"/>
        </w:rPr>
        <w:t>берәмлеге гражданнары җыенының Югары Ослан муниципаль районы башкарма комитетына Иннополис шәһәре Башкарма комитетының түбәндәге мәсьәләләрне хәл итү вәкаләтләрен тапшыру турындагы тәкъдимен кабул итәргә:</w:t>
      </w:r>
    </w:p>
    <w:p w:rsidR="009F5897" w:rsidRPr="007F44E3" w:rsidRDefault="007F44E3" w:rsidP="009F5897">
      <w:pPr>
        <w:widowControl w:val="0"/>
        <w:autoSpaceDE w:val="0"/>
        <w:autoSpaceDN w:val="0"/>
        <w:adjustRightInd w:val="0"/>
        <w:spacing w:after="0" w:line="240" w:lineRule="atLeast"/>
        <w:ind w:firstLine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4E3">
        <w:rPr>
          <w:rFonts w:ascii="Arial" w:eastAsia="Times New Roman" w:hAnsi="Arial" w:cs="Arial"/>
          <w:sz w:val="24"/>
          <w:szCs w:val="24"/>
          <w:lang w:val="tt" w:eastAsia="ru-RU"/>
        </w:rPr>
        <w:t>- террорчылыкны һәм экстремизмны профилактикалауда,</w:t>
      </w:r>
      <w:r w:rsidRPr="007F44E3">
        <w:rPr>
          <w:rFonts w:ascii="Arial" w:eastAsia="Times New Roman" w:hAnsi="Arial" w:cs="Arial"/>
          <w:sz w:val="24"/>
          <w:szCs w:val="24"/>
          <w:lang w:val="tt" w:eastAsia="ru-RU"/>
        </w:rPr>
        <w:t xml:space="preserve"> шулай ук Иннополис шәһәре чикләрендә террорчылык һәм экстремизм чагылышлары нәтиҗәләрен минимальләштерүдә һәм (яисә) юкка чыгаруда катнашу».</w:t>
      </w:r>
    </w:p>
    <w:p w:rsidR="009F5897" w:rsidRPr="007F44E3" w:rsidRDefault="007F44E3" w:rsidP="009F5897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sub_2"/>
      <w:bookmarkEnd w:id="0"/>
      <w:r w:rsidRPr="007F44E3">
        <w:rPr>
          <w:rFonts w:ascii="Arial" w:eastAsia="Times New Roman" w:hAnsi="Arial" w:cs="Arial"/>
          <w:sz w:val="24"/>
          <w:szCs w:val="24"/>
          <w:lang w:val="tt" w:eastAsia="ru-RU"/>
        </w:rPr>
        <w:t>2. Татарстан Республикасы Югары Ослан муниципаль районы башкарма комитетына:</w:t>
      </w:r>
    </w:p>
    <w:p w:rsidR="009F5897" w:rsidRPr="007F44E3" w:rsidRDefault="007F44E3" w:rsidP="009F5897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4E3">
        <w:rPr>
          <w:rFonts w:ascii="Arial" w:eastAsia="Times New Roman" w:hAnsi="Arial" w:cs="Arial"/>
          <w:sz w:val="24"/>
          <w:szCs w:val="24"/>
          <w:lang w:val="tt" w:eastAsia="ru-RU"/>
        </w:rPr>
        <w:t xml:space="preserve">- Иннополис шәһәре башкарма комитеты </w:t>
      </w:r>
      <w:r w:rsidRPr="007F44E3">
        <w:rPr>
          <w:rFonts w:ascii="Arial" w:eastAsia="Times New Roman" w:hAnsi="Arial" w:cs="Arial"/>
          <w:sz w:val="24"/>
          <w:szCs w:val="24"/>
          <w:lang w:val="tt" w:eastAsia="ru-RU"/>
        </w:rPr>
        <w:t>белән әлеге карарның 1 пунктында күрсәтелгән вәкаләтләрне тапшыру турында килешү төзергә;</w:t>
      </w:r>
    </w:p>
    <w:p w:rsidR="009F5897" w:rsidRPr="007F44E3" w:rsidRDefault="007F44E3" w:rsidP="009F5897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4E3">
        <w:rPr>
          <w:rFonts w:ascii="Arial" w:eastAsia="Times New Roman" w:hAnsi="Arial" w:cs="Arial"/>
          <w:sz w:val="24"/>
          <w:szCs w:val="24"/>
          <w:lang w:val="tt" w:eastAsia="ru-RU"/>
        </w:rPr>
        <w:t>- Әлеге карарны гамәлгә ашыруны тәэмин итү максатларында 2015 елга, 2016 һәм 2017 еллар план чорына Татарстан Республикасы Югары Ослан муниципаль районы бюджеты турын</w:t>
      </w:r>
      <w:r w:rsidRPr="007F44E3">
        <w:rPr>
          <w:rFonts w:ascii="Arial" w:eastAsia="Times New Roman" w:hAnsi="Arial" w:cs="Arial"/>
          <w:sz w:val="24"/>
          <w:szCs w:val="24"/>
          <w:lang w:val="tt" w:eastAsia="ru-RU"/>
        </w:rPr>
        <w:t>дагы карарга үзгәрешләр кертү хакында Татарстан Республикасы Югары Ослан муниципаль районының бюджет турындагы карары проектын эшләргә һәм бюджет кануны нигезендә карауга кертергә.</w:t>
      </w:r>
    </w:p>
    <w:p w:rsidR="009F5897" w:rsidRPr="007F44E3" w:rsidRDefault="007F44E3" w:rsidP="009F589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4E3">
        <w:rPr>
          <w:rFonts w:ascii="Arial" w:eastAsia="Times New Roman" w:hAnsi="Arial" w:cs="Arial"/>
          <w:sz w:val="24"/>
          <w:szCs w:val="24"/>
          <w:lang w:val="tt" w:eastAsia="ru-RU"/>
        </w:rPr>
        <w:t>3. Әлеге карарны Татарстан Республикасы Югары Ослан муниципаль районының рә</w:t>
      </w:r>
      <w:r w:rsidRPr="007F44E3">
        <w:rPr>
          <w:rFonts w:ascii="Arial" w:eastAsia="Times New Roman" w:hAnsi="Arial" w:cs="Arial"/>
          <w:sz w:val="24"/>
          <w:szCs w:val="24"/>
          <w:lang w:val="tt" w:eastAsia="ru-RU"/>
        </w:rPr>
        <w:t>сми сайтында һәм Татарстан Республикасының хокукый мәгълүматның рәсми порталында урнаштырырга.</w:t>
      </w:r>
    </w:p>
    <w:p w:rsidR="009F5897" w:rsidRPr="007F44E3" w:rsidRDefault="007F44E3" w:rsidP="009F5897">
      <w:pPr>
        <w:widowControl w:val="0"/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sub_3"/>
      <w:bookmarkStart w:id="3" w:name="sub_4"/>
      <w:bookmarkEnd w:id="1"/>
      <w:bookmarkEnd w:id="2"/>
      <w:r w:rsidRPr="007F44E3">
        <w:rPr>
          <w:rFonts w:ascii="Arial" w:eastAsia="Times New Roman" w:hAnsi="Arial" w:cs="Arial"/>
          <w:sz w:val="24"/>
          <w:szCs w:val="24"/>
          <w:lang w:val="tt" w:eastAsia="ru-RU"/>
        </w:rPr>
        <w:t>4. Әлеге карарның үтәлешен тикшереп торуны Югары Ослан муниципаль районы Советының Законлылык, хокук тәртибе һәм регламенты буенча даими комиссиясенә йөкләргә.</w:t>
      </w:r>
    </w:p>
    <w:bookmarkEnd w:id="3"/>
    <w:p w:rsidR="009F5897" w:rsidRPr="007F44E3" w:rsidRDefault="009F5897" w:rsidP="009F5897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5897" w:rsidRPr="007F44E3" w:rsidRDefault="007F44E3" w:rsidP="007F44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4E3">
        <w:rPr>
          <w:rFonts w:ascii="Arial" w:eastAsia="Times New Roman" w:hAnsi="Arial" w:cs="Arial"/>
          <w:sz w:val="24"/>
          <w:szCs w:val="24"/>
          <w:lang w:val="tt" w:eastAsia="ru-RU"/>
        </w:rPr>
        <w:t>Совет рәисе,</w:t>
      </w:r>
    </w:p>
    <w:p w:rsidR="009F5897" w:rsidRPr="007F44E3" w:rsidRDefault="007F44E3" w:rsidP="007F44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44E3">
        <w:rPr>
          <w:rFonts w:ascii="Arial" w:eastAsia="Times New Roman" w:hAnsi="Arial" w:cs="Arial"/>
          <w:sz w:val="24"/>
          <w:szCs w:val="24"/>
          <w:lang w:val="tt" w:eastAsia="ru-RU"/>
        </w:rPr>
        <w:t xml:space="preserve">Югары Ослан  муниципаль районы  Башлыгы  </w:t>
      </w:r>
      <w:r w:rsidRPr="007F44E3">
        <w:rPr>
          <w:rFonts w:ascii="Arial" w:eastAsia="Times New Roman" w:hAnsi="Arial" w:cs="Arial"/>
          <w:sz w:val="24"/>
          <w:szCs w:val="24"/>
          <w:lang w:val="tt" w:eastAsia="ru-RU"/>
        </w:rPr>
        <w:t xml:space="preserve">         М.Г. Зиатдинов</w:t>
      </w:r>
    </w:p>
    <w:p w:rsidR="00B56EBE" w:rsidRPr="007F44E3" w:rsidRDefault="00B56EBE">
      <w:pPr>
        <w:rPr>
          <w:rFonts w:ascii="Arial" w:hAnsi="Arial" w:cs="Arial"/>
          <w:sz w:val="24"/>
          <w:szCs w:val="24"/>
        </w:rPr>
      </w:pPr>
      <w:bookmarkStart w:id="4" w:name="_GoBack"/>
      <w:bookmarkEnd w:id="4"/>
    </w:p>
    <w:sectPr w:rsidR="00B56EBE" w:rsidRPr="007F44E3" w:rsidSect="007F44E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B0436"/>
    <w:multiLevelType w:val="hybridMultilevel"/>
    <w:tmpl w:val="70A29462"/>
    <w:lvl w:ilvl="0" w:tplc="DF0A331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69963682" w:tentative="1">
      <w:start w:val="1"/>
      <w:numFmt w:val="lowerLetter"/>
      <w:lvlText w:val="%2."/>
      <w:lvlJc w:val="left"/>
      <w:pPr>
        <w:ind w:left="1800" w:hanging="360"/>
      </w:pPr>
    </w:lvl>
    <w:lvl w:ilvl="2" w:tplc="A21A613E" w:tentative="1">
      <w:start w:val="1"/>
      <w:numFmt w:val="lowerRoman"/>
      <w:lvlText w:val="%3."/>
      <w:lvlJc w:val="right"/>
      <w:pPr>
        <w:ind w:left="2520" w:hanging="180"/>
      </w:pPr>
    </w:lvl>
    <w:lvl w:ilvl="3" w:tplc="0BDC4A5E" w:tentative="1">
      <w:start w:val="1"/>
      <w:numFmt w:val="decimal"/>
      <w:lvlText w:val="%4."/>
      <w:lvlJc w:val="left"/>
      <w:pPr>
        <w:ind w:left="3240" w:hanging="360"/>
      </w:pPr>
    </w:lvl>
    <w:lvl w:ilvl="4" w:tplc="480076A8" w:tentative="1">
      <w:start w:val="1"/>
      <w:numFmt w:val="lowerLetter"/>
      <w:lvlText w:val="%5."/>
      <w:lvlJc w:val="left"/>
      <w:pPr>
        <w:ind w:left="3960" w:hanging="360"/>
      </w:pPr>
    </w:lvl>
    <w:lvl w:ilvl="5" w:tplc="AED241C2" w:tentative="1">
      <w:start w:val="1"/>
      <w:numFmt w:val="lowerRoman"/>
      <w:lvlText w:val="%6."/>
      <w:lvlJc w:val="right"/>
      <w:pPr>
        <w:ind w:left="4680" w:hanging="180"/>
      </w:pPr>
    </w:lvl>
    <w:lvl w:ilvl="6" w:tplc="0EDED8C8" w:tentative="1">
      <w:start w:val="1"/>
      <w:numFmt w:val="decimal"/>
      <w:lvlText w:val="%7."/>
      <w:lvlJc w:val="left"/>
      <w:pPr>
        <w:ind w:left="5400" w:hanging="360"/>
      </w:pPr>
    </w:lvl>
    <w:lvl w:ilvl="7" w:tplc="E88285DC" w:tentative="1">
      <w:start w:val="1"/>
      <w:numFmt w:val="lowerLetter"/>
      <w:lvlText w:val="%8."/>
      <w:lvlJc w:val="left"/>
      <w:pPr>
        <w:ind w:left="6120" w:hanging="360"/>
      </w:pPr>
    </w:lvl>
    <w:lvl w:ilvl="8" w:tplc="C9D48492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97"/>
    <w:rsid w:val="000B6E74"/>
    <w:rsid w:val="007F44E3"/>
    <w:rsid w:val="009F5897"/>
    <w:rsid w:val="00A24708"/>
    <w:rsid w:val="00A43FB3"/>
    <w:rsid w:val="00B5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8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8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1</cp:lastModifiedBy>
  <cp:revision>3</cp:revision>
  <cp:lastPrinted>2023-03-13T07:28:00Z</cp:lastPrinted>
  <dcterms:created xsi:type="dcterms:W3CDTF">2015-10-26T13:07:00Z</dcterms:created>
  <dcterms:modified xsi:type="dcterms:W3CDTF">2023-03-13T07:28:00Z</dcterms:modified>
</cp:coreProperties>
</file>